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F9F" w:rsidRPr="000D289E" w:rsidRDefault="00E11F9F" w:rsidP="000D289E">
      <w:pPr>
        <w:keepNext/>
        <w:keepLines/>
        <w:spacing w:line="276" w:lineRule="auto"/>
        <w:contextualSpacing/>
        <w:jc w:val="center"/>
        <w:textAlignment w:val="baseline"/>
        <w:rPr>
          <w:rFonts w:eastAsia="Microsoft YaHei"/>
          <w:b/>
          <w:caps/>
          <w:kern w:val="28"/>
          <w:sz w:val="28"/>
          <w:szCs w:val="28"/>
        </w:rPr>
      </w:pPr>
      <w:bookmarkStart w:id="0" w:name="_GoBack"/>
      <w:bookmarkEnd w:id="0"/>
    </w:p>
    <w:p w:rsidR="001F167D" w:rsidRPr="000D289E" w:rsidRDefault="001F167D" w:rsidP="000D289E">
      <w:pPr>
        <w:keepNext/>
        <w:keepLines/>
        <w:spacing w:line="276" w:lineRule="auto"/>
        <w:contextualSpacing/>
        <w:jc w:val="center"/>
        <w:textAlignment w:val="baseline"/>
        <w:rPr>
          <w:rFonts w:eastAsia="Microsoft YaHei"/>
          <w:b/>
          <w:caps/>
          <w:kern w:val="28"/>
          <w:sz w:val="28"/>
          <w:szCs w:val="28"/>
        </w:rPr>
      </w:pPr>
    </w:p>
    <w:p w:rsidR="001F167D" w:rsidRPr="000D289E" w:rsidRDefault="001F167D" w:rsidP="000D289E">
      <w:pPr>
        <w:keepNext/>
        <w:keepLines/>
        <w:spacing w:line="276" w:lineRule="auto"/>
        <w:contextualSpacing/>
        <w:jc w:val="center"/>
        <w:textAlignment w:val="baseline"/>
        <w:rPr>
          <w:rFonts w:eastAsia="Microsoft YaHei"/>
          <w:b/>
          <w:caps/>
          <w:kern w:val="28"/>
          <w:sz w:val="28"/>
          <w:szCs w:val="28"/>
        </w:rPr>
      </w:pPr>
    </w:p>
    <w:p w:rsidR="001F167D" w:rsidRDefault="001F167D" w:rsidP="000D289E">
      <w:pPr>
        <w:keepNext/>
        <w:keepLines/>
        <w:spacing w:line="276" w:lineRule="auto"/>
        <w:contextualSpacing/>
        <w:jc w:val="center"/>
        <w:textAlignment w:val="baseline"/>
        <w:rPr>
          <w:rFonts w:eastAsia="Microsoft YaHei"/>
          <w:b/>
          <w:caps/>
          <w:kern w:val="28"/>
          <w:sz w:val="28"/>
          <w:szCs w:val="28"/>
        </w:rPr>
      </w:pPr>
    </w:p>
    <w:p w:rsidR="00FF2EB2" w:rsidRPr="000D289E" w:rsidRDefault="00FF2EB2" w:rsidP="000D289E">
      <w:pPr>
        <w:keepNext/>
        <w:keepLines/>
        <w:spacing w:line="276" w:lineRule="auto"/>
        <w:contextualSpacing/>
        <w:jc w:val="center"/>
        <w:textAlignment w:val="baseline"/>
        <w:rPr>
          <w:rFonts w:eastAsia="Microsoft YaHei"/>
          <w:b/>
          <w:caps/>
          <w:kern w:val="28"/>
          <w:sz w:val="28"/>
          <w:szCs w:val="28"/>
        </w:rPr>
      </w:pPr>
    </w:p>
    <w:p w:rsidR="001F167D" w:rsidRPr="000D289E" w:rsidRDefault="001F167D" w:rsidP="000D289E">
      <w:pPr>
        <w:keepNext/>
        <w:keepLines/>
        <w:spacing w:line="276" w:lineRule="auto"/>
        <w:contextualSpacing/>
        <w:jc w:val="center"/>
        <w:textAlignment w:val="baseline"/>
        <w:rPr>
          <w:rFonts w:eastAsia="Microsoft YaHei"/>
          <w:b/>
          <w:caps/>
          <w:kern w:val="28"/>
          <w:sz w:val="28"/>
          <w:szCs w:val="28"/>
        </w:rPr>
      </w:pPr>
    </w:p>
    <w:p w:rsidR="001F167D" w:rsidRPr="000D289E" w:rsidRDefault="001F167D" w:rsidP="000D289E">
      <w:pPr>
        <w:keepNext/>
        <w:keepLines/>
        <w:spacing w:line="276" w:lineRule="auto"/>
        <w:contextualSpacing/>
        <w:jc w:val="center"/>
        <w:textAlignment w:val="baseline"/>
        <w:rPr>
          <w:rFonts w:eastAsia="Microsoft YaHei"/>
          <w:b/>
          <w:caps/>
          <w:kern w:val="28"/>
          <w:sz w:val="28"/>
          <w:szCs w:val="28"/>
        </w:rPr>
      </w:pPr>
    </w:p>
    <w:p w:rsidR="001F167D" w:rsidRDefault="001F167D" w:rsidP="000D289E">
      <w:pPr>
        <w:keepNext/>
        <w:keepLines/>
        <w:spacing w:line="276" w:lineRule="auto"/>
        <w:contextualSpacing/>
        <w:jc w:val="center"/>
        <w:textAlignment w:val="baseline"/>
        <w:rPr>
          <w:rFonts w:eastAsia="Microsoft YaHei"/>
          <w:b/>
          <w:caps/>
          <w:kern w:val="28"/>
          <w:sz w:val="28"/>
          <w:szCs w:val="28"/>
        </w:rPr>
      </w:pPr>
    </w:p>
    <w:p w:rsidR="00DA3305" w:rsidRDefault="00DA3305" w:rsidP="001C6FFE">
      <w:pPr>
        <w:keepNext/>
        <w:keepLines/>
        <w:spacing w:line="276" w:lineRule="auto"/>
        <w:contextualSpacing/>
        <w:textAlignment w:val="baseline"/>
        <w:rPr>
          <w:rFonts w:eastAsia="Microsoft YaHei"/>
          <w:b/>
          <w:caps/>
          <w:kern w:val="28"/>
          <w:sz w:val="28"/>
          <w:szCs w:val="28"/>
        </w:rPr>
      </w:pPr>
    </w:p>
    <w:p w:rsidR="00FF2EB2" w:rsidRDefault="00FF2EB2" w:rsidP="001C6FFE">
      <w:pPr>
        <w:keepNext/>
        <w:keepLines/>
        <w:spacing w:line="276" w:lineRule="auto"/>
        <w:contextualSpacing/>
        <w:textAlignment w:val="baseline"/>
        <w:rPr>
          <w:rFonts w:eastAsia="Microsoft YaHei"/>
          <w:b/>
          <w:caps/>
          <w:kern w:val="28"/>
          <w:sz w:val="28"/>
          <w:szCs w:val="28"/>
        </w:rPr>
      </w:pPr>
    </w:p>
    <w:p w:rsidR="00FF2EB2" w:rsidRDefault="00FF2EB2" w:rsidP="001C6FFE">
      <w:pPr>
        <w:keepNext/>
        <w:keepLines/>
        <w:spacing w:line="276" w:lineRule="auto"/>
        <w:contextualSpacing/>
        <w:textAlignment w:val="baseline"/>
        <w:rPr>
          <w:rFonts w:eastAsia="Microsoft YaHei"/>
          <w:b/>
          <w:caps/>
          <w:kern w:val="28"/>
          <w:sz w:val="28"/>
          <w:szCs w:val="28"/>
        </w:rPr>
      </w:pPr>
    </w:p>
    <w:p w:rsidR="00DA3305" w:rsidRPr="009405D1" w:rsidRDefault="00DA3305" w:rsidP="000D289E">
      <w:pPr>
        <w:keepNext/>
        <w:keepLines/>
        <w:spacing w:line="276" w:lineRule="auto"/>
        <w:contextualSpacing/>
        <w:jc w:val="center"/>
        <w:textAlignment w:val="baseline"/>
        <w:rPr>
          <w:rFonts w:eastAsia="Microsoft YaHei"/>
          <w:b/>
          <w:caps/>
          <w:kern w:val="28"/>
          <w:sz w:val="32"/>
          <w:szCs w:val="32"/>
        </w:rPr>
      </w:pPr>
    </w:p>
    <w:p w:rsidR="001C6FFE" w:rsidRDefault="001C6FFE" w:rsidP="001C6FFE">
      <w:pPr>
        <w:keepNext/>
        <w:keepLines/>
        <w:spacing w:line="360" w:lineRule="auto"/>
        <w:contextualSpacing/>
        <w:jc w:val="center"/>
        <w:textAlignment w:val="baseline"/>
        <w:rPr>
          <w:rFonts w:eastAsia="Tahoma"/>
          <w:b/>
          <w:caps/>
          <w:kern w:val="28"/>
          <w:sz w:val="32"/>
          <w:szCs w:val="32"/>
          <w:lang w:eastAsia="en-US"/>
        </w:rPr>
      </w:pPr>
      <w:r w:rsidRPr="009405D1">
        <w:rPr>
          <w:rFonts w:eastAsia="Tahoma"/>
          <w:b/>
          <w:caps/>
          <w:kern w:val="28"/>
          <w:sz w:val="32"/>
          <w:szCs w:val="32"/>
          <w:lang w:eastAsia="en-US"/>
        </w:rPr>
        <w:t>схема теплоснабжения</w:t>
      </w:r>
    </w:p>
    <w:p w:rsidR="00E46FC8" w:rsidRDefault="000B1923" w:rsidP="00B46906">
      <w:pPr>
        <w:keepNext/>
        <w:keepLines/>
        <w:spacing w:line="360" w:lineRule="auto"/>
        <w:ind w:right="-1"/>
        <w:contextualSpacing/>
        <w:jc w:val="center"/>
        <w:textAlignment w:val="baseline"/>
        <w:rPr>
          <w:rFonts w:eastAsia="Tahoma"/>
          <w:b/>
          <w:caps/>
          <w:kern w:val="28"/>
          <w:sz w:val="32"/>
          <w:szCs w:val="36"/>
        </w:rPr>
      </w:pPr>
      <w:r>
        <w:rPr>
          <w:rFonts w:eastAsia="Tahoma"/>
          <w:b/>
          <w:caps/>
          <w:kern w:val="28"/>
          <w:sz w:val="32"/>
          <w:szCs w:val="36"/>
        </w:rPr>
        <w:t>Муниципального образования</w:t>
      </w:r>
    </w:p>
    <w:p w:rsidR="00B46906" w:rsidRPr="00B46906" w:rsidRDefault="000B1923" w:rsidP="00B46906">
      <w:pPr>
        <w:keepNext/>
        <w:keepLines/>
        <w:spacing w:line="360" w:lineRule="auto"/>
        <w:ind w:right="-1"/>
        <w:contextualSpacing/>
        <w:jc w:val="center"/>
        <w:textAlignment w:val="baseline"/>
        <w:rPr>
          <w:rFonts w:eastAsia="Tahoma"/>
          <w:b/>
          <w:caps/>
          <w:kern w:val="28"/>
          <w:sz w:val="32"/>
          <w:szCs w:val="36"/>
        </w:rPr>
      </w:pPr>
      <w:r>
        <w:rPr>
          <w:rFonts w:eastAsia="Tahoma"/>
          <w:b/>
          <w:caps/>
          <w:kern w:val="28"/>
          <w:sz w:val="32"/>
          <w:szCs w:val="36"/>
        </w:rPr>
        <w:t>Янгантауский сельсовет</w:t>
      </w:r>
    </w:p>
    <w:p w:rsidR="00B46906" w:rsidRPr="00B46906" w:rsidRDefault="00B46906" w:rsidP="00B46906">
      <w:pPr>
        <w:keepNext/>
        <w:keepLines/>
        <w:spacing w:line="360" w:lineRule="auto"/>
        <w:ind w:right="566"/>
        <w:contextualSpacing/>
        <w:jc w:val="center"/>
        <w:textAlignment w:val="baseline"/>
        <w:rPr>
          <w:rFonts w:eastAsia="Tahoma"/>
          <w:b/>
          <w:caps/>
          <w:kern w:val="28"/>
          <w:sz w:val="32"/>
          <w:szCs w:val="36"/>
        </w:rPr>
      </w:pPr>
      <w:r w:rsidRPr="00B46906">
        <w:rPr>
          <w:rFonts w:eastAsia="Tahoma"/>
          <w:b/>
          <w:caps/>
          <w:kern w:val="28"/>
          <w:sz w:val="32"/>
          <w:szCs w:val="36"/>
        </w:rPr>
        <w:t>МУНИЦИПАЛЬНОГО РАЙОНА</w:t>
      </w:r>
    </w:p>
    <w:p w:rsidR="00B46906" w:rsidRPr="00B46906" w:rsidRDefault="00BF4179" w:rsidP="00B46906">
      <w:pPr>
        <w:keepNext/>
        <w:keepLines/>
        <w:spacing w:line="360" w:lineRule="auto"/>
        <w:ind w:right="566"/>
        <w:contextualSpacing/>
        <w:jc w:val="center"/>
        <w:textAlignment w:val="baseline"/>
        <w:rPr>
          <w:rFonts w:eastAsia="Tahoma"/>
          <w:b/>
          <w:caps/>
          <w:kern w:val="28"/>
          <w:sz w:val="32"/>
          <w:szCs w:val="36"/>
        </w:rPr>
      </w:pPr>
      <w:r>
        <w:rPr>
          <w:rFonts w:eastAsia="Tahoma"/>
          <w:b/>
          <w:caps/>
          <w:kern w:val="28"/>
          <w:sz w:val="32"/>
          <w:szCs w:val="36"/>
        </w:rPr>
        <w:t>САЛАВАТСКИЙ РАЙОН</w:t>
      </w:r>
    </w:p>
    <w:p w:rsidR="00FF2EB2" w:rsidRPr="00B46906" w:rsidRDefault="00BF4179" w:rsidP="00B46906">
      <w:pPr>
        <w:keepNext/>
        <w:keepLines/>
        <w:spacing w:line="360" w:lineRule="auto"/>
        <w:contextualSpacing/>
        <w:jc w:val="center"/>
        <w:textAlignment w:val="baseline"/>
        <w:rPr>
          <w:rFonts w:eastAsia="Tahoma"/>
          <w:b/>
          <w:caps/>
          <w:kern w:val="28"/>
          <w:sz w:val="28"/>
          <w:szCs w:val="32"/>
          <w:lang w:eastAsia="en-US"/>
        </w:rPr>
      </w:pPr>
      <w:r>
        <w:rPr>
          <w:rFonts w:eastAsia="Tahoma"/>
          <w:b/>
          <w:caps/>
          <w:kern w:val="28"/>
          <w:sz w:val="32"/>
          <w:szCs w:val="36"/>
        </w:rPr>
        <w:t>РЕСПУБЛИКИ БАШКОРТОСТАН</w:t>
      </w:r>
    </w:p>
    <w:p w:rsidR="00FF2EB2" w:rsidRPr="009405D1" w:rsidRDefault="00FF2EB2" w:rsidP="00FF2EB2">
      <w:pPr>
        <w:keepNext/>
        <w:keepLines/>
        <w:spacing w:line="360" w:lineRule="auto"/>
        <w:contextualSpacing/>
        <w:jc w:val="center"/>
        <w:textAlignment w:val="baseline"/>
        <w:rPr>
          <w:rFonts w:eastAsia="Tahoma"/>
          <w:b/>
          <w:caps/>
          <w:kern w:val="28"/>
          <w:sz w:val="32"/>
          <w:szCs w:val="32"/>
          <w:lang w:eastAsia="en-US"/>
        </w:rPr>
      </w:pPr>
      <w:r w:rsidRPr="00FF2EB2">
        <w:rPr>
          <w:rFonts w:eastAsia="Tahoma"/>
          <w:b/>
          <w:caps/>
          <w:kern w:val="28"/>
          <w:sz w:val="32"/>
          <w:szCs w:val="32"/>
          <w:lang w:eastAsia="en-US"/>
        </w:rPr>
        <w:t>НА ПЕРИОД С 202</w:t>
      </w:r>
      <w:r w:rsidR="00CE280C">
        <w:rPr>
          <w:rFonts w:eastAsia="Tahoma"/>
          <w:b/>
          <w:caps/>
          <w:kern w:val="28"/>
          <w:sz w:val="32"/>
          <w:szCs w:val="32"/>
          <w:lang w:eastAsia="en-US"/>
        </w:rPr>
        <w:t>6</w:t>
      </w:r>
      <w:r w:rsidRPr="00FF2EB2">
        <w:rPr>
          <w:rFonts w:eastAsia="Tahoma"/>
          <w:b/>
          <w:caps/>
          <w:kern w:val="28"/>
          <w:sz w:val="32"/>
          <w:szCs w:val="32"/>
          <w:lang w:eastAsia="en-US"/>
        </w:rPr>
        <w:t xml:space="preserve"> ПО 204</w:t>
      </w:r>
      <w:r w:rsidR="00023D67">
        <w:rPr>
          <w:rFonts w:eastAsia="Tahoma"/>
          <w:b/>
          <w:caps/>
          <w:kern w:val="28"/>
          <w:sz w:val="32"/>
          <w:szCs w:val="32"/>
          <w:lang w:eastAsia="en-US"/>
        </w:rPr>
        <w:t>0</w:t>
      </w:r>
      <w:r w:rsidRPr="00FF2EB2">
        <w:rPr>
          <w:rFonts w:eastAsia="Tahoma"/>
          <w:b/>
          <w:caps/>
          <w:kern w:val="28"/>
          <w:sz w:val="32"/>
          <w:szCs w:val="32"/>
          <w:lang w:eastAsia="en-US"/>
        </w:rPr>
        <w:t xml:space="preserve"> ГОДЫ</w:t>
      </w:r>
    </w:p>
    <w:p w:rsidR="000C7FC0" w:rsidRPr="009405D1" w:rsidRDefault="000C7FC0" w:rsidP="000D289E">
      <w:pPr>
        <w:keepNext/>
        <w:keepLines/>
        <w:spacing w:line="360" w:lineRule="auto"/>
        <w:contextualSpacing/>
        <w:jc w:val="center"/>
        <w:textAlignment w:val="baseline"/>
        <w:rPr>
          <w:rFonts w:eastAsia="Microsoft YaHei"/>
          <w:b/>
          <w:i/>
          <w:caps/>
          <w:kern w:val="28"/>
          <w:sz w:val="32"/>
          <w:szCs w:val="32"/>
        </w:rPr>
      </w:pPr>
    </w:p>
    <w:p w:rsidR="001F167D" w:rsidRPr="009405D1" w:rsidRDefault="00ED2539" w:rsidP="000D289E">
      <w:pPr>
        <w:autoSpaceDE w:val="0"/>
        <w:autoSpaceDN w:val="0"/>
        <w:adjustRightInd w:val="0"/>
        <w:spacing w:line="360" w:lineRule="auto"/>
        <w:contextualSpacing/>
        <w:jc w:val="center"/>
        <w:rPr>
          <w:b/>
          <w:sz w:val="32"/>
          <w:szCs w:val="32"/>
        </w:rPr>
      </w:pPr>
      <w:r w:rsidRPr="009405D1">
        <w:rPr>
          <w:b/>
          <w:sz w:val="32"/>
          <w:szCs w:val="32"/>
        </w:rPr>
        <w:t>ОБОСНОВЫВАЮЩИЕ МАТЕРИАЛЫ</w:t>
      </w:r>
    </w:p>
    <w:p w:rsidR="001F167D" w:rsidRPr="000D289E" w:rsidRDefault="001F167D" w:rsidP="000D289E">
      <w:pPr>
        <w:autoSpaceDE w:val="0"/>
        <w:autoSpaceDN w:val="0"/>
        <w:adjustRightInd w:val="0"/>
        <w:spacing w:line="276" w:lineRule="auto"/>
        <w:contextualSpacing/>
        <w:jc w:val="center"/>
        <w:rPr>
          <w:b/>
          <w:i/>
          <w:sz w:val="28"/>
          <w:szCs w:val="28"/>
        </w:rPr>
      </w:pPr>
    </w:p>
    <w:p w:rsidR="00532CA4" w:rsidRPr="000D289E" w:rsidRDefault="00532CA4" w:rsidP="001C6FFE">
      <w:pPr>
        <w:autoSpaceDE w:val="0"/>
        <w:autoSpaceDN w:val="0"/>
        <w:adjustRightInd w:val="0"/>
        <w:spacing w:line="276" w:lineRule="auto"/>
        <w:contextualSpacing/>
        <w:rPr>
          <w:b/>
          <w:sz w:val="28"/>
          <w:szCs w:val="28"/>
        </w:rPr>
        <w:sectPr w:rsidR="00532CA4" w:rsidRPr="000D289E" w:rsidSect="00FF2EB2">
          <w:footerReference w:type="default" r:id="rId8"/>
          <w:pgSz w:w="11906" w:h="16838"/>
          <w:pgMar w:top="851" w:right="567" w:bottom="851" w:left="1701" w:header="720" w:footer="720" w:gutter="0"/>
          <w:cols w:space="720"/>
          <w:titlePg/>
          <w:docGrid w:linePitch="326"/>
        </w:sectPr>
      </w:pPr>
    </w:p>
    <w:p w:rsidR="00F25477" w:rsidRDefault="00675364" w:rsidP="000D289E">
      <w:pPr>
        <w:tabs>
          <w:tab w:val="left" w:pos="8364"/>
        </w:tabs>
        <w:autoSpaceDE w:val="0"/>
        <w:autoSpaceDN w:val="0"/>
        <w:adjustRightInd w:val="0"/>
        <w:spacing w:line="276" w:lineRule="auto"/>
        <w:contextualSpacing/>
        <w:jc w:val="center"/>
        <w:rPr>
          <w:b/>
          <w:sz w:val="28"/>
          <w:szCs w:val="28"/>
        </w:rPr>
      </w:pPr>
      <w:r w:rsidRPr="000D289E">
        <w:rPr>
          <w:b/>
          <w:sz w:val="28"/>
          <w:szCs w:val="28"/>
        </w:rPr>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55"/>
        <w:gridCol w:w="851"/>
      </w:tblGrid>
      <w:tr w:rsidR="001D7078" w:rsidRPr="00EB6346" w:rsidTr="001D7078">
        <w:trPr>
          <w:trHeight w:val="237"/>
        </w:trPr>
        <w:tc>
          <w:tcPr>
            <w:tcW w:w="8755" w:type="dxa"/>
            <w:shd w:val="clear" w:color="auto" w:fill="FFFFFF"/>
          </w:tcPr>
          <w:p w:rsidR="001D7078" w:rsidRPr="00EB6346" w:rsidRDefault="001D7078" w:rsidP="00EB6346">
            <w:pPr>
              <w:jc w:val="both"/>
            </w:pPr>
            <w:r w:rsidRPr="00EB6346">
              <w:t>ГЛАВА 1. С</w:t>
            </w:r>
            <w:r w:rsidR="00400881" w:rsidRPr="00EB6346">
              <w:t>УЩЕСТВУЮЩЕЕ ПОЛОЖЕНИЕ В СФЕРЕ ПРОИЗВОДСТВА, ПЕРЕДАЧИ И ПОТРЕБЛЕНИЯ ТЕПЛОВОЙ ЭНЕРГИИ ДЛЯ ЦЕЛЕЙ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rPr>
          <w:trHeight w:val="237"/>
        </w:trPr>
        <w:tc>
          <w:tcPr>
            <w:tcW w:w="8755" w:type="dxa"/>
            <w:shd w:val="clear" w:color="auto" w:fill="FFFFFF"/>
          </w:tcPr>
          <w:p w:rsidR="001D7078" w:rsidRPr="00EB6346" w:rsidRDefault="001D7078" w:rsidP="00EB6346">
            <w:pPr>
              <w:jc w:val="both"/>
            </w:pPr>
            <w:r w:rsidRPr="00EB6346">
              <w:t>1.1. Функциональная структура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9F09A9">
            <w:pPr>
              <w:widowControl w:val="0"/>
              <w:numPr>
                <w:ilvl w:val="2"/>
                <w:numId w:val="28"/>
              </w:numPr>
              <w:adjustRightInd w:val="0"/>
              <w:ind w:left="0" w:firstLine="0"/>
              <w:jc w:val="both"/>
              <w:textAlignment w:val="baseline"/>
              <w:rPr>
                <w:rFonts w:eastAsia="Microsoft YaHei"/>
                <w:spacing w:val="-5"/>
                <w:lang w:eastAsia="en-US"/>
              </w:rPr>
            </w:pPr>
            <w:r w:rsidRPr="00EB6346">
              <w:rPr>
                <w:rFonts w:eastAsia="Microsoft YaHei"/>
                <w:bCs/>
                <w:color w:val="000000"/>
                <w:kern w:val="28"/>
                <w:lang w:eastAsia="en-US"/>
              </w:rPr>
              <w:t>Зоны действия (эксплуатационной ответственности) теплоснабжающих и теплосетевых организаций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1.1.2. Зоны действий индивидуального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1.2. Источники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1.2.1. Структура и технические характеристики основного оборудования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autoSpaceDE w:val="0"/>
              <w:autoSpaceDN w:val="0"/>
              <w:adjustRightInd w:val="0"/>
              <w:contextualSpacing/>
              <w:jc w:val="both"/>
              <w:rPr>
                <w:rFonts w:eastAsia="Arial Unicode MS"/>
                <w:color w:val="000000"/>
              </w:rPr>
            </w:pPr>
            <w:r w:rsidRPr="00EB6346">
              <w:rPr>
                <w:rFonts w:eastAsia="Arial Unicode MS"/>
                <w:lang w:eastAsia="en-US"/>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1.2.3. Ограничения тепловой мощности и параметры располагаемой</w:t>
            </w:r>
          </w:p>
          <w:p w:rsidR="001D7078" w:rsidRPr="00EB6346" w:rsidRDefault="001D7078" w:rsidP="00EB6346">
            <w:pPr>
              <w:tabs>
                <w:tab w:val="left" w:pos="1327"/>
              </w:tabs>
              <w:autoSpaceDE w:val="0"/>
              <w:autoSpaceDN w:val="0"/>
              <w:adjustRightInd w:val="0"/>
              <w:contextualSpacing/>
              <w:jc w:val="both"/>
              <w:rPr>
                <w:rFonts w:eastAsia="Arial Unicode MS"/>
                <w:color w:val="000000"/>
              </w:rPr>
            </w:pPr>
            <w:r w:rsidRPr="00EB6346">
              <w:t>тепловой мощности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603"/>
              </w:tabs>
              <w:jc w:val="both"/>
              <w:rPr>
                <w:rFonts w:eastAsia="Arial Unicode MS"/>
                <w:color w:val="000000"/>
              </w:rPr>
            </w:pPr>
            <w:r w:rsidRPr="00EB6346">
              <w:rPr>
                <w:rFonts w:eastAsia="Arial Unicode MS"/>
                <w:lang w:eastAsia="en-US"/>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741"/>
              </w:tabs>
              <w:autoSpaceDE w:val="0"/>
              <w:autoSpaceDN w:val="0"/>
              <w:adjustRightInd w:val="0"/>
              <w:contextualSpacing/>
              <w:jc w:val="both"/>
              <w:rPr>
                <w:rFonts w:eastAsia="Arial Unicode MS"/>
                <w:color w:val="000000"/>
              </w:rPr>
            </w:pPr>
            <w:r w:rsidRPr="00EB6346">
              <w:rPr>
                <w:rFonts w:eastAsia="Arial Unicode MS"/>
                <w:lang w:eastAsia="en-US"/>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rPr>
            </w:pPr>
            <w:r w:rsidRPr="00EB6346">
              <w:rPr>
                <w:rFonts w:eastAsia="Arial Unicode MS"/>
                <w:lang w:eastAsia="en-US"/>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rPr>
          <w:trHeight w:val="246"/>
        </w:trPr>
        <w:tc>
          <w:tcPr>
            <w:tcW w:w="8755" w:type="dxa"/>
            <w:shd w:val="clear" w:color="auto" w:fill="FFFFFF"/>
          </w:tcPr>
          <w:p w:rsidR="001D7078" w:rsidRPr="00EB6346" w:rsidRDefault="001D7078" w:rsidP="00EB6346">
            <w:pPr>
              <w:jc w:val="both"/>
            </w:pPr>
            <w:r w:rsidRPr="00EB6346">
              <w:t>1.2.7. Способ регулирования отпуска тепловой энергии от источников</w:t>
            </w:r>
          </w:p>
          <w:p w:rsidR="001D7078" w:rsidRPr="00EB6346" w:rsidRDefault="001D7078" w:rsidP="00EB6346">
            <w:pPr>
              <w:jc w:val="both"/>
              <w:rPr>
                <w:rFonts w:eastAsia="Arial Unicode MS"/>
                <w:color w:val="000000"/>
              </w:rPr>
            </w:pPr>
            <w:r w:rsidRPr="00EB6346">
              <w:t>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tabs>
                <w:tab w:val="left" w:pos="889"/>
              </w:tabs>
              <w:jc w:val="both"/>
              <w:outlineLvl w:val="1"/>
              <w:rPr>
                <w:bCs/>
                <w:iCs/>
              </w:rPr>
            </w:pPr>
            <w:r w:rsidRPr="00EB6346">
              <w:rPr>
                <w:rFonts w:eastAsia="Arial Unicode MS"/>
                <w:lang w:eastAsia="en-US"/>
              </w:rPr>
              <w:t>1.2.8. Среднегодовая загрузка оборудования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089"/>
              </w:tabs>
              <w:jc w:val="both"/>
              <w:rPr>
                <w:rFonts w:eastAsia="Arial Unicode MS"/>
                <w:color w:val="000000"/>
              </w:rPr>
            </w:pPr>
            <w:r w:rsidRPr="00EB6346">
              <w:rPr>
                <w:rFonts w:eastAsia="Arial Unicode MS"/>
                <w:lang w:eastAsia="en-US"/>
              </w:rPr>
              <w:t>1.2.9. Способы учета тепла, отпущенного в тепловые сети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1.2.10. Статистика отказов и восстановлений оборудования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889"/>
              </w:tabs>
              <w:jc w:val="both"/>
              <w:rPr>
                <w:rFonts w:eastAsia="Arial Unicode MS"/>
              </w:rPr>
            </w:pPr>
            <w:r w:rsidRPr="00EB6346">
              <w:rPr>
                <w:rFonts w:eastAsia="Arial Unicode MS"/>
                <w:lang w:eastAsia="en-US"/>
              </w:rPr>
              <w:t>1.2.11. Предписания надзорных органов по запрещению дальнейшей эксплуатации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3055"/>
              </w:tabs>
              <w:jc w:val="both"/>
              <w:rPr>
                <w:rFonts w:eastAsia="Arial Unicode MS"/>
                <w:color w:val="000000"/>
              </w:rPr>
            </w:pPr>
            <w:r w:rsidRPr="00EB6346">
              <w:rPr>
                <w:rFonts w:eastAsia="Arial Unicode MS"/>
                <w:lang w:eastAsia="en-U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outlineLvl w:val="1"/>
              <w:rPr>
                <w:bCs/>
                <w:iCs/>
              </w:rPr>
            </w:pPr>
            <w:r w:rsidRPr="00EB6346">
              <w:rPr>
                <w:rFonts w:eastAsia="Arial Unicode MS"/>
                <w:lang w:eastAsia="en-US"/>
              </w:rPr>
              <w:t>1.3. Тепловые сети, сооружения на них</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301"/>
              </w:tabs>
              <w:jc w:val="both"/>
              <w:rPr>
                <w:rFonts w:eastAsia="Arial Unicode MS"/>
              </w:rPr>
            </w:pPr>
            <w:r w:rsidRPr="00EB6346">
              <w:rPr>
                <w:rFonts w:eastAsia="Arial Unicode MS"/>
                <w:lang w:eastAsia="en-US"/>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color w:val="000000"/>
                <w:lang w:eastAsia="en-US"/>
              </w:rPr>
              <w:t>1.3.2. Карты (схемы) тепловых сетей в зонах действия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826"/>
              </w:tabs>
              <w:jc w:val="both"/>
              <w:rPr>
                <w:rFonts w:eastAsia="Arial Unicode MS"/>
              </w:rPr>
            </w:pPr>
            <w:r w:rsidRPr="00EB6346">
              <w:rPr>
                <w:rFonts w:eastAsia="Arial Unicode MS"/>
                <w:lang w:eastAsia="en-US"/>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895FD3">
        <w:trPr>
          <w:trHeight w:val="276"/>
        </w:trPr>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1.3.4. Описание типов и количества секционирующей и регулирующей арматуры на тепловых сетях</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1.3.5. Описание типов и строительных особенностей тепловых камер и павильонов</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252"/>
              </w:tabs>
              <w:jc w:val="both"/>
              <w:rPr>
                <w:rFonts w:eastAsia="Arial Unicode MS"/>
              </w:rPr>
            </w:pPr>
            <w:r w:rsidRPr="00EB6346">
              <w:rPr>
                <w:rFonts w:eastAsia="Arial Unicode MS"/>
                <w:lang w:eastAsia="en-US"/>
              </w:rPr>
              <w:lastRenderedPageBreak/>
              <w:t>1.3.6. Описание графиков регулирования отпуска тепла в тепловые сети с анализом их обоснованности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853"/>
              </w:tabs>
              <w:jc w:val="both"/>
              <w:rPr>
                <w:rFonts w:eastAsia="Arial Unicode MS"/>
              </w:rPr>
            </w:pPr>
            <w:r w:rsidRPr="00EB6346">
              <w:rPr>
                <w:rFonts w:eastAsia="Arial Unicode MS"/>
                <w:lang w:eastAsia="en-US"/>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1.3.8. Гидравлические режимы и пьезометрические графики тепловых сетей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202"/>
              </w:tabs>
              <w:jc w:val="both"/>
              <w:rPr>
                <w:rFonts w:eastAsia="Arial Unicode MS"/>
              </w:rPr>
            </w:pPr>
            <w:r w:rsidRPr="00EB6346">
              <w:rPr>
                <w:rFonts w:eastAsia="Arial Unicode MS"/>
                <w:lang w:eastAsia="en-US"/>
              </w:rPr>
              <w:t>1.3.9. Статистика отказов тепловых сетей (аварийных ситуаций) за последние 5 лет</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1.3.11. Описание процедур диагностики состояние тепловых сетей и планирование капитальных (текущих) ремонтов</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989"/>
              </w:tabs>
              <w:jc w:val="both"/>
              <w:rPr>
                <w:rFonts w:eastAsia="Arial Unicode MS"/>
              </w:rPr>
            </w:pPr>
            <w:r w:rsidRPr="00EB6346">
              <w:rPr>
                <w:rFonts w:eastAsia="Arial Unicode MS"/>
                <w:lang w:eastAsia="en-US"/>
              </w:rPr>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color w:val="000000"/>
                <w:lang w:eastAsia="en-US"/>
              </w:rPr>
              <w:t xml:space="preserve">1.3.13. </w:t>
            </w:r>
            <w:r w:rsidRPr="00EB6346">
              <w:rPr>
                <w:rFonts w:eastAsia="Arial Unicode MS"/>
                <w:color w:val="000000"/>
                <w:shd w:val="clear" w:color="auto" w:fill="FFFFFF"/>
                <w:lang w:eastAsia="en-US"/>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9" w:anchor="block_426" w:history="1">
              <w:r w:rsidRPr="00EB6346">
                <w:rPr>
                  <w:rFonts w:eastAsia="Arial Unicode MS"/>
                  <w:color w:val="000000"/>
                  <w:shd w:val="clear" w:color="auto" w:fill="FFFFFF"/>
                  <w:lang w:eastAsia="en-US"/>
                </w:rPr>
                <w:t>пунктом 6 части 2 статьи 4</w:t>
              </w:r>
            </w:hyperlink>
            <w:r w:rsidRPr="00EB6346">
              <w:rPr>
                <w:rFonts w:eastAsia="Arial Unicode MS"/>
                <w:color w:val="000000"/>
                <w:shd w:val="clear" w:color="auto" w:fill="FFFFFF"/>
                <w:lang w:eastAsia="en-US"/>
              </w:rPr>
              <w:t> и </w:t>
            </w:r>
            <w:hyperlink r:id="rId10" w:anchor="block_522" w:history="1">
              <w:r w:rsidRPr="00EB6346">
                <w:rPr>
                  <w:rFonts w:eastAsia="Arial Unicode MS"/>
                  <w:color w:val="000000"/>
                  <w:shd w:val="clear" w:color="auto" w:fill="FFFFFF"/>
                  <w:lang w:eastAsia="en-US"/>
                </w:rPr>
                <w:t>пунктом 2 части 2 статьи 5</w:t>
              </w:r>
            </w:hyperlink>
            <w:r w:rsidRPr="00EB6346">
              <w:rPr>
                <w:rFonts w:eastAsia="Arial Unicode MS"/>
                <w:color w:val="000000"/>
                <w:shd w:val="clear" w:color="auto" w:fill="FFFFFF"/>
                <w:lang w:eastAsia="en-US"/>
              </w:rPr>
              <w:t xml:space="preserve"> Федерального закона </w:t>
            </w:r>
            <w:r w:rsidR="00443E2A">
              <w:rPr>
                <w:rFonts w:eastAsia="Arial Unicode MS"/>
                <w:color w:val="000000"/>
                <w:shd w:val="clear" w:color="auto" w:fill="FFFFFF"/>
                <w:lang w:eastAsia="en-US"/>
              </w:rPr>
              <w:t>«</w:t>
            </w:r>
            <w:r w:rsidRPr="00EB6346">
              <w:rPr>
                <w:rFonts w:eastAsia="Arial Unicode MS"/>
                <w:color w:val="000000"/>
                <w:shd w:val="clear" w:color="auto" w:fill="FFFFFF"/>
                <w:lang w:eastAsia="en-US"/>
              </w:rPr>
              <w:t>О теплоснабжении</w:t>
            </w:r>
            <w:r w:rsidR="00443E2A">
              <w:rPr>
                <w:rFonts w:eastAsia="Arial Unicode MS"/>
                <w:color w:val="000000"/>
                <w:shd w:val="clear" w:color="auto" w:fill="FFFFFF"/>
                <w:lang w:eastAsia="en-US"/>
              </w:rPr>
              <w:t>»</w:t>
            </w:r>
            <w:r w:rsidRPr="00EB6346">
              <w:rPr>
                <w:rFonts w:eastAsia="Arial Unicode MS"/>
                <w:color w:val="000000"/>
                <w:shd w:val="clear" w:color="auto" w:fill="FFFFFF"/>
                <w:lang w:eastAsia="en-US"/>
              </w:rPr>
              <w:t xml:space="preserve"> (в ценовых зонах теплоснабжения - также плановых потерь, определяемых в соответствии с методическими указаниями по разработке схем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1.3.14</w:t>
            </w:r>
            <w:r w:rsidR="00EB6346">
              <w:rPr>
                <w:rFonts w:eastAsia="Arial Unicode MS"/>
                <w:lang w:eastAsia="en-US"/>
              </w:rPr>
              <w:t>.</w:t>
            </w:r>
            <w:r w:rsidRPr="00EB6346">
              <w:rPr>
                <w:rFonts w:eastAsia="Arial Unicode MS"/>
                <w:lang w:eastAsia="en-US"/>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1.3.15. Предписания надзорных органов по запрещению дальнейшей эксплуатации участков тепловой сети и результаты их исполнения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color w:val="000000"/>
                <w:lang w:eastAsia="en-US"/>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color w:val="000000"/>
                <w:lang w:eastAsia="en-US"/>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lang w:eastAsia="en-US"/>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color w:val="000000"/>
                <w:lang w:eastAsia="en-US"/>
              </w:rPr>
              <w:t>1.3.19. Уровень автоматизации и обслуживания центральных тепловых пунктов, насосных станций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color w:val="000000"/>
                <w:lang w:eastAsia="en-US"/>
              </w:rPr>
              <w:t>1.3.20</w:t>
            </w:r>
            <w:r w:rsidR="00EB6346">
              <w:rPr>
                <w:rFonts w:eastAsia="Arial Unicode MS"/>
                <w:color w:val="000000"/>
                <w:lang w:eastAsia="en-US"/>
              </w:rPr>
              <w:t>.</w:t>
            </w:r>
            <w:r w:rsidRPr="00EB6346">
              <w:rPr>
                <w:rFonts w:eastAsia="Arial Unicode MS"/>
                <w:color w:val="000000"/>
                <w:lang w:eastAsia="en-US"/>
              </w:rPr>
              <w:t xml:space="preserve"> Сведения о наличии защиты тепловых сетей от превышения давления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color w:val="000000"/>
                <w:lang w:eastAsia="en-US"/>
              </w:rPr>
              <w:t>1.3.21. Перечень выявленных бесхозяйных тепловых сетей и обоснование выбора организации, уполномоченной на их эксплуатацию</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88"/>
              </w:tabs>
              <w:jc w:val="both"/>
              <w:rPr>
                <w:rFonts w:eastAsia="Arial Unicode MS"/>
              </w:rPr>
            </w:pPr>
            <w:r w:rsidRPr="00EB6346">
              <w:rPr>
                <w:rFonts w:eastAsia="Arial Unicode MS"/>
                <w:color w:val="000000"/>
                <w:lang w:eastAsia="en-US"/>
              </w:rPr>
              <w:t>1.3.22.</w:t>
            </w:r>
            <w:r w:rsidR="00443E2A">
              <w:rPr>
                <w:rFonts w:eastAsia="Arial Unicode MS"/>
                <w:color w:val="000000"/>
                <w:lang w:eastAsia="en-US"/>
              </w:rPr>
              <w:t xml:space="preserve"> </w:t>
            </w:r>
            <w:r w:rsidRPr="00EB6346">
              <w:rPr>
                <w:rFonts w:eastAsia="Arial Unicode MS"/>
                <w:color w:val="000000"/>
                <w:lang w:eastAsia="en-US"/>
              </w:rPr>
              <w:t>Данные энергетических характеристик тепловых сетей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902"/>
              </w:tabs>
              <w:jc w:val="both"/>
              <w:rPr>
                <w:rFonts w:eastAsia="Arial Unicode MS"/>
              </w:rPr>
            </w:pPr>
            <w:r w:rsidRPr="00EB6346">
              <w:rPr>
                <w:rFonts w:eastAsia="Arial Unicode MS"/>
              </w:rPr>
              <w:t>1.4</w:t>
            </w:r>
            <w:r w:rsidRPr="00EB6346">
              <w:rPr>
                <w:rFonts w:eastAsia="Arial Unicode MS"/>
                <w:color w:val="000000"/>
                <w:lang w:eastAsia="en-US"/>
              </w:rPr>
              <w:t>. Зоны действия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1.5. Тепловые нагрузки потребителей тепловой энергии,</w:t>
            </w:r>
            <w:r w:rsidR="00895FD3" w:rsidRPr="00EB6346">
              <w:t xml:space="preserve"> </w:t>
            </w:r>
            <w:r w:rsidRPr="00EB6346">
              <w:t>групп потребителей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tabs>
                <w:tab w:val="left" w:pos="1875"/>
              </w:tabs>
              <w:autoSpaceDE w:val="0"/>
              <w:autoSpaceDN w:val="0"/>
              <w:adjustRightInd w:val="0"/>
              <w:jc w:val="both"/>
              <w:rPr>
                <w:color w:val="000000"/>
              </w:rPr>
            </w:pPr>
            <w:r w:rsidRPr="00EB6346">
              <w:rPr>
                <w:color w:val="000000"/>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rPr>
                <w:color w:val="000000"/>
              </w:rPr>
              <w:t>1.5.2. Описание значений расчетных тепловых нагрузок на коллекторах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789"/>
              </w:tabs>
              <w:jc w:val="both"/>
              <w:rPr>
                <w:rFonts w:eastAsia="Arial Unicode MS"/>
              </w:rPr>
            </w:pPr>
            <w:r w:rsidRPr="00EB6346">
              <w:rPr>
                <w:rFonts w:eastAsia="Arial Unicode MS"/>
                <w:color w:val="000000"/>
                <w:lang w:eastAsia="en-US"/>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902"/>
              </w:tabs>
              <w:jc w:val="both"/>
              <w:rPr>
                <w:rFonts w:eastAsia="Arial Unicode MS"/>
              </w:rPr>
            </w:pPr>
            <w:r w:rsidRPr="00EB6346">
              <w:rPr>
                <w:rFonts w:eastAsia="Arial Unicode MS"/>
                <w:lang w:eastAsia="en-US"/>
              </w:rPr>
              <w:t>1.5.5. Описание существующих нормативов потребления тепловой энергии для населения на отопление и горячее водоснабжение</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252"/>
              </w:tabs>
              <w:jc w:val="both"/>
              <w:rPr>
                <w:rFonts w:eastAsia="Arial Unicode MS"/>
              </w:rPr>
            </w:pPr>
            <w:r w:rsidRPr="00EB6346">
              <w:rPr>
                <w:rFonts w:eastAsia="Arial Unicode MS"/>
                <w:color w:val="000000"/>
                <w:lang w:eastAsia="en-US"/>
              </w:rPr>
              <w:t>1.5.6. Описание сравнения величины договорной и расчетной тепловой нагрузки по зоне действия каждого источника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lang w:eastAsia="en-US"/>
              </w:rPr>
              <w:t>1.5.7</w:t>
            </w:r>
            <w:r w:rsidR="00EB6346">
              <w:rPr>
                <w:rFonts w:eastAsia="Arial Unicode MS"/>
                <w:lang w:eastAsia="en-US"/>
              </w:rPr>
              <w:t>.</w:t>
            </w:r>
            <w:r w:rsidRPr="00EB6346">
              <w:rPr>
                <w:rFonts w:eastAsia="Arial Unicode MS"/>
                <w:lang w:eastAsia="en-US"/>
              </w:rPr>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bCs/>
                <w:color w:val="000000"/>
                <w:lang w:eastAsia="en-US"/>
              </w:rPr>
              <w:t>1.6.</w:t>
            </w:r>
            <w:r w:rsidRPr="00EB6346">
              <w:rPr>
                <w:rFonts w:eastAsia="Arial Unicode MS"/>
                <w:color w:val="000000"/>
                <w:lang w:eastAsia="en-US"/>
              </w:rPr>
              <w:t xml:space="preserve"> Балансы тепловой мощности и тепловой нагрузки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tabs>
                <w:tab w:val="left" w:pos="1002"/>
              </w:tabs>
              <w:jc w:val="both"/>
            </w:pPr>
            <w:r w:rsidRPr="00EB6346">
              <w:rPr>
                <w:rFonts w:eastAsia="Arial Unicode MS"/>
                <w:bCs/>
                <w:color w:val="000000"/>
                <w:lang w:eastAsia="en-US"/>
              </w:rPr>
              <w:t xml:space="preserve">1.6.1. </w:t>
            </w:r>
            <w:r w:rsidRPr="00EB6346">
              <w:rPr>
                <w:rFonts w:eastAsia="Arial Unicode MS"/>
                <w:color w:val="000000"/>
                <w:lang w:eastAsia="en-U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lang w:eastAsia="en-US"/>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tabs>
                <w:tab w:val="left" w:pos="939"/>
              </w:tabs>
              <w:jc w:val="both"/>
            </w:pPr>
            <w:r w:rsidRPr="00EB6346">
              <w:rPr>
                <w:rFonts w:eastAsia="Arial Unicode MS"/>
                <w:bCs/>
                <w:color w:val="000000"/>
                <w:lang w:eastAsia="en-US"/>
              </w:rPr>
              <w:t xml:space="preserve">1.6.3. </w:t>
            </w:r>
            <w:r w:rsidRPr="00EB6346">
              <w:rPr>
                <w:rFonts w:eastAsia="Arial Unicode MS"/>
                <w:color w:val="000000"/>
                <w:lang w:eastAsia="en-U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jc w:val="both"/>
            </w:pPr>
            <w:r w:rsidRPr="00EB6346">
              <w:rPr>
                <w:rFonts w:eastAsia="Arial Unicode MS"/>
                <w:lang w:eastAsia="en-US"/>
              </w:rPr>
              <w:t>1.6.4. Описание причин возникновения дефицитов тепловой мощности и последствий влияния дефицита на качество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lang w:eastAsia="en-US"/>
              </w:rPr>
              <w:t>1.6.6</w:t>
            </w:r>
            <w:r w:rsidR="00EB6346">
              <w:rPr>
                <w:rFonts w:eastAsia="Arial Unicode MS"/>
                <w:lang w:eastAsia="en-US"/>
              </w:rPr>
              <w:t>.</w:t>
            </w:r>
            <w:r w:rsidRPr="00EB6346">
              <w:rPr>
                <w:rFonts w:eastAsia="Arial Unicode MS"/>
                <w:lang w:eastAsia="en-US"/>
              </w:rPr>
              <w:t xml:space="preserve">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ind w:right="-235"/>
              <w:jc w:val="both"/>
            </w:pPr>
            <w:r w:rsidRPr="00EB6346">
              <w:rPr>
                <w:rFonts w:eastAsia="Arial Unicode MS"/>
                <w:color w:val="000000"/>
                <w:lang w:eastAsia="en-US"/>
              </w:rPr>
              <w:t>1.7 Балансы теплоносителя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widowControl w:val="0"/>
              <w:tabs>
                <w:tab w:val="left" w:pos="1715"/>
              </w:tabs>
              <w:ind w:right="-235"/>
              <w:jc w:val="both"/>
            </w:pPr>
            <w:r w:rsidRPr="00EB6346">
              <w:rPr>
                <w:rFonts w:eastAsia="Arial Unicode MS"/>
                <w:color w:val="000000"/>
                <w:lang w:eastAsia="en-US"/>
              </w:rPr>
              <w:t>1.7.1</w:t>
            </w:r>
            <w:r w:rsidR="00EB6346">
              <w:rPr>
                <w:rFonts w:eastAsia="Arial Unicode MS"/>
                <w:color w:val="000000"/>
                <w:lang w:eastAsia="en-US"/>
              </w:rPr>
              <w:t>.</w:t>
            </w:r>
            <w:r w:rsidRPr="00EB6346">
              <w:rPr>
                <w:rFonts w:eastAsia="Arial Unicode MS"/>
                <w:color w:val="000000"/>
                <w:lang w:eastAsia="en-US"/>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color w:val="000000"/>
                <w:lang w:eastAsia="en-US"/>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1.8. Топливные балансы источников тепловой энергии и система обеспечения топливом</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t>1.8.1. Описание видов и количества используемого основного топлива для каждого источника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ind w:right="-235"/>
              <w:jc w:val="both"/>
              <w:rPr>
                <w:rFonts w:eastAsia="Arial Unicode MS"/>
              </w:rPr>
            </w:pPr>
            <w:r w:rsidRPr="00EB6346">
              <w:rPr>
                <w:rFonts w:eastAsia="Arial Unicode MS"/>
                <w:lang w:eastAsia="en-US"/>
              </w:rPr>
              <w:t>1.8.2. Описание видов резервного и аварийного топлива и возможности их обеспечения в соответствии с нормативными требованиями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rPr>
                <w:color w:val="000000"/>
              </w:rPr>
              <w:t xml:space="preserve">1.8.3. Описание особенностей характеристик видов топлива в зависимости </w:t>
            </w:r>
          </w:p>
          <w:p w:rsidR="001D7078" w:rsidRPr="00EB6346" w:rsidRDefault="001D7078" w:rsidP="00EB6346">
            <w:pPr>
              <w:jc w:val="both"/>
              <w:rPr>
                <w:rFonts w:eastAsia="Arial Unicode MS"/>
              </w:rPr>
            </w:pPr>
            <w:r w:rsidRPr="00EB6346">
              <w:rPr>
                <w:color w:val="000000"/>
              </w:rPr>
              <w:t>от мест</w:t>
            </w:r>
            <w:r w:rsidRPr="00EB6346">
              <w:rPr>
                <w:i/>
                <w:color w:val="000000"/>
              </w:rPr>
              <w:t xml:space="preserve"> </w:t>
            </w:r>
            <w:r w:rsidRPr="00EB6346">
              <w:rPr>
                <w:color w:val="000000"/>
              </w:rPr>
              <w:t>поставки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color w:val="000000"/>
                <w:lang w:eastAsia="en-US"/>
              </w:rPr>
              <w:t>1.8.4. Описание использования местных видов топлива</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autoSpaceDE w:val="0"/>
              <w:autoSpaceDN w:val="0"/>
              <w:adjustRightInd w:val="0"/>
              <w:ind w:right="-235"/>
              <w:contextualSpacing/>
              <w:jc w:val="both"/>
              <w:rPr>
                <w:rFonts w:eastAsia="Arial Unicode MS"/>
                <w:lang w:eastAsia="en-US"/>
              </w:rPr>
            </w:pPr>
            <w:r w:rsidRPr="00EB6346">
              <w:rPr>
                <w:rFonts w:eastAsia="Arial Unicode MS"/>
                <w:lang w:eastAsia="en-US"/>
              </w:rPr>
              <w:t>1.8.5</w:t>
            </w:r>
            <w:r w:rsidR="00EB6346">
              <w:rPr>
                <w:rFonts w:eastAsia="Arial Unicode MS"/>
                <w:lang w:eastAsia="en-US"/>
              </w:rPr>
              <w:t>.</w:t>
            </w:r>
            <w:r w:rsidRPr="00EB6346">
              <w:rPr>
                <w:rFonts w:eastAsia="Arial Unicode MS"/>
                <w:lang w:eastAsia="en-US"/>
              </w:rPr>
              <w:t xml:space="preserve"> Описание видов топлива (в случае, если топливом является уголь, - вид </w:t>
            </w:r>
            <w:r w:rsidRPr="00EB6346">
              <w:rPr>
                <w:rFonts w:eastAsia="Arial Unicode MS"/>
                <w:lang w:eastAsia="en-US"/>
              </w:rPr>
              <w:lastRenderedPageBreak/>
              <w:t xml:space="preserve">ископаемого угля в соответствии с Межгосударственным стандартом ГОСТ 25543-2013 </w:t>
            </w:r>
            <w:r w:rsidR="00443E2A">
              <w:rPr>
                <w:rFonts w:eastAsia="Arial Unicode MS"/>
                <w:lang w:eastAsia="en-US"/>
              </w:rPr>
              <w:t>«</w:t>
            </w:r>
            <w:r w:rsidRPr="00EB6346">
              <w:rPr>
                <w:rFonts w:eastAsia="Arial Unicode MS"/>
                <w:lang w:eastAsia="en-US"/>
              </w:rPr>
              <w:t>Угли бурые, каменные и антрациты. Классификация по генетическим и технологическим параметрам</w:t>
            </w:r>
            <w:r w:rsidR="00443E2A">
              <w:rPr>
                <w:rFonts w:eastAsia="Arial Unicode MS"/>
                <w:lang w:eastAsia="en-US"/>
              </w:rPr>
              <w:t>»</w:t>
            </w:r>
            <w:r w:rsidRPr="00EB6346">
              <w:rPr>
                <w:rFonts w:eastAsia="Arial Unicode MS"/>
                <w:lang w:eastAsia="en-US"/>
              </w:rPr>
              <w:t>), их доли и значения низшей теплоты сгорания топлива, используемых для производства тепловой энергии по каждой системе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autoSpaceDE w:val="0"/>
              <w:autoSpaceDN w:val="0"/>
              <w:adjustRightInd w:val="0"/>
              <w:ind w:right="-235"/>
              <w:contextualSpacing/>
              <w:jc w:val="both"/>
              <w:rPr>
                <w:rFonts w:eastAsia="Arial Unicode MS"/>
                <w:lang w:eastAsia="en-US"/>
              </w:rPr>
            </w:pPr>
            <w:r w:rsidRPr="00EB6346">
              <w:rPr>
                <w:rFonts w:eastAsia="Arial Unicode MS"/>
                <w:lang w:eastAsia="en-US"/>
              </w:rPr>
              <w:lastRenderedPageBreak/>
              <w:t>1.8.6</w:t>
            </w:r>
            <w:r w:rsidR="00EB6346">
              <w:rPr>
                <w:rFonts w:eastAsia="Arial Unicode MS"/>
                <w:lang w:eastAsia="en-US"/>
              </w:rPr>
              <w:t>.</w:t>
            </w:r>
            <w:r w:rsidRPr="00EB6346">
              <w:rPr>
                <w:rFonts w:eastAsia="Arial Unicode MS"/>
                <w:lang w:eastAsia="en-US"/>
              </w:rPr>
              <w:t xml:space="preserve"> </w:t>
            </w:r>
            <w:r w:rsidRPr="00EB6346">
              <w:rPr>
                <w:rFonts w:eastAsia="Arial Unicode MS"/>
                <w:color w:val="000000"/>
                <w:shd w:val="clear" w:color="auto" w:fill="FFFFFF"/>
                <w:lang w:eastAsia="en-US"/>
              </w:rPr>
              <w:t>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578"/>
              </w:tabs>
              <w:jc w:val="both"/>
              <w:rPr>
                <w:rFonts w:eastAsia="Arial Unicode MS"/>
                <w:lang w:eastAsia="en-US"/>
              </w:rPr>
            </w:pPr>
            <w:r w:rsidRPr="00EB6346">
              <w:rPr>
                <w:rFonts w:eastAsia="Arial Unicode MS"/>
                <w:lang w:eastAsia="en-US"/>
              </w:rPr>
              <w:t xml:space="preserve">1.8.7. </w:t>
            </w:r>
            <w:r w:rsidRPr="00EB6346">
              <w:rPr>
                <w:rFonts w:eastAsia="Arial Unicode MS"/>
                <w:color w:val="000000"/>
                <w:shd w:val="clear" w:color="auto" w:fill="FFFFFF"/>
                <w:lang w:eastAsia="en-US"/>
              </w:rPr>
              <w:t>Описание приоритетного направления развития топливного баланса поселения, муниципального округа, городского округа</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lang w:eastAsia="en-US"/>
              </w:rPr>
            </w:pPr>
            <w:r w:rsidRPr="00EB6346">
              <w:rPr>
                <w:rFonts w:eastAsia="Arial Unicode MS"/>
                <w:color w:val="000000"/>
                <w:lang w:eastAsia="en-US"/>
              </w:rPr>
              <w:t>1.9. Надежность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rPr>
            </w:pPr>
            <w:r w:rsidRPr="00EB6346">
              <w:rPr>
                <w:rFonts w:eastAsia="Arial Unicode MS"/>
                <w:color w:val="000000"/>
                <w:lang w:eastAsia="en-US"/>
              </w:rPr>
              <w:t>1.9.1. Поток отказов (частота отказов) участков тепловых сетей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en-US"/>
              </w:rPr>
              <w:t>1.9.2. Частота отключений потребителей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en-US"/>
              </w:rPr>
              <w:t>1.9.3. Поток (частота) и время восстановления теплоснабжения потребителей после отключений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en-US"/>
              </w:rPr>
              <w:t>1.9.4. Графические материалы (карты-схемы тепловых сетей и зон ненормативной надежности и безопасности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ar-SA"/>
              </w:rPr>
              <w:t xml:space="preserve">1.9.5. </w:t>
            </w:r>
            <w:r w:rsidRPr="00EB6346">
              <w:rPr>
                <w:rFonts w:eastAsia="Arial Unicode MS"/>
                <w:color w:val="000000"/>
                <w:lang w:eastAsia="en-US"/>
              </w:rPr>
              <w:t xml:space="preserve">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w:t>
            </w:r>
            <w:r w:rsidR="00443E2A">
              <w:rPr>
                <w:rFonts w:eastAsia="Arial Unicode MS"/>
                <w:color w:val="000000"/>
                <w:lang w:eastAsia="en-US"/>
              </w:rPr>
              <w:t>«</w:t>
            </w:r>
            <w:r w:rsidRPr="00EB6346">
              <w:rPr>
                <w:rFonts w:eastAsia="Arial Unicode MS"/>
                <w:color w:val="000000"/>
                <w:lang w:eastAsia="en-US"/>
              </w:rPr>
              <w:t>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w:t>
            </w:r>
            <w:r w:rsidR="00443E2A">
              <w:rPr>
                <w:rFonts w:eastAsia="Arial Unicode MS"/>
                <w:color w:val="000000"/>
                <w:lang w:eastAsia="en-US"/>
              </w:rPr>
              <w:t>»</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ar-SA"/>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1.10. Технико-экономические показатели теплоснабжающих и теплосетевых организаций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1.11. Цены (тарифы) в сфере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t>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1.11.2.</w:t>
            </w:r>
            <w:r w:rsidR="00443E2A">
              <w:rPr>
                <w:rFonts w:eastAsia="Arial Unicode MS"/>
                <w:lang w:eastAsia="en-US"/>
              </w:rPr>
              <w:t xml:space="preserve"> </w:t>
            </w:r>
            <w:r w:rsidRPr="00EB6346">
              <w:rPr>
                <w:rFonts w:eastAsia="Arial Unicode MS"/>
                <w:lang w:eastAsia="en-US"/>
              </w:rPr>
              <w:t>Описание структуры</w:t>
            </w:r>
            <w:r w:rsidR="00443E2A">
              <w:rPr>
                <w:rFonts w:eastAsia="Arial Unicode MS"/>
                <w:lang w:eastAsia="en-US"/>
              </w:rPr>
              <w:t xml:space="preserve"> </w:t>
            </w:r>
            <w:r w:rsidRPr="00EB6346">
              <w:rPr>
                <w:rFonts w:eastAsia="Arial Unicode MS"/>
                <w:lang w:eastAsia="en-US"/>
              </w:rPr>
              <w:t>цен (тарифов), установленных на момент разработки схемы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1.11.3. Описание платы за подключение к системе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1.11.4. Описание платы за услуги по поддержанию резервной тепловой мощности,</w:t>
            </w:r>
            <w:r w:rsidR="00443E2A">
              <w:rPr>
                <w:rFonts w:eastAsia="Arial Unicode MS"/>
                <w:lang w:eastAsia="en-US"/>
              </w:rPr>
              <w:t xml:space="preserve"> </w:t>
            </w:r>
            <w:r w:rsidRPr="00EB6346">
              <w:rPr>
                <w:rFonts w:eastAsia="Arial Unicode MS"/>
                <w:lang w:eastAsia="en-US"/>
              </w:rPr>
              <w:t>в т.ч. для социально значимых категорий потребления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1.11.5</w:t>
            </w:r>
            <w:r w:rsidR="00EB6346">
              <w:rPr>
                <w:rFonts w:eastAsia="Arial Unicode MS"/>
                <w:lang w:eastAsia="en-US"/>
              </w:rPr>
              <w:t>.</w:t>
            </w:r>
            <w:r w:rsidRPr="00EB6346">
              <w:rPr>
                <w:rFonts w:eastAsia="Arial Unicode MS"/>
                <w:lang w:eastAsia="en-US"/>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165"/>
              </w:tabs>
              <w:jc w:val="both"/>
              <w:rPr>
                <w:rFonts w:eastAsia="Arial Unicode MS"/>
                <w:color w:val="000000"/>
                <w:lang w:eastAsia="en-US"/>
              </w:rPr>
            </w:pPr>
            <w:r w:rsidRPr="00EB6346">
              <w:rPr>
                <w:rFonts w:eastAsia="Arial Unicode MS"/>
                <w:lang w:eastAsia="en-US"/>
              </w:rPr>
              <w:t>1.11.6</w:t>
            </w:r>
            <w:r w:rsidR="00EB6346">
              <w:rPr>
                <w:rFonts w:eastAsia="Arial Unicode MS"/>
                <w:lang w:eastAsia="en-US"/>
              </w:rPr>
              <w:t>.</w:t>
            </w:r>
            <w:r w:rsidRPr="00EB6346">
              <w:rPr>
                <w:rFonts w:eastAsia="Arial Unicode MS"/>
                <w:lang w:eastAsia="en-US"/>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 xml:space="preserve">1.12. </w:t>
            </w:r>
            <w:r w:rsidRPr="00EB6346">
              <w:rPr>
                <w:color w:val="000000"/>
                <w:shd w:val="clear" w:color="auto" w:fill="FFFFFF"/>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t xml:space="preserve">1.12.1. </w:t>
            </w:r>
            <w:r w:rsidRPr="00EB6346">
              <w:rPr>
                <w:color w:val="000000"/>
                <w:shd w:val="clear" w:color="auto" w:fill="FFFFFF"/>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w:t>
            </w:r>
            <w:r w:rsidRPr="00EB6346">
              <w:rPr>
                <w:color w:val="000000"/>
                <w:shd w:val="clear" w:color="auto" w:fill="FFFFFF"/>
              </w:rPr>
              <w:lastRenderedPageBreak/>
              <w:t>потребителей)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lastRenderedPageBreak/>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1.12.3. Описание существующих проблем развития систем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1.12.4. Описание существующих проблем надежного и эффективного снабжения топливом действующих систем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1.12.5</w:t>
            </w:r>
            <w:r w:rsidR="00EB6346">
              <w:rPr>
                <w:rFonts w:eastAsia="Arial Unicode MS"/>
                <w:lang w:eastAsia="en-US"/>
              </w:rPr>
              <w:t>.</w:t>
            </w:r>
            <w:r w:rsidRPr="00EB6346">
              <w:rPr>
                <w:rFonts w:eastAsia="Arial Unicode MS"/>
                <w:lang w:eastAsia="en-US"/>
              </w:rPr>
              <w:t xml:space="preserve"> Анализ предписаний надзорных органов об устранении нарушений, влияющих на безопасность и надежность системы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895FD3" w:rsidRPr="00E57D59" w:rsidTr="001D7078">
        <w:tc>
          <w:tcPr>
            <w:tcW w:w="8755" w:type="dxa"/>
            <w:shd w:val="clear" w:color="auto" w:fill="FFFFFF"/>
          </w:tcPr>
          <w:p w:rsidR="001D7078" w:rsidRPr="00E57D59" w:rsidRDefault="001D7078" w:rsidP="00EB6346">
            <w:pPr>
              <w:jc w:val="both"/>
              <w:rPr>
                <w:color w:val="000000"/>
              </w:rPr>
            </w:pPr>
            <w:r w:rsidRPr="00E57D59">
              <w:rPr>
                <w:color w:val="000000"/>
              </w:rPr>
              <w:t>ГЛАВА 2.</w:t>
            </w:r>
            <w:r w:rsidRPr="00E57D59">
              <w:rPr>
                <w:i/>
                <w:color w:val="000000"/>
              </w:rPr>
              <w:t xml:space="preserve"> </w:t>
            </w:r>
            <w:r w:rsidRPr="00E57D59">
              <w:rPr>
                <w:color w:val="000000"/>
              </w:rPr>
              <w:t>СУЩЕСТВУЮЩЕЕ И ПЕРСПЕКТИВНОЕ ПОТРЕБЛЕНИЕ ТЕПЛОВОЙ ЭНЕРГИИ НА ЦЕЛИ ТЕПЛОСНАБЖЕНИЯ</w:t>
            </w:r>
          </w:p>
        </w:tc>
        <w:tc>
          <w:tcPr>
            <w:tcW w:w="851" w:type="dxa"/>
            <w:shd w:val="clear" w:color="auto" w:fill="FFFFFF"/>
            <w:vAlign w:val="center"/>
          </w:tcPr>
          <w:p w:rsidR="001D7078" w:rsidRPr="00E57D59"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2.1. Данные базового уровня потребления тепла на цели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t xml:space="preserve">2.2. </w:t>
            </w:r>
            <w:r w:rsidRPr="00EB6346">
              <w:rPr>
                <w:color w:val="00000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w:t>
            </w:r>
            <w:r w:rsidR="00895FD3" w:rsidRPr="00EB6346">
              <w:rPr>
                <w:color w:val="000000"/>
              </w:rPr>
              <w:t xml:space="preserve">дания промышленных предприятий, </w:t>
            </w:r>
            <w:r w:rsidRPr="00EB6346">
              <w:rPr>
                <w:color w:val="000000"/>
              </w:rPr>
              <w:t>на каждом этапе</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t xml:space="preserve">2.3. </w:t>
            </w:r>
            <w:r w:rsidRPr="00EB6346">
              <w:rPr>
                <w:color w:val="000000"/>
              </w:rPr>
              <w:t>Прогнозы перспективных удел</w:t>
            </w:r>
            <w:r w:rsidR="00895FD3" w:rsidRPr="00EB6346">
              <w:rPr>
                <w:color w:val="000000"/>
              </w:rPr>
              <w:t xml:space="preserve">ьных расходов тепловой энергии </w:t>
            </w:r>
            <w:r w:rsidRPr="00EB6346">
              <w:rPr>
                <w:color w:val="000000"/>
              </w:rPr>
              <w:t>на отопление, вентиляцию и горяче</w:t>
            </w:r>
            <w:r w:rsidR="00895FD3" w:rsidRPr="00EB6346">
              <w:rPr>
                <w:color w:val="000000"/>
              </w:rPr>
              <w:t xml:space="preserve">е водоснабжение, согласованных </w:t>
            </w:r>
            <w:r w:rsidRPr="00EB6346">
              <w:rPr>
                <w:color w:val="000000"/>
              </w:rPr>
              <w:t>с требованиями к энергетической эффективности объектов теплопотребления, ус</w:t>
            </w:r>
            <w:r w:rsidR="00895FD3" w:rsidRPr="00EB6346">
              <w:rPr>
                <w:color w:val="000000"/>
              </w:rPr>
              <w:t>танавливаемых в соответствии с</w:t>
            </w:r>
            <w:r w:rsidR="00443E2A">
              <w:rPr>
                <w:color w:val="000000"/>
              </w:rPr>
              <w:t xml:space="preserve"> </w:t>
            </w:r>
            <w:r w:rsidRPr="00EB6346">
              <w:rPr>
                <w:color w:val="000000"/>
              </w:rPr>
              <w:t>законодательством Российской Федерации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2.5. </w:t>
            </w:r>
            <w:r w:rsidRPr="00EB6346">
              <w:rPr>
                <w:rFonts w:eastAsia="Arial Unicode MS"/>
                <w:color w:val="000000"/>
                <w:lang w:eastAsia="en-US"/>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2.6. Прогнозы приростов объемов потребления </w:t>
            </w:r>
            <w:r w:rsidRPr="00EB6346">
              <w:rPr>
                <w:rFonts w:eastAsia="Arial Unicode MS"/>
                <w:color w:val="000000"/>
                <w:lang w:eastAsia="en-US"/>
              </w:rPr>
              <w:t>тепловой энергии (мощности) и теплоносителя объектами, расположенными в производственных зонах, при условии</w:t>
            </w:r>
            <w:r w:rsidR="00443E2A">
              <w:rPr>
                <w:rFonts w:eastAsia="Arial Unicode MS"/>
                <w:color w:val="000000"/>
                <w:lang w:eastAsia="en-US"/>
              </w:rPr>
              <w:t xml:space="preserve"> </w:t>
            </w:r>
            <w:r w:rsidRPr="00EB6346">
              <w:rPr>
                <w:rFonts w:eastAsia="Arial Unicode MS"/>
                <w:color w:val="000000"/>
                <w:lang w:eastAsia="en-US"/>
              </w:rPr>
              <w:t>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2.7.</w:t>
            </w:r>
            <w:r w:rsidRPr="00EB6346">
              <w:rPr>
                <w:rFonts w:eastAsia="Arial Unicode MS"/>
                <w:lang w:eastAsia="en-US"/>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2.8.</w:t>
            </w:r>
            <w:r w:rsidRPr="00EB6346">
              <w:rPr>
                <w:rFonts w:eastAsia="Arial Unicode MS"/>
                <w:lang w:eastAsia="en-US"/>
              </w:rPr>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2.9.</w:t>
            </w:r>
            <w:r w:rsidRPr="00EB6346">
              <w:rPr>
                <w:rFonts w:eastAsia="Arial Unicode MS"/>
                <w:lang w:eastAsia="en-US"/>
              </w:rPr>
              <w:tab/>
              <w:t>Расчетная тепловая нагрузка на коллекторах источников тепловой энергии</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2.10. Фактические расходы теплоносителя в отопительный и летний периоды</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ГЛАВА 3. ЭЛЕКТРОННАЯ МОДЕЛЬ СИСТЕМЫ ТЕПЛОСНАБЖЕНИЯ </w:t>
            </w:r>
            <w:r w:rsidR="000B1923">
              <w:rPr>
                <w:rFonts w:eastAsia="Arial Unicode MS"/>
                <w:lang w:eastAsia="en-US"/>
              </w:rPr>
              <w:t>МУНИЦИПАЛЬНОГО ОБРАЗОВАНИЯ ЯНГАНТАУСКИЙ СЕЛЬСОВЕТ</w:t>
            </w:r>
          </w:p>
        </w:tc>
        <w:tc>
          <w:tcPr>
            <w:tcW w:w="851" w:type="dxa"/>
            <w:shd w:val="clear" w:color="auto" w:fill="FFFFFF"/>
            <w:vAlign w:val="center"/>
          </w:tcPr>
          <w:p w:rsidR="001D7078" w:rsidRPr="00EB6346" w:rsidRDefault="001D7078" w:rsidP="00EB6346">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ГЛАВА 4. СУЩЕСТВУЮЩИЕ И ПЕРСПЕКТИВНЫЕ БАЛАНСЫ ТЕПЛОВОЙ МОЩНОСТИ ИСТОЧНИ</w:t>
            </w:r>
            <w:r w:rsidR="00895FD3" w:rsidRPr="00EB6346">
              <w:t xml:space="preserve">КОВ ТЕПЛОВОЙ ЭНЕРГИИ И ТЕПЛОВОЙ </w:t>
            </w:r>
            <w:r w:rsidRPr="00EB6346">
              <w:t>НАГРУЗКИ ПОТРЕБИТЕЛЕЙ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 xml:space="preserve">4.1. Балансы существующей на базовый период схемы теплоснабжения тепловой </w:t>
            </w:r>
            <w:r w:rsidRPr="00EB6346">
              <w:lastRenderedPageBreak/>
              <w:t>мощности и перспективной тепловой</w:t>
            </w:r>
            <w:r w:rsidR="00443E2A">
              <w:t xml:space="preserve"> </w:t>
            </w:r>
            <w:r w:rsidRPr="00EB6346">
              <w:t>нагрузки в каждой из зон действия источников тепловой энергии</w:t>
            </w:r>
            <w:r w:rsidR="00443E2A">
              <w:t xml:space="preserve"> </w:t>
            </w:r>
            <w:r w:rsidRPr="00EB6346">
              <w:t>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keepNext/>
              <w:keepLines/>
              <w:ind w:right="-1"/>
              <w:jc w:val="both"/>
              <w:outlineLvl w:val="0"/>
              <w:rPr>
                <w:bCs/>
              </w:rPr>
            </w:pPr>
            <w:r w:rsidRPr="00EB6346">
              <w:rPr>
                <w:rFonts w:eastAsia="Arial Unicode MS"/>
                <w:lang w:eastAsia="en-US"/>
              </w:rPr>
              <w:lastRenderedPageBreak/>
              <w:t xml:space="preserve">4.2. </w:t>
            </w:r>
            <w:r w:rsidRPr="00EB6346">
              <w:rPr>
                <w:rFonts w:eastAsia="Arial Unicode MS"/>
                <w:color w:val="000000"/>
                <w:lang w:eastAsia="en-U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keepNext/>
              <w:keepLines/>
              <w:ind w:right="-1"/>
              <w:jc w:val="both"/>
              <w:outlineLvl w:val="0"/>
              <w:rPr>
                <w:bCs/>
              </w:rPr>
            </w:pPr>
            <w:r w:rsidRPr="00EB6346">
              <w:rPr>
                <w:rFonts w:eastAsia="Arial Unicode MS"/>
                <w:lang w:eastAsia="en-US"/>
              </w:rPr>
              <w:t>4.3. Выводы о резервах (дефицитах) существующей системы теплоснабжения при обеспечении перспективной тепловой нагрузки потребителей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rPr>
                <w:color w:val="000000"/>
              </w:rPr>
              <w:t>ГЛАВА 5. МАСТЕР-ПЛАН РАЗВИТИЯ СИСТЕМ</w:t>
            </w:r>
            <w:r w:rsidR="00895FD3" w:rsidRPr="00EB6346">
              <w:rPr>
                <w:color w:val="000000"/>
              </w:rPr>
              <w:t xml:space="preserve"> ТЕПЛОСНАБЖЕНИЯ </w:t>
            </w:r>
            <w:r w:rsidR="000B1923">
              <w:rPr>
                <w:color w:val="000000"/>
              </w:rPr>
              <w:t>МУНИЦИПАЛЬНОГО ОБРАЗОВАНИЯ ЯНГАНТАУСКИЙ СЕЛЬСОВЕТ</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CE280C">
            <w:pPr>
              <w:jc w:val="both"/>
            </w:pPr>
            <w:r w:rsidRPr="00EB6346">
              <w:t xml:space="preserve">5.1. Описание вариантов (не менее двух) перспективного развития систем теплоснабжения </w:t>
            </w:r>
            <w:r w:rsidR="00CE280C">
              <w:t>м</w:t>
            </w:r>
            <w:r w:rsidR="000B1923">
              <w:t>униципального образования Янгантауский сельсовет</w:t>
            </w:r>
            <w:r w:rsidRPr="00EB6346">
              <w:t xml:space="preserve"> (в случае их</w:t>
            </w:r>
            <w:r w:rsidR="00895FD3" w:rsidRPr="00EB6346">
              <w:t xml:space="preserve"> </w:t>
            </w:r>
            <w:r w:rsidRPr="00EB6346">
              <w:t>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CE280C">
            <w:pPr>
              <w:keepNext/>
              <w:keepLines/>
              <w:tabs>
                <w:tab w:val="left" w:pos="1089"/>
              </w:tabs>
              <w:ind w:right="-1"/>
              <w:jc w:val="both"/>
              <w:outlineLvl w:val="0"/>
              <w:rPr>
                <w:bCs/>
              </w:rPr>
            </w:pPr>
            <w:r w:rsidRPr="00EB6346">
              <w:rPr>
                <w:rFonts w:eastAsia="Arial Unicode MS"/>
                <w:color w:val="000000"/>
                <w:lang w:eastAsia="en-US"/>
              </w:rPr>
              <w:t xml:space="preserve">5.2. Технико-экономическое сравнение вариантов перспективного развитие систем теплоснабжения </w:t>
            </w:r>
            <w:r w:rsidR="00CE280C">
              <w:rPr>
                <w:rFonts w:eastAsia="Arial Unicode MS"/>
                <w:color w:val="000000"/>
                <w:lang w:eastAsia="en-US"/>
              </w:rPr>
              <w:t>м</w:t>
            </w:r>
            <w:r w:rsidR="000B1923">
              <w:rPr>
                <w:rFonts w:eastAsia="Arial Unicode MS"/>
                <w:color w:val="000000"/>
                <w:lang w:eastAsia="en-US"/>
              </w:rPr>
              <w:t>униципального образования Янгантауский сельсовет</w:t>
            </w:r>
            <w:r w:rsidRPr="00EB6346">
              <w:rPr>
                <w:bCs/>
              </w:rPr>
              <w:tab/>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CE280C">
            <w:pPr>
              <w:jc w:val="both"/>
              <w:rPr>
                <w:color w:val="000000"/>
              </w:rPr>
            </w:pPr>
            <w:r w:rsidRPr="00EB6346">
              <w:rPr>
                <w:color w:val="000000"/>
              </w:rPr>
              <w:t>5.3. Обоснование выбора приоритетного варианта перспективного</w:t>
            </w:r>
            <w:r w:rsidR="00895FD3" w:rsidRPr="00EB6346">
              <w:rPr>
                <w:color w:val="000000"/>
              </w:rPr>
              <w:t xml:space="preserve"> </w:t>
            </w:r>
            <w:r w:rsidRPr="00EB6346">
              <w:rPr>
                <w:color w:val="000000"/>
              </w:rPr>
              <w:t xml:space="preserve">развития систем теплоснабжения </w:t>
            </w:r>
            <w:r w:rsidR="00CE280C">
              <w:rPr>
                <w:color w:val="000000"/>
              </w:rPr>
              <w:t>м</w:t>
            </w:r>
            <w:r w:rsidR="000B1923">
              <w:rPr>
                <w:color w:val="000000"/>
              </w:rPr>
              <w:t>униципального образования Янгантауский сельсовет</w:t>
            </w:r>
            <w:r w:rsidR="00443E2A">
              <w:rPr>
                <w:color w:val="000000"/>
              </w:rPr>
              <w:t xml:space="preserve"> </w:t>
            </w:r>
            <w:r w:rsidRPr="00EB6346">
              <w:rPr>
                <w:color w:val="000000"/>
              </w:rPr>
              <w:t xml:space="preserve">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r w:rsidR="00CE280C">
              <w:rPr>
                <w:color w:val="000000"/>
              </w:rPr>
              <w:t>м</w:t>
            </w:r>
            <w:r w:rsidR="000B1923">
              <w:rPr>
                <w:color w:val="000000"/>
              </w:rPr>
              <w:t>униципального образования Янгантауский сельсовет</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keepNext/>
              <w:keepLines/>
              <w:ind w:right="-1"/>
              <w:jc w:val="both"/>
              <w:outlineLvl w:val="0"/>
              <w:rPr>
                <w:bCs/>
              </w:rPr>
            </w:pPr>
            <w:r w:rsidRPr="00EB6346">
              <w:rPr>
                <w:rFonts w:eastAsia="Arial Unicode MS"/>
                <w:color w:val="000000"/>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keepNext/>
              <w:keepLines/>
              <w:ind w:right="-1"/>
              <w:jc w:val="both"/>
              <w:outlineLvl w:val="0"/>
              <w:rPr>
                <w:bCs/>
              </w:rPr>
            </w:pPr>
            <w:r w:rsidRPr="00EB6346">
              <w:rPr>
                <w:rFonts w:eastAsia="Arial Unicode MS"/>
                <w:color w:val="000000"/>
                <w:lang w:eastAsia="en-US"/>
              </w:rPr>
              <w:t xml:space="preserve">6.1. </w:t>
            </w:r>
            <w:r w:rsidRPr="00EB6346">
              <w:rPr>
                <w:rFonts w:eastAsia="Arial Unicode MS"/>
                <w:color w:val="000000"/>
                <w:shd w:val="clear" w:color="auto" w:fill="FFFFFF"/>
                <w:lang w:eastAsia="en-US"/>
              </w:rPr>
              <w:t>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11" w:anchor="block_426" w:history="1">
              <w:r w:rsidRPr="00EB6346">
                <w:rPr>
                  <w:rFonts w:eastAsia="Arial Unicode MS"/>
                  <w:color w:val="000000"/>
                  <w:shd w:val="clear" w:color="auto" w:fill="FFFFFF"/>
                  <w:lang w:eastAsia="en-US"/>
                </w:rPr>
                <w:t>пунктом 6 части 2 статьи 4</w:t>
              </w:r>
            </w:hyperlink>
            <w:r w:rsidRPr="00EB6346">
              <w:rPr>
                <w:rFonts w:eastAsia="Arial Unicode MS"/>
                <w:color w:val="000000"/>
                <w:shd w:val="clear" w:color="auto" w:fill="FFFFFF"/>
                <w:lang w:eastAsia="en-US"/>
              </w:rPr>
              <w:t> и </w:t>
            </w:r>
            <w:hyperlink r:id="rId12" w:anchor="block_522" w:history="1">
              <w:r w:rsidRPr="00EB6346">
                <w:rPr>
                  <w:rFonts w:eastAsia="Arial Unicode MS"/>
                  <w:color w:val="000000"/>
                  <w:shd w:val="clear" w:color="auto" w:fill="FFFFFF"/>
                  <w:lang w:eastAsia="en-US"/>
                </w:rPr>
                <w:t>пунктом 2 части 2 статьи 5</w:t>
              </w:r>
            </w:hyperlink>
            <w:r w:rsidRPr="00EB6346">
              <w:rPr>
                <w:rFonts w:eastAsia="Arial Unicode MS"/>
                <w:color w:val="000000"/>
                <w:shd w:val="clear" w:color="auto" w:fill="FFFFFF"/>
                <w:lang w:eastAsia="en-US"/>
              </w:rPr>
              <w:t xml:space="preserve"> Федерального закона </w:t>
            </w:r>
            <w:r w:rsidR="00443E2A">
              <w:rPr>
                <w:rFonts w:eastAsia="Arial Unicode MS"/>
                <w:color w:val="000000"/>
                <w:shd w:val="clear" w:color="auto" w:fill="FFFFFF"/>
                <w:lang w:eastAsia="en-US"/>
              </w:rPr>
              <w:t>«</w:t>
            </w:r>
            <w:r w:rsidRPr="00EB6346">
              <w:rPr>
                <w:rFonts w:eastAsia="Arial Unicode MS"/>
                <w:color w:val="000000"/>
                <w:shd w:val="clear" w:color="auto" w:fill="FFFFFF"/>
                <w:lang w:eastAsia="en-US"/>
              </w:rPr>
              <w:t>О теплоснабжении</w:t>
            </w:r>
            <w:r w:rsidR="00443E2A">
              <w:rPr>
                <w:rFonts w:eastAsia="Arial Unicode MS"/>
                <w:color w:val="000000"/>
                <w:shd w:val="clear" w:color="auto" w:fill="FFFFFF"/>
                <w:lang w:eastAsia="en-US"/>
              </w:rPr>
              <w:t>»</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6.2. Максимальный и среднечасовой расход теплоносителя</w:t>
            </w:r>
            <w:r w:rsidR="00443E2A">
              <w:t xml:space="preserve"> </w:t>
            </w:r>
            <w:r w:rsidRPr="00EB6346">
              <w:t>(расход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177"/>
              </w:tabs>
              <w:jc w:val="both"/>
              <w:rPr>
                <w:rFonts w:eastAsia="Arial Unicode MS"/>
                <w:color w:val="000000"/>
                <w:lang w:eastAsia="en-US"/>
              </w:rPr>
            </w:pPr>
            <w:r w:rsidRPr="00EB6346">
              <w:rPr>
                <w:rFonts w:eastAsia="Arial Unicode MS"/>
                <w:lang w:eastAsia="en-US"/>
              </w:rPr>
              <w:t>6.3. Сведения о наличии баков-аккумуляторов</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shd w:val="clear" w:color="auto" w:fill="FFFFFF"/>
                <w:lang w:eastAsia="en-US"/>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i/>
              </w:rPr>
            </w:pPr>
            <w:r w:rsidRPr="00EB6346">
              <w:lastRenderedPageBreak/>
              <w:t>ГЛАВА 7.</w:t>
            </w:r>
            <w:r w:rsidRPr="00EB6346">
              <w:rPr>
                <w:i/>
              </w:rPr>
              <w:t xml:space="preserve"> </w:t>
            </w:r>
            <w:r w:rsidRPr="00EB6346">
              <w:t>ПРЕДЛОЖЕНИЯ ПО СТРОИТЕЛЬСТВУ, РЕКОНСТРУКЦИИ,</w:t>
            </w:r>
            <w:r w:rsidR="00443E2A">
              <w:t xml:space="preserve"> </w:t>
            </w:r>
            <w:r w:rsidRPr="00EB6346">
              <w:t>ТЕХНИЧЕСКОМУ ПЕРЕ</w:t>
            </w:r>
            <w:r w:rsidR="00EB6346" w:rsidRPr="00EB6346">
              <w:t xml:space="preserve">ВООРУЖЕНИЮ И (ИЛИ) МОДЕРНИЗАЦИИ </w:t>
            </w:r>
            <w:r w:rsidRPr="00EB6346">
              <w:t>ИСТОЧНИКОВ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t xml:space="preserve">7.1. </w:t>
            </w:r>
            <w:r w:rsidRPr="00EB6346">
              <w:rPr>
                <w:color w:val="000000"/>
                <w:shd w:val="clear" w:color="auto" w:fill="FFFFF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7.2. </w:t>
            </w:r>
            <w:r w:rsidRPr="00EB6346">
              <w:rPr>
                <w:color w:val="000000"/>
                <w:shd w:val="clear" w:color="auto" w:fill="FFFFFF"/>
              </w:rPr>
              <w:t>Описание текущей ситуации, связанной с ранее принятыми в соответствии с </w:t>
            </w:r>
            <w:hyperlink r:id="rId13" w:anchor="block_2" w:history="1">
              <w:r w:rsidRPr="00EB6346">
                <w:rPr>
                  <w:color w:val="000000"/>
                  <w:shd w:val="clear" w:color="auto" w:fill="FFFFFF"/>
                </w:rPr>
                <w:t>законодательством</w:t>
              </w:r>
            </w:hyperlink>
            <w:r w:rsidRPr="00EB6346">
              <w:rPr>
                <w:color w:val="000000"/>
                <w:shd w:val="clear" w:color="auto" w:fill="FFFFFF"/>
              </w:rPr>
              <w:t>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7.3. </w:t>
            </w:r>
            <w:r w:rsidRPr="00EB6346">
              <w:rPr>
                <w:rFonts w:eastAsia="Arial Unicode MS"/>
                <w:shd w:val="clear" w:color="auto" w:fill="FFFFFF"/>
                <w:lang w:eastAsia="en-U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7.4. </w:t>
            </w:r>
            <w:r w:rsidRPr="00EB6346">
              <w:rPr>
                <w:rFonts w:eastAsia="Arial Unicode MS"/>
                <w:shd w:val="clear" w:color="auto" w:fill="FFFFFF"/>
                <w:lang w:eastAsia="en-U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7.5. </w:t>
            </w:r>
            <w:r w:rsidRPr="00EB6346">
              <w:rPr>
                <w:rFonts w:eastAsia="Arial Unicode MS"/>
                <w:shd w:val="clear" w:color="auto" w:fill="FFFFFF"/>
                <w:lang w:eastAsia="en-U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7.6. </w:t>
            </w:r>
            <w:r w:rsidRPr="00EB6346">
              <w:rPr>
                <w:rFonts w:eastAsia="Arial Unicode MS"/>
                <w:shd w:val="clear" w:color="auto" w:fill="FFFFFF"/>
                <w:lang w:eastAsia="en-U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tabs>
                <w:tab w:val="left" w:pos="1215"/>
              </w:tabs>
              <w:jc w:val="both"/>
              <w:rPr>
                <w:rFonts w:eastAsia="Arial Unicode MS"/>
                <w:color w:val="000000"/>
                <w:lang w:eastAsia="en-US"/>
              </w:rPr>
            </w:pPr>
            <w:r w:rsidRPr="00EB6346">
              <w:rPr>
                <w:rFonts w:eastAsia="Arial Unicode MS"/>
                <w:lang w:eastAsia="en-US"/>
              </w:rPr>
              <w:t xml:space="preserve">7.7. </w:t>
            </w:r>
            <w:r w:rsidRPr="00EB6346">
              <w:rPr>
                <w:rFonts w:eastAsia="Arial Unicode MS"/>
                <w:shd w:val="clear" w:color="auto" w:fill="FFFFFF"/>
                <w:lang w:eastAsia="en-U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shd w:val="clear" w:color="auto" w:fill="FFFFFF"/>
              </w:rPr>
            </w:pPr>
            <w:r w:rsidRPr="00EB6346">
              <w:rPr>
                <w:shd w:val="clear" w:color="auto" w:fill="FFFFF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r w:rsidR="00443E2A">
              <w:rPr>
                <w:shd w:val="clear" w:color="auto" w:fill="FFFFFF"/>
              </w:rPr>
              <w:t xml:space="preserve"> </w:t>
            </w:r>
            <w:r w:rsidRPr="00EB6346">
              <w:rPr>
                <w:shd w:val="clear" w:color="auto" w:fill="FFFFFF"/>
              </w:rPr>
              <w:t>электрической и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shd w:val="clear" w:color="auto" w:fill="FFFFFF"/>
                <w:lang w:eastAsia="en-US"/>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pPr>
            <w:r w:rsidRPr="00EB6346">
              <w:lastRenderedPageBreak/>
              <w:t>7.12. Обоснование перспективных балансов производства и потребления тепловой мощности источников тепловой энергии и теплоносителя и</w:t>
            </w:r>
            <w:r w:rsidR="00EB6346" w:rsidRPr="00EB6346">
              <w:t xml:space="preserve"> </w:t>
            </w:r>
            <w:r w:rsidRPr="00EB6346">
              <w:t xml:space="preserve">присоединенной </w:t>
            </w:r>
            <w:r w:rsidR="00EB6346" w:rsidRPr="00EB6346">
              <w:t>тепловой нагрузки в каждой</w:t>
            </w:r>
            <w:r w:rsidR="00443E2A">
              <w:t xml:space="preserve"> </w:t>
            </w:r>
            <w:r w:rsidRPr="00EB6346">
              <w:t>из систем теплоснабжения поселения, городского округа, города федерального значения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pPr>
            <w:r w:rsidRPr="00EB6346">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pPr>
            <w:r w:rsidRPr="00EB6346">
              <w:t>7.14. Обоснование организации теплоснабжения в производственных зонах на территории поселе</w:t>
            </w:r>
            <w:r w:rsidR="00EB6346" w:rsidRPr="00EB6346">
              <w:t xml:space="preserve">ния, городского округа, города </w:t>
            </w:r>
            <w:r w:rsidRPr="00EB6346">
              <w:t>федерального значения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en-US"/>
              </w:rPr>
              <w:t>7.15. Результаты расчетов радиуса эффективного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 xml:space="preserve">ГЛАВА 8. ПРЕДЛОЖЕНИЯ ПО СТРОИТЕЛЬСТВУ, РЕКОНСТРУКЦИИ, ТЕХНИЧЕСКОМУ ПЕРЕВООРУЖЕНИЮ И (ИЛИ) МОДЕРНИЗАЦИИ ТЕПЛОВЫХ СЕТЕЙ </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t xml:space="preserve">8.1. </w:t>
            </w:r>
            <w:r w:rsidRPr="00EB6346">
              <w:rPr>
                <w:color w:val="000000"/>
                <w:shd w:val="clear" w:color="auto" w:fill="FFFFF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CE280C">
            <w:pPr>
              <w:jc w:val="both"/>
              <w:rPr>
                <w:rFonts w:eastAsia="Arial Unicode MS"/>
                <w:color w:val="000000"/>
                <w:lang w:eastAsia="en-US"/>
              </w:rPr>
            </w:pPr>
            <w:r w:rsidRPr="00EB6346">
              <w:rPr>
                <w:rFonts w:eastAsia="Arial Unicode MS"/>
                <w:lang w:eastAsia="en-US"/>
              </w:rPr>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CE280C">
              <w:rPr>
                <w:rFonts w:eastAsia="Arial Unicode MS"/>
                <w:lang w:eastAsia="en-US"/>
              </w:rPr>
              <w:t>м</w:t>
            </w:r>
            <w:r w:rsidR="000B1923">
              <w:rPr>
                <w:rFonts w:eastAsia="Arial Unicode MS"/>
                <w:lang w:eastAsia="en-US"/>
              </w:rPr>
              <w:t>униципального образования Янгантауский сельсовет</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8.5. Предложения по строительству тепловых сетей для обеспечения нормативной надежности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8.7. </w:t>
            </w:r>
            <w:r w:rsidRPr="00EB6346">
              <w:rPr>
                <w:rFonts w:eastAsia="Arial Unicode MS"/>
                <w:color w:val="000000"/>
                <w:lang w:eastAsia="en-US"/>
              </w:rPr>
              <w:t>Предложения по строительству, реконструкции и (или) тепловых сетей, подлежащих замене в связи с исчерпанием эксплуатационного ресурса</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8.8. </w:t>
            </w:r>
            <w:r w:rsidRPr="00EB6346">
              <w:rPr>
                <w:rFonts w:eastAsia="Arial Unicode MS"/>
                <w:color w:val="000000"/>
                <w:lang w:eastAsia="en-US"/>
              </w:rPr>
              <w:t>Предложения по строительству, реконструкции и (или) модернизации насосных станций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rPr>
                <w:color w:val="000000"/>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en-US"/>
              </w:rPr>
              <w:t xml:space="preserve">9.4. Расчет потребности инвестиций для перевода открытых систем </w:t>
            </w:r>
            <w:r w:rsidRPr="00EB6346">
              <w:rPr>
                <w:rFonts w:eastAsia="Arial Unicode MS"/>
                <w:color w:val="000000"/>
                <w:lang w:eastAsia="en-US"/>
              </w:rPr>
              <w:lastRenderedPageBreak/>
              <w:t>теплоснабжения (горячего водоснабжения), отдельных участков таких систем на</w:t>
            </w:r>
            <w:r w:rsidR="00443E2A">
              <w:rPr>
                <w:rFonts w:eastAsia="Arial Unicode MS"/>
                <w:color w:val="000000"/>
                <w:lang w:eastAsia="en-US"/>
              </w:rPr>
              <w:t xml:space="preserve"> </w:t>
            </w:r>
            <w:r w:rsidRPr="00EB6346">
              <w:rPr>
                <w:rFonts w:eastAsia="Arial Unicode MS"/>
                <w:color w:val="000000"/>
                <w:lang w:eastAsia="en-US"/>
              </w:rPr>
              <w:t>закрытые системы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lastRenderedPageBreak/>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rPr>
                <w:color w:val="000000"/>
              </w:rPr>
              <w:t>ГЛАВА 10. ПЕРСПЕКТИВНЫЕ ТОПЛИВНЫЕ БАЛАНСЫ</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color w:val="000000"/>
              </w:rPr>
              <w:t xml:space="preserve">10.1. </w:t>
            </w:r>
            <w:r w:rsidRPr="00EB6346">
              <w:rPr>
                <w:color w:val="000000"/>
                <w:shd w:val="clear" w:color="auto" w:fill="FFFFF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color w:val="000000"/>
                <w:lang w:eastAsia="en-US"/>
              </w:rPr>
              <w:t>10.2. Результаты расчетов по каждому источнику тепловой энергии нормативных запасов топлива</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keepNext/>
              <w:keepLines/>
              <w:jc w:val="both"/>
              <w:outlineLvl w:val="1"/>
            </w:pPr>
            <w:r w:rsidRPr="00EB6346">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10.4. </w:t>
            </w:r>
            <w:r w:rsidRPr="00EB6346">
              <w:rPr>
                <w:rFonts w:eastAsia="Arial Unicode MS"/>
                <w:color w:val="000000"/>
                <w:shd w:val="clear" w:color="auto" w:fill="FFFFFF"/>
                <w:lang w:eastAsia="en-US"/>
              </w:rPr>
              <w:t>Виды топлива (в случае, если топливом является уголь, - вид ископаемого угля в соответствии с Межгосударственным стандартом </w:t>
            </w:r>
            <w:hyperlink r:id="rId14" w:history="1">
              <w:r w:rsidRPr="00EB6346">
                <w:rPr>
                  <w:rFonts w:eastAsia="Arial Unicode MS"/>
                  <w:color w:val="000000"/>
                  <w:shd w:val="clear" w:color="auto" w:fill="FFFFFF"/>
                  <w:lang w:eastAsia="en-US"/>
                </w:rPr>
                <w:t>ГОСТ 25543-2013</w:t>
              </w:r>
            </w:hyperlink>
            <w:r w:rsidRPr="00EB6346">
              <w:rPr>
                <w:rFonts w:eastAsia="Arial Unicode MS"/>
                <w:color w:val="000000"/>
                <w:shd w:val="clear" w:color="auto" w:fill="FFFFFF"/>
                <w:lang w:eastAsia="en-US"/>
              </w:rPr>
              <w:t> </w:t>
            </w:r>
            <w:r w:rsidR="00443E2A">
              <w:rPr>
                <w:rFonts w:eastAsia="Arial Unicode MS"/>
                <w:color w:val="000000"/>
                <w:shd w:val="clear" w:color="auto" w:fill="FFFFFF"/>
                <w:lang w:eastAsia="en-US"/>
              </w:rPr>
              <w:t>»</w:t>
            </w:r>
            <w:r w:rsidRPr="00EB6346">
              <w:rPr>
                <w:rFonts w:eastAsia="Arial Unicode MS"/>
                <w:color w:val="000000"/>
                <w:shd w:val="clear" w:color="auto" w:fill="FFFFFF"/>
                <w:lang w:eastAsia="en-US"/>
              </w:rPr>
              <w:t>Угли бурые, каменные и антрациты. Классификация по генетическим и технологическим параметрам</w:t>
            </w:r>
            <w:r w:rsidR="00443E2A">
              <w:rPr>
                <w:rFonts w:eastAsia="Arial Unicode MS"/>
                <w:color w:val="000000"/>
                <w:shd w:val="clear" w:color="auto" w:fill="FFFFFF"/>
                <w:lang w:eastAsia="en-US"/>
              </w:rPr>
              <w:t>»</w:t>
            </w:r>
            <w:r w:rsidRPr="00EB6346">
              <w:rPr>
                <w:rFonts w:eastAsia="Arial Unicode MS"/>
                <w:color w:val="000000"/>
                <w:shd w:val="clear" w:color="auto" w:fill="FFFFFF"/>
                <w:lang w:eastAsia="en-US"/>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Arial Unicode MS"/>
                <w:lang w:eastAsia="en-US"/>
              </w:rPr>
              <w:t xml:space="preserve">10.5. </w:t>
            </w:r>
            <w:r w:rsidRPr="00EB6346">
              <w:rPr>
                <w:rFonts w:eastAsia="Arial Unicode MS"/>
                <w:color w:val="000000"/>
                <w:shd w:val="clear" w:color="auto" w:fill="FFFFFF"/>
                <w:lang w:eastAsia="en-US"/>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CE280C">
            <w:pPr>
              <w:jc w:val="both"/>
              <w:rPr>
                <w:rFonts w:eastAsia="Arial Unicode MS"/>
                <w:color w:val="000000"/>
                <w:lang w:eastAsia="en-US"/>
              </w:rPr>
            </w:pPr>
            <w:r w:rsidRPr="00EB6346">
              <w:rPr>
                <w:rFonts w:eastAsia="Arial Unicode MS"/>
                <w:lang w:eastAsia="en-US"/>
              </w:rPr>
              <w:t xml:space="preserve">10.6. Приоритетное направление развития топливного баланса </w:t>
            </w:r>
            <w:r w:rsidR="00CE280C">
              <w:rPr>
                <w:rFonts w:eastAsia="Arial Unicode MS"/>
                <w:lang w:eastAsia="en-US"/>
              </w:rPr>
              <w:t>м</w:t>
            </w:r>
            <w:r w:rsidR="000B1923">
              <w:rPr>
                <w:rFonts w:eastAsia="Arial Unicode MS"/>
                <w:lang w:eastAsia="en-US"/>
              </w:rPr>
              <w:t>униципального образования Янгантауский сельсовет</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ГЛАВА 11. ОЦЕНКА НАДЕЖНОСТИ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Arial Unicode MS"/>
                <w:color w:val="000000"/>
                <w:lang w:eastAsia="en-US"/>
              </w:rPr>
            </w:pPr>
            <w:r w:rsidRPr="00EB6346">
              <w:rPr>
                <w:rFonts w:eastAsia="Microsoft YaHei"/>
                <w:bCs/>
                <w:color w:val="000000"/>
                <w:kern w:val="28"/>
                <w:lang w:eastAsia="en-US"/>
              </w:rPr>
              <w:t>11.1.</w:t>
            </w:r>
            <w:r w:rsidR="00443E2A">
              <w:rPr>
                <w:rFonts w:eastAsia="Microsoft YaHei"/>
                <w:bCs/>
                <w:color w:val="000000"/>
                <w:kern w:val="28"/>
                <w:lang w:eastAsia="en-US"/>
              </w:rPr>
              <w:t xml:space="preserve"> </w:t>
            </w:r>
            <w:r w:rsidRPr="00EB6346">
              <w:rPr>
                <w:rFonts w:eastAsia="Microsoft YaHei"/>
                <w:bCs/>
                <w:color w:val="000000"/>
                <w:kern w:val="28"/>
                <w:lang w:eastAsia="en-US"/>
              </w:rPr>
              <w:t>Обоснование</w:t>
            </w:r>
            <w:r w:rsidRPr="00EB6346">
              <w:rPr>
                <w:rFonts w:eastAsia="Microsoft YaHei"/>
                <w:bCs/>
                <w:color w:val="000000"/>
                <w:spacing w:val="-10"/>
                <w:kern w:val="28"/>
                <w:lang w:eastAsia="en-US"/>
              </w:rPr>
              <w:t xml:space="preserve"> </w:t>
            </w:r>
            <w:r w:rsidRPr="00EB6346">
              <w:rPr>
                <w:color w:val="000000"/>
                <w:shd w:val="clear" w:color="auto" w:fill="FFFFFF"/>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Microsoft YaHei"/>
                <w:bCs/>
                <w:color w:val="000000"/>
                <w:kern w:val="28"/>
                <w:lang w:eastAsia="en-US"/>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Microsoft YaHei"/>
                <w:bCs/>
                <w:color w:val="000000"/>
                <w:kern w:val="28"/>
                <w:lang w:eastAsia="en-US"/>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color w:val="000000"/>
                <w:lang w:eastAsia="en-US"/>
              </w:rPr>
              <w:t>11.4.</w:t>
            </w:r>
            <w:r w:rsidR="00443E2A">
              <w:rPr>
                <w:rFonts w:eastAsia="Arial Unicode MS"/>
                <w:color w:val="000000"/>
                <w:lang w:eastAsia="en-US"/>
              </w:rPr>
              <w:t xml:space="preserve"> </w:t>
            </w:r>
            <w:r w:rsidRPr="00EB6346">
              <w:rPr>
                <w:rFonts w:eastAsia="Arial Unicode MS"/>
                <w:color w:val="000000"/>
                <w:shd w:val="clear" w:color="auto" w:fill="FFFFFF"/>
                <w:lang w:eastAsia="en-US"/>
              </w:rPr>
              <w:t>Результатов оценки коэффициентов готовности теплопроводов к несению тепловой нагрузки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t>11.6. Предложения, обеспечивающие надежность систем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rPr>
            </w:pPr>
            <w:r w:rsidRPr="00EB6346">
              <w:rPr>
                <w:color w:val="000000"/>
              </w:rPr>
              <w:t>ГЛАВА 12. ОБОСНОВАНИЕ ИНВЕСТИЦИЙ В СТРОИТЕЛЬСТВО, РЕКОНСТРУКЦИЮ, ТЕХНИЧЕСКОЕ ПЕРЕВООРУЖЕНИЕ И (ИЛИ) МОДЕРНИЗАЦИЮ</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t xml:space="preserve">12.1. Оценка финансовых потребностей для осуществления строительства, реконструкции, технического перевооружения и (или) модернизации источников </w:t>
            </w:r>
            <w:r w:rsidRPr="00EB6346">
              <w:lastRenderedPageBreak/>
              <w:t>тепловой энергии и тепловых сетей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t>12.3. Расчеты экономической эффективности инвестиций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t xml:space="preserve">ГЛАВА 13. ИНДИКАТОРЫ РАЗВИТИЯ СИСТЕМ ТЕПЛОСНАБЖЕНИЯ </w:t>
            </w:r>
            <w:r w:rsidR="000B1923">
              <w:rPr>
                <w:rFonts w:eastAsia="Arial Unicode MS"/>
                <w:lang w:eastAsia="en-US"/>
              </w:rPr>
              <w:t>МУНИЦИПАЛЬНОГО ОБРАЗОВАНИЯ ЯНГАНТАУСКИЙ СЕЛЬСОВЕТ</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lang w:eastAsia="en-US"/>
              </w:rPr>
              <w:t>13.1. Целевые значения ключевых показателей, отражающих результаты внедрения целевой модели рынка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rPr>
                <w:color w:val="000000"/>
              </w:rPr>
            </w:pPr>
            <w:r w:rsidRPr="00EB6346">
              <w:rPr>
                <w:color w:val="000000"/>
              </w:rPr>
              <w:t xml:space="preserve">13.2. </w:t>
            </w:r>
            <w:r w:rsidRPr="00EB6346">
              <w:rPr>
                <w:color w:val="000000"/>
                <w:shd w:val="clear" w:color="auto" w:fill="FFFFFF"/>
              </w:rPr>
              <w:t>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ГЛАВА 14. ЦЕНОВЫЕ (ТАРИФНЫЕ) ПОСЛЕДСТВИЯ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iCs/>
              </w:rPr>
              <w:t>14.1. Тарифно-балансовые расчетные модели теплоснабжения потребителей по каждой системе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keepNext/>
              <w:jc w:val="both"/>
              <w:rPr>
                <w:iCs/>
              </w:rPr>
            </w:pPr>
            <w:r w:rsidRPr="00EB6346">
              <w:rPr>
                <w:iCs/>
              </w:rPr>
              <w:t>14.2. Тарифно-балансовые расчетные модели теплоснабжения потребителей по каждой единой теплоснабжающей организации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iCs/>
                <w:lang w:eastAsia="en-US"/>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pPr>
            <w:r w:rsidRPr="00EB6346">
              <w:t>ГЛАВА 15. РЕЕСТ</w:t>
            </w:r>
            <w:r w:rsidR="00EB6346" w:rsidRPr="00EB6346">
              <w:t>Р ЕДИНЫХ ТЕПЛОСНАБЖАЮЩИХ</w:t>
            </w:r>
            <w:r w:rsidR="00443E2A">
              <w:t xml:space="preserve"> </w:t>
            </w:r>
            <w:r w:rsidRPr="00EB6346">
              <w:t>ОРГАНИЗАЦИЙ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CE280C">
            <w:pPr>
              <w:jc w:val="both"/>
              <w:rPr>
                <w:rFonts w:eastAsia="Microsoft YaHei"/>
                <w:bCs/>
                <w:color w:val="000000"/>
                <w:kern w:val="28"/>
                <w:lang w:eastAsia="en-US"/>
              </w:rPr>
            </w:pPr>
            <w:r w:rsidRPr="00EB6346">
              <w:rPr>
                <w:color w:val="000000"/>
              </w:rPr>
              <w:t xml:space="preserve">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CE280C">
              <w:rPr>
                <w:color w:val="000000"/>
              </w:rPr>
              <w:t>м</w:t>
            </w:r>
            <w:r w:rsidR="000B1923">
              <w:rPr>
                <w:color w:val="000000"/>
              </w:rPr>
              <w:t>униципального образования Янгантауский сельсовет</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color w:val="000000"/>
                <w:lang w:eastAsia="en-US"/>
              </w:rPr>
              <w:t xml:space="preserve">15.2. </w:t>
            </w:r>
            <w:r w:rsidRPr="00EB6346">
              <w:rPr>
                <w:rFonts w:eastAsia="Arial Unicode MS"/>
                <w:color w:val="000000"/>
                <w:shd w:val="clear" w:color="auto" w:fill="FFFFFF"/>
                <w:lang w:eastAsia="en-US"/>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color w:val="000000"/>
                <w:lang w:eastAsia="en-US"/>
              </w:rPr>
              <w:t>15.3.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color w:val="000000"/>
                <w:lang w:eastAsia="en-US"/>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rFonts w:eastAsia="Microsoft YaHei"/>
                <w:bCs/>
                <w:color w:val="000000"/>
                <w:kern w:val="28"/>
                <w:lang w:eastAsia="en-US"/>
              </w:rPr>
            </w:pPr>
            <w:r w:rsidRPr="00EB6346">
              <w:rPr>
                <w:rFonts w:eastAsia="Arial Unicode MS"/>
                <w:color w:val="000000"/>
                <w:lang w:eastAsia="en-US"/>
              </w:rPr>
              <w:t>15.5. Описание границ зон деятельности единой теплоснабжающей организации (организаций)</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rPr>
                <w:color w:val="000000"/>
              </w:rPr>
            </w:pPr>
            <w:r w:rsidRPr="00EB6346">
              <w:rPr>
                <w:color w:val="000000"/>
              </w:rPr>
              <w:t>ГЛАВА 16. РЕЕСТР МЕРОПРИЯТИЙ СХЕМЫ</w:t>
            </w:r>
            <w:r w:rsidR="00443E2A">
              <w:rPr>
                <w:color w:val="000000"/>
              </w:rPr>
              <w:t xml:space="preserve"> </w:t>
            </w:r>
            <w:r w:rsidRPr="00EB6346">
              <w:rPr>
                <w:color w:val="000000"/>
              </w:rPr>
              <w:t>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ind w:right="-142"/>
              <w:jc w:val="both"/>
              <w:rPr>
                <w:color w:val="000000"/>
              </w:rPr>
            </w:pPr>
            <w:r w:rsidRPr="00EB6346">
              <w:rPr>
                <w:color w:val="000000"/>
              </w:rPr>
              <w:t xml:space="preserve">16.1. </w:t>
            </w:r>
            <w:r w:rsidRPr="00EB6346">
              <w:rPr>
                <w:color w:val="000000"/>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shd w:val="clear" w:color="auto" w:fill="FFFFFF"/>
              </w:rPr>
            </w:pPr>
            <w:r w:rsidRPr="00EB6346">
              <w:rPr>
                <w:color w:val="000000"/>
                <w:shd w:val="clear" w:color="auto" w:fill="FFFFFF"/>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shd w:val="clear" w:color="auto" w:fill="FFFFFF"/>
              </w:rPr>
            </w:pPr>
            <w:r w:rsidRPr="00EB6346">
              <w:rPr>
                <w:color w:val="000000"/>
                <w:shd w:val="clear" w:color="auto" w:fill="FFFFF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jc w:val="both"/>
              <w:rPr>
                <w:color w:val="000000"/>
                <w:shd w:val="clear" w:color="auto" w:fill="FFFFFF"/>
              </w:rPr>
            </w:pPr>
            <w:r w:rsidRPr="00EB6346">
              <w:rPr>
                <w:color w:val="000000"/>
                <w:shd w:val="clear" w:color="auto" w:fill="FFFFFF"/>
              </w:rPr>
              <w:t>ГЛАВА 17. ЗАМ</w:t>
            </w:r>
            <w:r w:rsidR="00EB6346" w:rsidRPr="00EB6346">
              <w:rPr>
                <w:color w:val="000000"/>
                <w:shd w:val="clear" w:color="auto" w:fill="FFFFFF"/>
              </w:rPr>
              <w:t>ЕЧАНИЯ И ПРЕДЛОЖЕНИЯ К ПРОЕКТУ СХЕМЫ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rPr>
                <w:color w:val="000000"/>
              </w:rPr>
            </w:pPr>
            <w:r w:rsidRPr="00EB6346">
              <w:rPr>
                <w:color w:val="000000"/>
              </w:rPr>
              <w:t>17.1. Перечень всех замеча</w:t>
            </w:r>
            <w:r w:rsidR="00EB6346" w:rsidRPr="00EB6346">
              <w:rPr>
                <w:color w:val="000000"/>
              </w:rPr>
              <w:t xml:space="preserve">ний и предложений, поступивших </w:t>
            </w:r>
            <w:r w:rsidRPr="00EB6346">
              <w:rPr>
                <w:color w:val="000000"/>
              </w:rPr>
              <w:t>при разработке, ут</w:t>
            </w:r>
            <w:r w:rsidR="00EB6346" w:rsidRPr="00EB6346">
              <w:rPr>
                <w:color w:val="000000"/>
              </w:rPr>
              <w:t xml:space="preserve">верждении и актуализации схемы </w:t>
            </w:r>
            <w:r w:rsidRPr="00EB6346">
              <w:rPr>
                <w:color w:val="000000"/>
              </w:rPr>
              <w:t>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rPr>
                <w:color w:val="000000"/>
              </w:rPr>
            </w:pPr>
            <w:r w:rsidRPr="00EB6346">
              <w:rPr>
                <w:color w:val="000000"/>
              </w:rPr>
              <w:t xml:space="preserve">17.2. Ответы разработчиков проектов схемы теплоснабжения на замечания и </w:t>
            </w:r>
            <w:r w:rsidRPr="00EB6346">
              <w:rPr>
                <w:color w:val="000000"/>
              </w:rPr>
              <w:lastRenderedPageBreak/>
              <w:t>предложения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rPr>
                <w:color w:val="000000"/>
              </w:rPr>
            </w:pPr>
            <w:r w:rsidRPr="00EB6346">
              <w:rPr>
                <w:color w:val="000000"/>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r w:rsidR="001D7078" w:rsidRPr="00EB6346" w:rsidTr="001D7078">
        <w:tc>
          <w:tcPr>
            <w:tcW w:w="8755" w:type="dxa"/>
            <w:shd w:val="clear" w:color="auto" w:fill="FFFFFF"/>
          </w:tcPr>
          <w:p w:rsidR="001D7078" w:rsidRPr="00EB6346" w:rsidRDefault="001D7078" w:rsidP="00EB6346">
            <w:pPr>
              <w:shd w:val="clear" w:color="auto" w:fill="FFFFFF"/>
              <w:jc w:val="both"/>
              <w:rPr>
                <w:color w:val="000000"/>
              </w:rPr>
            </w:pPr>
            <w:r w:rsidRPr="00EB6346">
              <w:rPr>
                <w:color w:val="000000"/>
                <w:shd w:val="clear" w:color="auto" w:fill="FFFFFF"/>
              </w:rPr>
              <w:t>ГЛАВА 18. СВОДНЫЙ ТО</w:t>
            </w:r>
            <w:r w:rsidR="00EB6346" w:rsidRPr="00EB6346">
              <w:rPr>
                <w:color w:val="000000"/>
                <w:shd w:val="clear" w:color="auto" w:fill="FFFFFF"/>
              </w:rPr>
              <w:t xml:space="preserve">М ИЗМЕНЕНИЙ, ВЫПОЛНЕННЫХ В </w:t>
            </w:r>
            <w:r w:rsidRPr="00EB6346">
              <w:rPr>
                <w:color w:val="000000"/>
                <w:shd w:val="clear" w:color="auto" w:fill="FFFFFF"/>
              </w:rPr>
              <w:t>ДОРАБОТАННОЙ И (ИЛИ) АКТУАЛИЗИРОВАННОЙ СХЕМЕ ТЕПЛОСНАБЖЕНИЯ</w:t>
            </w:r>
          </w:p>
        </w:tc>
        <w:tc>
          <w:tcPr>
            <w:tcW w:w="851" w:type="dxa"/>
            <w:shd w:val="clear" w:color="auto" w:fill="FFFFFF"/>
            <w:vAlign w:val="center"/>
          </w:tcPr>
          <w:p w:rsidR="001D7078" w:rsidRPr="00EB6346" w:rsidRDefault="001D7078" w:rsidP="00651DD0">
            <w:pPr>
              <w:autoSpaceDE w:val="0"/>
              <w:autoSpaceDN w:val="0"/>
              <w:adjustRightInd w:val="0"/>
              <w:contextualSpacing/>
              <w:jc w:val="center"/>
              <w:rPr>
                <w:rFonts w:eastAsia="Arial Unicode MS"/>
                <w:bCs/>
                <w:color w:val="000000"/>
              </w:rPr>
            </w:pPr>
          </w:p>
        </w:tc>
      </w:tr>
    </w:tbl>
    <w:p w:rsidR="001D7078" w:rsidRDefault="001D7078" w:rsidP="000D289E">
      <w:pPr>
        <w:tabs>
          <w:tab w:val="left" w:pos="8364"/>
        </w:tabs>
        <w:autoSpaceDE w:val="0"/>
        <w:autoSpaceDN w:val="0"/>
        <w:adjustRightInd w:val="0"/>
        <w:spacing w:line="276" w:lineRule="auto"/>
        <w:contextualSpacing/>
        <w:jc w:val="center"/>
        <w:rPr>
          <w:b/>
          <w:sz w:val="28"/>
          <w:szCs w:val="28"/>
        </w:rPr>
      </w:pPr>
    </w:p>
    <w:p w:rsidR="001D7078" w:rsidRDefault="001D7078" w:rsidP="000D289E">
      <w:pPr>
        <w:tabs>
          <w:tab w:val="left" w:pos="8364"/>
        </w:tabs>
        <w:autoSpaceDE w:val="0"/>
        <w:autoSpaceDN w:val="0"/>
        <w:adjustRightInd w:val="0"/>
        <w:spacing w:line="276" w:lineRule="auto"/>
        <w:contextualSpacing/>
        <w:jc w:val="center"/>
        <w:rPr>
          <w:b/>
          <w:sz w:val="28"/>
          <w:szCs w:val="28"/>
        </w:rPr>
      </w:pPr>
    </w:p>
    <w:p w:rsidR="001D7078" w:rsidRDefault="001D7078" w:rsidP="000D289E">
      <w:pPr>
        <w:tabs>
          <w:tab w:val="left" w:pos="8364"/>
        </w:tabs>
        <w:autoSpaceDE w:val="0"/>
        <w:autoSpaceDN w:val="0"/>
        <w:adjustRightInd w:val="0"/>
        <w:spacing w:line="276" w:lineRule="auto"/>
        <w:contextualSpacing/>
        <w:jc w:val="center"/>
        <w:rPr>
          <w:b/>
          <w:sz w:val="28"/>
          <w:szCs w:val="28"/>
        </w:rPr>
      </w:pPr>
    </w:p>
    <w:p w:rsidR="001D7078" w:rsidRDefault="001D7078" w:rsidP="000D289E">
      <w:pPr>
        <w:tabs>
          <w:tab w:val="left" w:pos="8364"/>
        </w:tabs>
        <w:autoSpaceDE w:val="0"/>
        <w:autoSpaceDN w:val="0"/>
        <w:adjustRightInd w:val="0"/>
        <w:spacing w:line="276" w:lineRule="auto"/>
        <w:contextualSpacing/>
        <w:jc w:val="center"/>
        <w:rPr>
          <w:b/>
          <w:sz w:val="28"/>
          <w:szCs w:val="28"/>
        </w:rPr>
      </w:pPr>
    </w:p>
    <w:p w:rsidR="006543F4" w:rsidRDefault="006543F4" w:rsidP="000D289E">
      <w:pPr>
        <w:tabs>
          <w:tab w:val="left" w:pos="8364"/>
        </w:tabs>
        <w:autoSpaceDE w:val="0"/>
        <w:autoSpaceDN w:val="0"/>
        <w:adjustRightInd w:val="0"/>
        <w:spacing w:line="276" w:lineRule="auto"/>
        <w:contextualSpacing/>
        <w:jc w:val="center"/>
        <w:rPr>
          <w:b/>
          <w:sz w:val="28"/>
          <w:szCs w:val="28"/>
        </w:rPr>
      </w:pPr>
    </w:p>
    <w:p w:rsidR="00A74733" w:rsidRDefault="00A74733" w:rsidP="000D289E">
      <w:pPr>
        <w:tabs>
          <w:tab w:val="left" w:pos="8364"/>
        </w:tabs>
        <w:autoSpaceDE w:val="0"/>
        <w:autoSpaceDN w:val="0"/>
        <w:adjustRightInd w:val="0"/>
        <w:spacing w:line="276" w:lineRule="auto"/>
        <w:contextualSpacing/>
        <w:jc w:val="center"/>
        <w:rPr>
          <w:b/>
          <w:sz w:val="28"/>
          <w:szCs w:val="28"/>
        </w:rPr>
      </w:pPr>
    </w:p>
    <w:p w:rsidR="00532CA4" w:rsidRPr="000D289E" w:rsidRDefault="00532CA4" w:rsidP="00A74733">
      <w:pPr>
        <w:autoSpaceDE w:val="0"/>
        <w:autoSpaceDN w:val="0"/>
        <w:adjustRightInd w:val="0"/>
        <w:spacing w:line="276" w:lineRule="auto"/>
        <w:contextualSpacing/>
        <w:rPr>
          <w:b/>
          <w:sz w:val="28"/>
          <w:szCs w:val="28"/>
        </w:rPr>
        <w:sectPr w:rsidR="00532CA4" w:rsidRPr="000D289E" w:rsidSect="008B41BE">
          <w:pgSz w:w="11906" w:h="16838"/>
          <w:pgMar w:top="851" w:right="567" w:bottom="851" w:left="1701" w:header="720" w:footer="720" w:gutter="0"/>
          <w:cols w:space="720"/>
        </w:sectPr>
      </w:pPr>
    </w:p>
    <w:p w:rsidR="000650BB" w:rsidRPr="000D289E" w:rsidRDefault="006955E2" w:rsidP="000D289E">
      <w:pPr>
        <w:spacing w:line="276" w:lineRule="auto"/>
        <w:jc w:val="center"/>
        <w:rPr>
          <w:b/>
          <w:sz w:val="28"/>
          <w:szCs w:val="28"/>
        </w:rPr>
      </w:pPr>
      <w:r w:rsidRPr="000D289E">
        <w:rPr>
          <w:b/>
          <w:sz w:val="28"/>
          <w:szCs w:val="28"/>
        </w:rPr>
        <w:lastRenderedPageBreak/>
        <w:t>ГЛАВА</w:t>
      </w:r>
      <w:r w:rsidR="000650BB" w:rsidRPr="000D289E">
        <w:rPr>
          <w:b/>
          <w:sz w:val="28"/>
          <w:szCs w:val="28"/>
        </w:rPr>
        <w:t xml:space="preserve"> 1.</w:t>
      </w:r>
      <w:r w:rsidRPr="000D289E">
        <w:rPr>
          <w:b/>
          <w:sz w:val="28"/>
          <w:szCs w:val="28"/>
        </w:rPr>
        <w:t xml:space="preserve"> </w:t>
      </w:r>
      <w:r w:rsidR="000650BB" w:rsidRPr="000D289E">
        <w:rPr>
          <w:b/>
          <w:sz w:val="28"/>
          <w:szCs w:val="28"/>
        </w:rPr>
        <w:t>С</w:t>
      </w:r>
      <w:r w:rsidR="00400881" w:rsidRPr="000D289E">
        <w:rPr>
          <w:b/>
          <w:sz w:val="28"/>
          <w:szCs w:val="28"/>
        </w:rPr>
        <w:t>УЩЕСТВУЮЩЕЕ ПОЛОЖЕНИЕ В СФЕРЕ ПРОИЗВОДСТВА, ПЕРЕДАЧИ И ПОТРЕБЛЕНИЯ ТЕПЛОВОЙ ЭНЕРГИИ ДЛЯ ЦЕЛЕЙ ТЕПЛОСНАБЖЕНИЯ</w:t>
      </w:r>
    </w:p>
    <w:p w:rsidR="00FF5DF4" w:rsidRPr="00F93C38" w:rsidRDefault="00252492" w:rsidP="00C51429">
      <w:pPr>
        <w:autoSpaceDE w:val="0"/>
        <w:autoSpaceDN w:val="0"/>
        <w:adjustRightInd w:val="0"/>
        <w:spacing w:line="276" w:lineRule="auto"/>
        <w:ind w:firstLine="709"/>
        <w:jc w:val="both"/>
        <w:rPr>
          <w:sz w:val="28"/>
          <w:szCs w:val="28"/>
        </w:rPr>
      </w:pPr>
      <w:r w:rsidRPr="00252492">
        <w:rPr>
          <w:sz w:val="28"/>
          <w:szCs w:val="28"/>
        </w:rPr>
        <w:t xml:space="preserve">Янгантауский сельсовет — муниципальное образование в Салаватском районе </w:t>
      </w:r>
      <w:r w:rsidR="00CE280C">
        <w:rPr>
          <w:sz w:val="28"/>
          <w:szCs w:val="28"/>
        </w:rPr>
        <w:t>Республики Башкортостан</w:t>
      </w:r>
      <w:r w:rsidRPr="00252492">
        <w:rPr>
          <w:sz w:val="28"/>
          <w:szCs w:val="28"/>
        </w:rPr>
        <w:t>.</w:t>
      </w:r>
    </w:p>
    <w:p w:rsidR="000650BB" w:rsidRPr="00F93C38" w:rsidRDefault="000650BB" w:rsidP="00F93C38">
      <w:pPr>
        <w:spacing w:line="276" w:lineRule="auto"/>
        <w:jc w:val="center"/>
        <w:rPr>
          <w:b/>
          <w:sz w:val="28"/>
          <w:szCs w:val="28"/>
        </w:rPr>
      </w:pPr>
      <w:r w:rsidRPr="00F93C38">
        <w:rPr>
          <w:b/>
          <w:sz w:val="28"/>
          <w:szCs w:val="28"/>
        </w:rPr>
        <w:t>1.1. Функциональная структура теплоснабжения</w:t>
      </w:r>
    </w:p>
    <w:p w:rsidR="009B74FF" w:rsidRDefault="00BF3BB0" w:rsidP="009B74FF">
      <w:pPr>
        <w:widowControl w:val="0"/>
        <w:adjustRightInd w:val="0"/>
        <w:spacing w:line="276" w:lineRule="auto"/>
        <w:ind w:right="-1" w:firstLine="567"/>
        <w:jc w:val="both"/>
        <w:textAlignment w:val="baseline"/>
        <w:rPr>
          <w:rFonts w:eastAsia="Microsoft YaHei"/>
          <w:spacing w:val="-5"/>
          <w:sz w:val="28"/>
          <w:szCs w:val="28"/>
          <w:lang w:eastAsia="en-US"/>
        </w:rPr>
      </w:pPr>
      <w:bookmarkStart w:id="1" w:name="_Hlk50122663"/>
      <w:bookmarkStart w:id="2" w:name="_Hlk34383669"/>
      <w:r w:rsidRPr="00BF3BB0">
        <w:rPr>
          <w:rFonts w:eastAsia="Microsoft YaHei"/>
          <w:spacing w:val="-5"/>
          <w:sz w:val="28"/>
          <w:szCs w:val="28"/>
          <w:lang w:eastAsia="en-US"/>
        </w:rPr>
        <w:t xml:space="preserve">Функциональная структура централизованного теплоснабжения представляет процесс производства тепловой энергии на котельных </w:t>
      </w:r>
      <w:r w:rsidR="00AF1060">
        <w:rPr>
          <w:rFonts w:eastAsia="Microsoft YaHei"/>
          <w:spacing w:val="-5"/>
          <w:sz w:val="28"/>
          <w:szCs w:val="28"/>
          <w:lang w:eastAsia="en-US"/>
        </w:rPr>
        <w:t>АО Санаторий «Янган-Тау»</w:t>
      </w:r>
      <w:r>
        <w:rPr>
          <w:rFonts w:eastAsia="Microsoft YaHei"/>
          <w:spacing w:val="-5"/>
          <w:sz w:val="28"/>
          <w:szCs w:val="28"/>
          <w:lang w:eastAsia="en-US"/>
        </w:rPr>
        <w:t xml:space="preserve">, </w:t>
      </w:r>
      <w:r w:rsidRPr="00BF3BB0">
        <w:rPr>
          <w:rFonts w:eastAsia="Microsoft YaHei"/>
          <w:spacing w:val="-5"/>
          <w:sz w:val="28"/>
          <w:szCs w:val="28"/>
          <w:lang w:eastAsia="en-US"/>
        </w:rPr>
        <w:t xml:space="preserve">передачу тепловой энергии по тепловым сетям осуществляет </w:t>
      </w:r>
      <w:r w:rsidR="00AF1060">
        <w:rPr>
          <w:rFonts w:eastAsia="Microsoft YaHei"/>
          <w:spacing w:val="-5"/>
          <w:sz w:val="28"/>
          <w:szCs w:val="28"/>
          <w:lang w:eastAsia="en-US"/>
        </w:rPr>
        <w:t>АО Санаторий «Янган-Тау»</w:t>
      </w:r>
      <w:bookmarkStart w:id="3" w:name="_Toc468611761"/>
      <w:bookmarkStart w:id="4" w:name="_Toc495309746"/>
      <w:bookmarkStart w:id="5" w:name="_Toc500458617"/>
      <w:bookmarkStart w:id="6" w:name="_Toc500460065"/>
      <w:bookmarkStart w:id="7" w:name="_Toc135087156"/>
      <w:bookmarkEnd w:id="1"/>
      <w:bookmarkEnd w:id="2"/>
      <w:r w:rsidR="009B74FF">
        <w:rPr>
          <w:rFonts w:eastAsia="Microsoft YaHei"/>
          <w:spacing w:val="-5"/>
          <w:sz w:val="28"/>
          <w:szCs w:val="28"/>
          <w:lang w:eastAsia="en-US"/>
        </w:rPr>
        <w:t>.</w:t>
      </w:r>
    </w:p>
    <w:p w:rsidR="005A6005" w:rsidRPr="009B74FF" w:rsidRDefault="005A6005" w:rsidP="009F09A9">
      <w:pPr>
        <w:widowControl w:val="0"/>
        <w:numPr>
          <w:ilvl w:val="2"/>
          <w:numId w:val="27"/>
        </w:numPr>
        <w:adjustRightInd w:val="0"/>
        <w:spacing w:line="276" w:lineRule="auto"/>
        <w:ind w:right="-1"/>
        <w:jc w:val="both"/>
        <w:textAlignment w:val="baseline"/>
        <w:rPr>
          <w:rFonts w:eastAsia="Microsoft YaHei"/>
          <w:spacing w:val="-5"/>
          <w:sz w:val="28"/>
          <w:szCs w:val="28"/>
          <w:lang w:eastAsia="en-US"/>
        </w:rPr>
      </w:pPr>
      <w:r w:rsidRPr="009B74FF">
        <w:rPr>
          <w:rFonts w:eastAsia="Microsoft YaHei"/>
          <w:b/>
          <w:bCs/>
          <w:color w:val="000000"/>
          <w:kern w:val="28"/>
          <w:sz w:val="28"/>
          <w:szCs w:val="28"/>
          <w:lang w:eastAsia="en-US"/>
        </w:rPr>
        <w:t>Зоны действия (эксплуатационной ответственности) теплоснабжающих и теплосетевых организаций</w:t>
      </w:r>
      <w:bookmarkEnd w:id="3"/>
      <w:r w:rsidRPr="009B74FF">
        <w:rPr>
          <w:rFonts w:eastAsia="Microsoft YaHei"/>
          <w:b/>
          <w:bCs/>
          <w:color w:val="000000"/>
          <w:kern w:val="28"/>
          <w:sz w:val="28"/>
          <w:szCs w:val="28"/>
          <w:lang w:eastAsia="en-US"/>
        </w:rPr>
        <w:t>.</w:t>
      </w:r>
      <w:bookmarkEnd w:id="4"/>
      <w:bookmarkEnd w:id="5"/>
      <w:bookmarkEnd w:id="6"/>
      <w:bookmarkEnd w:id="7"/>
    </w:p>
    <w:p w:rsidR="005A6005" w:rsidRPr="005A6005" w:rsidRDefault="005A6005" w:rsidP="005A6005">
      <w:pPr>
        <w:spacing w:line="276" w:lineRule="auto"/>
        <w:ind w:firstLine="567"/>
        <w:jc w:val="both"/>
        <w:rPr>
          <w:sz w:val="28"/>
          <w:szCs w:val="28"/>
        </w:rPr>
      </w:pPr>
      <w:r w:rsidRPr="005A6005">
        <w:rPr>
          <w:sz w:val="28"/>
          <w:szCs w:val="28"/>
        </w:rPr>
        <w:t xml:space="preserve">В настоящее время система централизованного теплоснабжения </w:t>
      </w:r>
      <w:r w:rsidR="00BF4179">
        <w:rPr>
          <w:sz w:val="28"/>
          <w:szCs w:val="28"/>
        </w:rPr>
        <w:t>МО Янгантауский сельсовет</w:t>
      </w:r>
      <w:r w:rsidRPr="005A6005">
        <w:rPr>
          <w:sz w:val="28"/>
          <w:szCs w:val="28"/>
        </w:rPr>
        <w:t xml:space="preserve"> образована </w:t>
      </w:r>
      <w:r w:rsidR="001E0F21">
        <w:rPr>
          <w:sz w:val="28"/>
          <w:szCs w:val="28"/>
        </w:rPr>
        <w:t xml:space="preserve">одной </w:t>
      </w:r>
      <w:r w:rsidR="00AA6018">
        <w:rPr>
          <w:sz w:val="28"/>
          <w:szCs w:val="28"/>
        </w:rPr>
        <w:t xml:space="preserve"> зон</w:t>
      </w:r>
      <w:r w:rsidR="001E0F21">
        <w:rPr>
          <w:sz w:val="28"/>
          <w:szCs w:val="28"/>
        </w:rPr>
        <w:t>ой</w:t>
      </w:r>
      <w:r w:rsidRPr="005A6005">
        <w:rPr>
          <w:sz w:val="28"/>
          <w:szCs w:val="28"/>
        </w:rPr>
        <w:t>.</w:t>
      </w:r>
    </w:p>
    <w:p w:rsidR="005A6005" w:rsidRPr="005A6005" w:rsidRDefault="005A6005" w:rsidP="004B7D79">
      <w:pPr>
        <w:spacing w:before="120" w:after="120" w:line="276" w:lineRule="auto"/>
        <w:jc w:val="center"/>
        <w:rPr>
          <w:rFonts w:eastAsia="Microsoft YaHei"/>
          <w:sz w:val="28"/>
          <w:szCs w:val="28"/>
        </w:rPr>
      </w:pPr>
      <w:bookmarkStart w:id="8" w:name="_Toc500454231"/>
      <w:bookmarkStart w:id="9" w:name="_Toc500458618"/>
      <w:bookmarkStart w:id="10" w:name="_Toc500460066"/>
      <w:bookmarkStart w:id="11" w:name="_Toc495919122"/>
      <w:bookmarkStart w:id="12" w:name="_Toc468359347"/>
      <w:bookmarkStart w:id="13" w:name="_Toc430618287"/>
      <w:r>
        <w:rPr>
          <w:rFonts w:eastAsia="Gulim"/>
          <w:sz w:val="28"/>
          <w:szCs w:val="28"/>
        </w:rPr>
        <w:t>Таблица 1.1</w:t>
      </w:r>
      <w:r w:rsidR="004B7D79">
        <w:rPr>
          <w:rFonts w:eastAsia="Gulim"/>
          <w:sz w:val="28"/>
          <w:szCs w:val="28"/>
        </w:rPr>
        <w:t xml:space="preserve">. </w:t>
      </w:r>
      <w:r w:rsidR="00303A6C">
        <w:rPr>
          <w:rFonts w:eastAsia="Gulim"/>
          <w:sz w:val="28"/>
          <w:szCs w:val="28"/>
        </w:rPr>
        <w:t>–</w:t>
      </w:r>
      <w:r>
        <w:rPr>
          <w:rFonts w:eastAsia="Gulim"/>
          <w:sz w:val="28"/>
          <w:szCs w:val="28"/>
        </w:rPr>
        <w:t xml:space="preserve"> </w:t>
      </w:r>
      <w:bookmarkEnd w:id="8"/>
      <w:bookmarkEnd w:id="9"/>
      <w:bookmarkEnd w:id="10"/>
      <w:bookmarkEnd w:id="11"/>
      <w:bookmarkEnd w:id="12"/>
      <w:r w:rsidR="00303A6C">
        <w:rPr>
          <w:rFonts w:eastAsia="Gulim"/>
          <w:sz w:val="28"/>
          <w:szCs w:val="28"/>
        </w:rPr>
        <w:t>Балансовая принадлежность и эксплуатирующая организация</w:t>
      </w:r>
    </w:p>
    <w:tbl>
      <w:tblPr>
        <w:tblW w:w="4944" w:type="pct"/>
        <w:jc w:val="center"/>
        <w:tblLayout w:type="fixed"/>
        <w:tblCellMar>
          <w:left w:w="28" w:type="dxa"/>
          <w:right w:w="28" w:type="dxa"/>
        </w:tblCellMar>
        <w:tblLook w:val="0000" w:firstRow="0" w:lastRow="0" w:firstColumn="0" w:lastColumn="0" w:noHBand="0" w:noVBand="0"/>
      </w:tblPr>
      <w:tblGrid>
        <w:gridCol w:w="453"/>
        <w:gridCol w:w="3249"/>
        <w:gridCol w:w="2028"/>
        <w:gridCol w:w="2028"/>
        <w:gridCol w:w="1827"/>
      </w:tblGrid>
      <w:tr w:rsidR="00730D72" w:rsidRPr="00AA6018" w:rsidTr="00885BF1">
        <w:trPr>
          <w:trHeight w:val="560"/>
          <w:tblHeader/>
          <w:jc w:val="center"/>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bookmarkEnd w:id="13"/>
          <w:p w:rsidR="00730D72" w:rsidRPr="00AA6018" w:rsidRDefault="00730D72" w:rsidP="005A6005">
            <w:pPr>
              <w:jc w:val="center"/>
              <w:rPr>
                <w:rFonts w:eastAsia="Calibri"/>
                <w:b/>
                <w:sz w:val="20"/>
                <w:szCs w:val="20"/>
                <w:lang w:eastAsia="en-US"/>
              </w:rPr>
            </w:pPr>
            <w:r w:rsidRPr="00AA6018">
              <w:rPr>
                <w:rFonts w:eastAsia="Calibri"/>
                <w:b/>
                <w:sz w:val="20"/>
                <w:szCs w:val="20"/>
                <w:lang w:eastAsia="en-US"/>
              </w:rPr>
              <w:t>№ СЦТ</w:t>
            </w:r>
          </w:p>
        </w:tc>
        <w:tc>
          <w:tcPr>
            <w:tcW w:w="1695" w:type="pct"/>
            <w:tcBorders>
              <w:top w:val="single" w:sz="4" w:space="0" w:color="auto"/>
              <w:left w:val="nil"/>
              <w:bottom w:val="single" w:sz="4" w:space="0" w:color="auto"/>
              <w:right w:val="single" w:sz="4" w:space="0" w:color="auto"/>
            </w:tcBorders>
            <w:shd w:val="clear" w:color="auto" w:fill="FFFFFF"/>
            <w:vAlign w:val="center"/>
          </w:tcPr>
          <w:p w:rsidR="00730D72" w:rsidRPr="00AA6018" w:rsidRDefault="00730D72" w:rsidP="005A6005">
            <w:pPr>
              <w:jc w:val="center"/>
              <w:rPr>
                <w:rFonts w:eastAsia="Calibri"/>
                <w:b/>
                <w:sz w:val="20"/>
                <w:szCs w:val="20"/>
                <w:lang w:eastAsia="en-US"/>
              </w:rPr>
            </w:pPr>
            <w:r w:rsidRPr="00AA6018">
              <w:rPr>
                <w:rFonts w:eastAsia="Calibri"/>
                <w:b/>
                <w:sz w:val="20"/>
                <w:szCs w:val="20"/>
                <w:lang w:eastAsia="en-US"/>
              </w:rPr>
              <w:t>Зона действия источника тепловой энергии</w:t>
            </w:r>
          </w:p>
        </w:tc>
        <w:tc>
          <w:tcPr>
            <w:tcW w:w="1058" w:type="pct"/>
            <w:tcBorders>
              <w:top w:val="single" w:sz="4" w:space="0" w:color="auto"/>
              <w:left w:val="nil"/>
              <w:bottom w:val="single" w:sz="4" w:space="0" w:color="auto"/>
              <w:right w:val="single" w:sz="4" w:space="0" w:color="000000"/>
            </w:tcBorders>
            <w:shd w:val="clear" w:color="auto" w:fill="FFFFFF"/>
            <w:vAlign w:val="center"/>
          </w:tcPr>
          <w:p w:rsidR="00730D72" w:rsidRPr="00AA6018" w:rsidRDefault="00303A6C" w:rsidP="00303A6C">
            <w:pPr>
              <w:jc w:val="center"/>
              <w:rPr>
                <w:rFonts w:eastAsia="Calibri"/>
                <w:b/>
                <w:sz w:val="20"/>
                <w:szCs w:val="20"/>
                <w:lang w:eastAsia="en-US"/>
              </w:rPr>
            </w:pPr>
            <w:r w:rsidRPr="00AA6018">
              <w:rPr>
                <w:rFonts w:eastAsia="Calibri"/>
                <w:b/>
                <w:sz w:val="20"/>
                <w:szCs w:val="20"/>
                <w:lang w:eastAsia="en-US"/>
              </w:rPr>
              <w:t>Балансовая принадлежность</w:t>
            </w:r>
          </w:p>
        </w:tc>
        <w:tc>
          <w:tcPr>
            <w:tcW w:w="1058" w:type="pct"/>
            <w:tcBorders>
              <w:top w:val="single" w:sz="4" w:space="0" w:color="auto"/>
              <w:left w:val="single" w:sz="4" w:space="0" w:color="000000"/>
              <w:bottom w:val="single" w:sz="4" w:space="0" w:color="auto"/>
              <w:right w:val="nil"/>
            </w:tcBorders>
            <w:shd w:val="clear" w:color="auto" w:fill="FFFFFF"/>
            <w:vAlign w:val="center"/>
          </w:tcPr>
          <w:p w:rsidR="00730D72" w:rsidRPr="00AA6018" w:rsidRDefault="00730D72" w:rsidP="005A6005">
            <w:pPr>
              <w:jc w:val="center"/>
              <w:rPr>
                <w:rFonts w:eastAsia="Calibri"/>
                <w:b/>
                <w:sz w:val="20"/>
                <w:szCs w:val="20"/>
                <w:lang w:eastAsia="en-US"/>
              </w:rPr>
            </w:pPr>
            <w:r w:rsidRPr="00AA6018">
              <w:rPr>
                <w:rFonts w:eastAsia="Calibri"/>
                <w:b/>
                <w:sz w:val="20"/>
                <w:szCs w:val="20"/>
                <w:lang w:eastAsia="en-US"/>
              </w:rPr>
              <w:t>Теплоснабжающая организация</w:t>
            </w:r>
          </w:p>
        </w:tc>
        <w:tc>
          <w:tcPr>
            <w:tcW w:w="953" w:type="pct"/>
            <w:tcBorders>
              <w:top w:val="single" w:sz="4" w:space="0" w:color="auto"/>
              <w:left w:val="single" w:sz="4" w:space="0" w:color="auto"/>
              <w:bottom w:val="single" w:sz="4" w:space="0" w:color="auto"/>
              <w:right w:val="single" w:sz="4" w:space="0" w:color="auto"/>
            </w:tcBorders>
            <w:shd w:val="clear" w:color="auto" w:fill="FFFFFF"/>
            <w:vAlign w:val="center"/>
          </w:tcPr>
          <w:p w:rsidR="00730D72" w:rsidRPr="00AA6018" w:rsidRDefault="00303A6C" w:rsidP="005A6005">
            <w:pPr>
              <w:jc w:val="center"/>
              <w:rPr>
                <w:rFonts w:eastAsia="Calibri"/>
                <w:b/>
                <w:sz w:val="20"/>
                <w:szCs w:val="20"/>
                <w:lang w:eastAsia="en-US"/>
              </w:rPr>
            </w:pPr>
            <w:r w:rsidRPr="00AA6018">
              <w:rPr>
                <w:rFonts w:eastAsia="Calibri"/>
                <w:b/>
                <w:sz w:val="20"/>
                <w:szCs w:val="20"/>
                <w:lang w:eastAsia="en-US"/>
              </w:rPr>
              <w:t>Установленная тепловая мощность котельной, Гкал/час</w:t>
            </w:r>
          </w:p>
        </w:tc>
      </w:tr>
      <w:tr w:rsidR="00AA6018" w:rsidRPr="00AA6018" w:rsidTr="00885BF1">
        <w:trPr>
          <w:trHeight w:val="283"/>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018" w:rsidRPr="00AA6018" w:rsidRDefault="00AA6018" w:rsidP="009F09A9">
            <w:pPr>
              <w:numPr>
                <w:ilvl w:val="0"/>
                <w:numId w:val="29"/>
              </w:numPr>
              <w:ind w:left="170" w:firstLine="0"/>
              <w:jc w:val="center"/>
              <w:rPr>
                <w:rFonts w:eastAsia="Calibri"/>
                <w:sz w:val="20"/>
                <w:szCs w:val="20"/>
                <w:lang w:eastAsia="en-US"/>
              </w:rPr>
            </w:pPr>
          </w:p>
        </w:tc>
        <w:tc>
          <w:tcPr>
            <w:tcW w:w="1695" w:type="pct"/>
            <w:tcBorders>
              <w:top w:val="single" w:sz="12" w:space="0" w:color="auto"/>
              <w:left w:val="single" w:sz="12" w:space="0" w:color="auto"/>
              <w:bottom w:val="single" w:sz="12" w:space="0" w:color="auto"/>
              <w:right w:val="single" w:sz="12" w:space="0" w:color="auto"/>
            </w:tcBorders>
            <w:shd w:val="clear" w:color="auto" w:fill="auto"/>
            <w:vAlign w:val="center"/>
          </w:tcPr>
          <w:p w:rsidR="00AA6018" w:rsidRPr="00AA6018" w:rsidRDefault="00BF4179" w:rsidP="00AA6018">
            <w:pPr>
              <w:widowControl w:val="0"/>
              <w:rPr>
                <w:sz w:val="20"/>
                <w:szCs w:val="20"/>
              </w:rPr>
            </w:pPr>
            <w:r>
              <w:rPr>
                <w:sz w:val="20"/>
                <w:szCs w:val="20"/>
              </w:rPr>
              <w:t>Котельная АО Санаторий «Янган-Тау»</w:t>
            </w:r>
          </w:p>
        </w:tc>
        <w:tc>
          <w:tcPr>
            <w:tcW w:w="1058" w:type="pct"/>
            <w:tcBorders>
              <w:top w:val="single" w:sz="4" w:space="0" w:color="auto"/>
              <w:left w:val="nil"/>
              <w:bottom w:val="single" w:sz="4" w:space="0" w:color="auto"/>
              <w:right w:val="single" w:sz="4" w:space="0" w:color="000000"/>
            </w:tcBorders>
            <w:vAlign w:val="center"/>
          </w:tcPr>
          <w:p w:rsidR="00AA6018" w:rsidRPr="00AA6018" w:rsidRDefault="00AF1060" w:rsidP="00AA6018">
            <w:pPr>
              <w:jc w:val="center"/>
              <w:rPr>
                <w:rFonts w:eastAsia="Calibri"/>
                <w:sz w:val="20"/>
                <w:szCs w:val="20"/>
                <w:lang w:eastAsia="en-US"/>
              </w:rPr>
            </w:pPr>
            <w:r>
              <w:rPr>
                <w:rFonts w:eastAsia="Calibri"/>
                <w:sz w:val="20"/>
                <w:szCs w:val="20"/>
                <w:lang w:eastAsia="en-US"/>
              </w:rPr>
              <w:t>Частная</w:t>
            </w:r>
          </w:p>
        </w:tc>
        <w:tc>
          <w:tcPr>
            <w:tcW w:w="1058" w:type="pct"/>
            <w:tcBorders>
              <w:top w:val="single" w:sz="4" w:space="0" w:color="auto"/>
              <w:left w:val="single" w:sz="4" w:space="0" w:color="000000"/>
              <w:bottom w:val="single" w:sz="4" w:space="0" w:color="auto"/>
              <w:right w:val="nil"/>
            </w:tcBorders>
            <w:vAlign w:val="center"/>
          </w:tcPr>
          <w:p w:rsidR="00AA6018" w:rsidRPr="00AA6018" w:rsidRDefault="00AF1060" w:rsidP="00AA6018">
            <w:pPr>
              <w:jc w:val="center"/>
              <w:rPr>
                <w:rFonts w:eastAsia="Calibri"/>
                <w:sz w:val="20"/>
                <w:szCs w:val="20"/>
                <w:lang w:eastAsia="en-US"/>
              </w:rPr>
            </w:pPr>
            <w:r>
              <w:rPr>
                <w:rFonts w:eastAsia="Calibri"/>
                <w:sz w:val="20"/>
                <w:szCs w:val="20"/>
                <w:lang w:eastAsia="en-US"/>
              </w:rPr>
              <w:t>АО Санаторий «Янган-Тау»</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AA6018" w:rsidRPr="00AA6018" w:rsidRDefault="00AF1060" w:rsidP="00AA6018">
            <w:pPr>
              <w:ind w:left="-128" w:right="-64"/>
              <w:jc w:val="center"/>
              <w:rPr>
                <w:sz w:val="20"/>
                <w:szCs w:val="20"/>
              </w:rPr>
            </w:pPr>
            <w:r>
              <w:rPr>
                <w:sz w:val="20"/>
                <w:szCs w:val="20"/>
              </w:rPr>
              <w:t>18</w:t>
            </w:r>
          </w:p>
        </w:tc>
      </w:tr>
    </w:tbl>
    <w:p w:rsidR="000650BB" w:rsidRPr="000D289E" w:rsidRDefault="000650BB" w:rsidP="007E099A">
      <w:pPr>
        <w:spacing w:line="276" w:lineRule="auto"/>
        <w:jc w:val="center"/>
        <w:rPr>
          <w:b/>
          <w:sz w:val="28"/>
          <w:szCs w:val="28"/>
        </w:rPr>
      </w:pPr>
      <w:r w:rsidRPr="000D289E">
        <w:rPr>
          <w:b/>
          <w:sz w:val="28"/>
          <w:szCs w:val="28"/>
        </w:rPr>
        <w:t>1.1.</w:t>
      </w:r>
      <w:r w:rsidR="005A6005">
        <w:rPr>
          <w:b/>
          <w:sz w:val="28"/>
          <w:szCs w:val="28"/>
        </w:rPr>
        <w:t>2</w:t>
      </w:r>
      <w:r w:rsidR="00C62F25" w:rsidRPr="000D289E">
        <w:rPr>
          <w:b/>
          <w:sz w:val="28"/>
          <w:szCs w:val="28"/>
        </w:rPr>
        <w:t>.</w:t>
      </w:r>
      <w:r w:rsidRPr="000D289E">
        <w:rPr>
          <w:b/>
          <w:sz w:val="28"/>
          <w:szCs w:val="28"/>
        </w:rPr>
        <w:t xml:space="preserve"> Зоны действий индивидуального теплоснабжения</w:t>
      </w:r>
    </w:p>
    <w:p w:rsidR="009119E3" w:rsidRPr="009119E3" w:rsidRDefault="00AF1060" w:rsidP="00AF1060">
      <w:pPr>
        <w:widowControl w:val="0"/>
        <w:adjustRightInd w:val="0"/>
        <w:spacing w:line="276" w:lineRule="auto"/>
        <w:ind w:right="-1" w:firstLine="567"/>
        <w:jc w:val="both"/>
        <w:textAlignment w:val="baseline"/>
        <w:rPr>
          <w:rFonts w:eastAsia="Microsoft YaHei"/>
          <w:spacing w:val="-5"/>
          <w:sz w:val="28"/>
          <w:szCs w:val="28"/>
          <w:lang w:eastAsia="en-US"/>
        </w:rPr>
      </w:pPr>
      <w:r w:rsidRPr="00B408ED">
        <w:rPr>
          <w:sz w:val="28"/>
          <w:szCs w:val="28"/>
        </w:rPr>
        <w:t>Индивидуальные источники тепловой энергии</w:t>
      </w:r>
      <w:r>
        <w:rPr>
          <w:sz w:val="28"/>
          <w:szCs w:val="28"/>
        </w:rPr>
        <w:t xml:space="preserve"> муниципального образования Янгантауский сельсовет муниципального района Салаватский район</w:t>
      </w:r>
      <w:r w:rsidR="007C0AD2">
        <w:rPr>
          <w:sz w:val="28"/>
          <w:szCs w:val="28"/>
        </w:rPr>
        <w:t xml:space="preserve"> имеются</w:t>
      </w:r>
      <w:r w:rsidRPr="00B408ED">
        <w:rPr>
          <w:sz w:val="28"/>
          <w:szCs w:val="28"/>
        </w:rPr>
        <w:t xml:space="preserve"> </w:t>
      </w:r>
      <w:r w:rsidR="007C0AD2">
        <w:rPr>
          <w:sz w:val="28"/>
          <w:szCs w:val="28"/>
        </w:rPr>
        <w:t>в д. Чулпан, д. Комсомол, д. Ильтааево, д. Мусатово и д. Урдалы, которые</w:t>
      </w:r>
      <w:r w:rsidR="007C0AD2" w:rsidRPr="00B408ED">
        <w:rPr>
          <w:sz w:val="28"/>
          <w:szCs w:val="28"/>
        </w:rPr>
        <w:t xml:space="preserve"> </w:t>
      </w:r>
      <w:r w:rsidRPr="00B408ED">
        <w:rPr>
          <w:sz w:val="28"/>
          <w:szCs w:val="28"/>
        </w:rPr>
        <w:t xml:space="preserve">служат для отопления и горячего водоснабжения индивидуального жилого фонда суммарной площадью </w:t>
      </w:r>
      <w:r>
        <w:rPr>
          <w:sz w:val="28"/>
          <w:szCs w:val="28"/>
        </w:rPr>
        <w:t>41</w:t>
      </w:r>
      <w:r w:rsidRPr="00B408ED">
        <w:rPr>
          <w:sz w:val="28"/>
          <w:szCs w:val="28"/>
        </w:rPr>
        <w:t xml:space="preserve"> тыс. м</w:t>
      </w:r>
      <w:r w:rsidRPr="00B408ED">
        <w:rPr>
          <w:sz w:val="28"/>
          <w:szCs w:val="28"/>
          <w:vertAlign w:val="superscript"/>
        </w:rPr>
        <w:t>2</w:t>
      </w:r>
      <w:r w:rsidRPr="00B408ED">
        <w:rPr>
          <w:sz w:val="28"/>
          <w:szCs w:val="28"/>
        </w:rPr>
        <w:t>. Поскольку данные об установленной тепловой мощности данных теплоагрегатов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r w:rsidRPr="00B408ED">
        <w:rPr>
          <w:sz w:val="28"/>
          <w:szCs w:val="28"/>
          <w:vertAlign w:val="superscript"/>
        </w:rPr>
        <w:t>2</w:t>
      </w:r>
      <w:r w:rsidRPr="00B408ED">
        <w:rPr>
          <w:sz w:val="28"/>
          <w:szCs w:val="28"/>
        </w:rPr>
        <w:t xml:space="preserve">. Ориентировочная тепловая нагрузка ИЖС, обеспечиваемая от индивидуальных теплогенераторов, составляет около </w:t>
      </w:r>
      <w:r>
        <w:rPr>
          <w:sz w:val="28"/>
          <w:szCs w:val="28"/>
        </w:rPr>
        <w:t>0,82</w:t>
      </w:r>
      <w:r w:rsidRPr="00B408ED">
        <w:rPr>
          <w:sz w:val="28"/>
          <w:szCs w:val="28"/>
        </w:rPr>
        <w:t xml:space="preserve"> Гкал/час.</w:t>
      </w:r>
    </w:p>
    <w:p w:rsidR="000650BB" w:rsidRPr="000D289E" w:rsidRDefault="00D71DE6" w:rsidP="00B41DDF">
      <w:pPr>
        <w:spacing w:line="276" w:lineRule="auto"/>
        <w:jc w:val="center"/>
        <w:rPr>
          <w:b/>
          <w:sz w:val="28"/>
          <w:szCs w:val="28"/>
        </w:rPr>
      </w:pPr>
      <w:r w:rsidRPr="000D289E">
        <w:rPr>
          <w:b/>
          <w:sz w:val="28"/>
          <w:szCs w:val="28"/>
        </w:rPr>
        <w:t>1.2.</w:t>
      </w:r>
      <w:r w:rsidR="000650BB" w:rsidRPr="000D289E">
        <w:rPr>
          <w:b/>
          <w:sz w:val="28"/>
          <w:szCs w:val="28"/>
        </w:rPr>
        <w:t xml:space="preserve"> Источники тепловой энергии</w:t>
      </w:r>
    </w:p>
    <w:p w:rsidR="00D71DE6" w:rsidRPr="000D289E" w:rsidRDefault="00D71DE6" w:rsidP="000D289E">
      <w:pPr>
        <w:spacing w:line="276" w:lineRule="auto"/>
        <w:jc w:val="right"/>
        <w:rPr>
          <w:b/>
          <w:sz w:val="28"/>
          <w:szCs w:val="28"/>
        </w:rPr>
      </w:pPr>
      <w:r w:rsidRPr="000D289E">
        <w:rPr>
          <w:b/>
          <w:sz w:val="28"/>
          <w:szCs w:val="28"/>
        </w:rPr>
        <w:t>1.2.1. Структура и технические характеристики основного оборудования</w:t>
      </w:r>
    </w:p>
    <w:p w:rsidR="00BB0D7B" w:rsidRPr="0087135E" w:rsidRDefault="00761C05" w:rsidP="000D289E">
      <w:pPr>
        <w:spacing w:line="276" w:lineRule="auto"/>
        <w:ind w:firstLine="708"/>
        <w:jc w:val="both"/>
        <w:rPr>
          <w:sz w:val="28"/>
          <w:szCs w:val="28"/>
        </w:rPr>
      </w:pPr>
      <w:r w:rsidRPr="0087135E">
        <w:rPr>
          <w:sz w:val="28"/>
          <w:szCs w:val="28"/>
        </w:rPr>
        <w:t xml:space="preserve">На территории </w:t>
      </w:r>
      <w:r w:rsidR="001E0F21">
        <w:rPr>
          <w:sz w:val="28"/>
          <w:szCs w:val="28"/>
        </w:rPr>
        <w:t>м</w:t>
      </w:r>
      <w:r w:rsidR="000B1923">
        <w:rPr>
          <w:sz w:val="28"/>
          <w:szCs w:val="28"/>
        </w:rPr>
        <w:t>униципального образования Янгантауский сельсовет</w:t>
      </w:r>
      <w:r w:rsidR="00615325" w:rsidRPr="0087135E">
        <w:rPr>
          <w:sz w:val="28"/>
          <w:szCs w:val="28"/>
        </w:rPr>
        <w:t xml:space="preserve"> </w:t>
      </w:r>
      <w:r w:rsidRPr="0087135E">
        <w:rPr>
          <w:sz w:val="28"/>
          <w:szCs w:val="28"/>
        </w:rPr>
        <w:t>действу</w:t>
      </w:r>
      <w:r w:rsidR="00AF1060">
        <w:rPr>
          <w:sz w:val="28"/>
          <w:szCs w:val="28"/>
        </w:rPr>
        <w:t>е</w:t>
      </w:r>
      <w:r w:rsidRPr="0087135E">
        <w:rPr>
          <w:sz w:val="28"/>
          <w:szCs w:val="28"/>
        </w:rPr>
        <w:t xml:space="preserve">т </w:t>
      </w:r>
      <w:r w:rsidR="00885BF1">
        <w:rPr>
          <w:sz w:val="28"/>
          <w:szCs w:val="28"/>
        </w:rPr>
        <w:t>1</w:t>
      </w:r>
      <w:r w:rsidR="00B627E1" w:rsidRPr="0087135E">
        <w:rPr>
          <w:sz w:val="28"/>
          <w:szCs w:val="28"/>
        </w:rPr>
        <w:t xml:space="preserve"> </w:t>
      </w:r>
      <w:r w:rsidR="00CE7342" w:rsidRPr="0087135E">
        <w:rPr>
          <w:sz w:val="28"/>
          <w:szCs w:val="28"/>
        </w:rPr>
        <w:t>источник</w:t>
      </w:r>
      <w:r w:rsidR="00266A31">
        <w:rPr>
          <w:sz w:val="28"/>
          <w:szCs w:val="28"/>
        </w:rPr>
        <w:t xml:space="preserve"> </w:t>
      </w:r>
      <w:r w:rsidR="00CE7342" w:rsidRPr="0087135E">
        <w:rPr>
          <w:sz w:val="28"/>
          <w:szCs w:val="28"/>
        </w:rPr>
        <w:t>теплоснабжения</w:t>
      </w:r>
      <w:r w:rsidRPr="0087135E">
        <w:rPr>
          <w:sz w:val="28"/>
          <w:szCs w:val="28"/>
        </w:rPr>
        <w:t xml:space="preserve">. </w:t>
      </w:r>
    </w:p>
    <w:p w:rsidR="008D245D" w:rsidRDefault="00BF4179" w:rsidP="009F09A9">
      <w:pPr>
        <w:numPr>
          <w:ilvl w:val="0"/>
          <w:numId w:val="13"/>
        </w:numPr>
        <w:spacing w:line="276" w:lineRule="auto"/>
        <w:jc w:val="both"/>
        <w:rPr>
          <w:b/>
          <w:sz w:val="28"/>
          <w:szCs w:val="28"/>
        </w:rPr>
      </w:pPr>
      <w:r>
        <w:rPr>
          <w:b/>
          <w:sz w:val="28"/>
          <w:szCs w:val="28"/>
        </w:rPr>
        <w:t>Котельная АО Санаторий «Янган-Тау»</w:t>
      </w:r>
    </w:p>
    <w:p w:rsidR="008D245D" w:rsidRPr="008D245D" w:rsidRDefault="008D245D" w:rsidP="00837A1A">
      <w:pPr>
        <w:spacing w:line="276" w:lineRule="auto"/>
        <w:ind w:firstLine="567"/>
        <w:jc w:val="both"/>
        <w:rPr>
          <w:bCs/>
          <w:spacing w:val="-5"/>
          <w:sz w:val="28"/>
          <w:szCs w:val="28"/>
        </w:rPr>
      </w:pPr>
      <w:r w:rsidRPr="008D245D">
        <w:rPr>
          <w:spacing w:val="-5"/>
          <w:sz w:val="28"/>
          <w:szCs w:val="28"/>
        </w:rPr>
        <w:t>Перечень ус</w:t>
      </w:r>
      <w:r w:rsidRPr="008D245D">
        <w:rPr>
          <w:bCs/>
          <w:spacing w:val="-5"/>
          <w:sz w:val="28"/>
          <w:szCs w:val="28"/>
        </w:rPr>
        <w:t xml:space="preserve">тановленного на котельной основного оборудования и его характеристики отражены в таблицах </w:t>
      </w:r>
      <w:r w:rsidR="00A9092B">
        <w:rPr>
          <w:bCs/>
          <w:spacing w:val="-5"/>
          <w:sz w:val="28"/>
          <w:szCs w:val="28"/>
        </w:rPr>
        <w:t>ниже.</w:t>
      </w:r>
    </w:p>
    <w:p w:rsidR="008D245D" w:rsidRPr="008D245D" w:rsidRDefault="00837A1A" w:rsidP="004B7D79">
      <w:pPr>
        <w:spacing w:before="120" w:after="120" w:line="276" w:lineRule="auto"/>
        <w:jc w:val="center"/>
        <w:rPr>
          <w:rFonts w:eastAsia="Microsoft YaHei"/>
          <w:sz w:val="28"/>
          <w:szCs w:val="28"/>
        </w:rPr>
      </w:pPr>
      <w:r>
        <w:rPr>
          <w:rFonts w:eastAsia="Gulim"/>
          <w:sz w:val="28"/>
          <w:szCs w:val="28"/>
        </w:rPr>
        <w:t>Таблица 1.</w:t>
      </w:r>
      <w:r w:rsidR="004B7D79">
        <w:rPr>
          <w:rFonts w:eastAsia="Gulim"/>
          <w:sz w:val="28"/>
          <w:szCs w:val="28"/>
        </w:rPr>
        <w:t>2.</w:t>
      </w:r>
      <w:r w:rsidR="00154894">
        <w:rPr>
          <w:rFonts w:eastAsia="Gulim"/>
          <w:sz w:val="28"/>
          <w:szCs w:val="28"/>
          <w:lang w:val="en-US"/>
        </w:rPr>
        <w:t>1</w:t>
      </w:r>
      <w:r>
        <w:rPr>
          <w:rFonts w:eastAsia="Gulim"/>
          <w:sz w:val="28"/>
          <w:szCs w:val="28"/>
        </w:rPr>
        <w:t xml:space="preserve">- </w:t>
      </w:r>
      <w:r w:rsidR="008D245D" w:rsidRPr="008D245D">
        <w:rPr>
          <w:rFonts w:eastAsia="Gulim"/>
          <w:sz w:val="28"/>
          <w:szCs w:val="28"/>
        </w:rPr>
        <w:t>Характеристики котлов</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1275"/>
        <w:gridCol w:w="1560"/>
        <w:gridCol w:w="850"/>
        <w:gridCol w:w="851"/>
        <w:gridCol w:w="850"/>
        <w:gridCol w:w="1276"/>
        <w:gridCol w:w="1417"/>
        <w:gridCol w:w="1134"/>
      </w:tblGrid>
      <w:tr w:rsidR="005340A8" w:rsidRPr="00AE4E32" w:rsidTr="00BE319F">
        <w:trPr>
          <w:trHeight w:val="896"/>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lastRenderedPageBreak/>
              <w:t>Ст.</w:t>
            </w:r>
          </w:p>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Марка котла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Тепло-производитель-ность, Гкал/ч</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Параметры теплоносителя за котлом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Год ввода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Топливо</w:t>
            </w:r>
          </w:p>
        </w:tc>
        <w:tc>
          <w:tcPr>
            <w:tcW w:w="1134" w:type="dxa"/>
            <w:vMerge w:val="restart"/>
            <w:tcBorders>
              <w:top w:val="single" w:sz="4" w:space="0" w:color="auto"/>
              <w:left w:val="single" w:sz="4" w:space="0" w:color="auto"/>
              <w:bottom w:val="thickThinSmallGap" w:sz="24" w:space="0" w:color="auto"/>
              <w:right w:val="single" w:sz="4" w:space="0" w:color="auto"/>
            </w:tcBorders>
            <w:shd w:val="clear" w:color="auto" w:fill="FFFFFF"/>
            <w:vAlign w:val="center"/>
          </w:tcPr>
          <w:p w:rsidR="008D245D" w:rsidRPr="00AE4E32" w:rsidRDefault="008D245D" w:rsidP="001905CA">
            <w:pPr>
              <w:jc w:val="center"/>
              <w:rPr>
                <w:b/>
                <w:sz w:val="20"/>
                <w:szCs w:val="20"/>
              </w:rPr>
            </w:pPr>
            <w:r w:rsidRPr="00AE4E32">
              <w:rPr>
                <w:b/>
                <w:sz w:val="20"/>
                <w:szCs w:val="20"/>
              </w:rPr>
              <w:t xml:space="preserve">УРУТ по котлам, </w:t>
            </w:r>
          </w:p>
          <w:p w:rsidR="008D245D" w:rsidRPr="00AE4E32" w:rsidRDefault="008D245D" w:rsidP="001905CA">
            <w:pPr>
              <w:spacing w:after="120"/>
              <w:jc w:val="center"/>
              <w:rPr>
                <w:rFonts w:eastAsia="Calibri"/>
                <w:b/>
                <w:snapToGrid w:val="0"/>
                <w:sz w:val="20"/>
                <w:szCs w:val="20"/>
              </w:rPr>
            </w:pPr>
            <w:r w:rsidRPr="00AE4E32">
              <w:rPr>
                <w:b/>
                <w:sz w:val="20"/>
                <w:szCs w:val="20"/>
              </w:rPr>
              <w:t>кг у.т./ Гкал</w:t>
            </w:r>
          </w:p>
        </w:tc>
      </w:tr>
      <w:tr w:rsidR="005340A8" w:rsidRPr="00AE4E32" w:rsidTr="00BE319F">
        <w:trPr>
          <w:trHeight w:val="454"/>
        </w:trPr>
        <w:tc>
          <w:tcPr>
            <w:tcW w:w="4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snapToGrid w:val="0"/>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snapToGrid w:val="0"/>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snapToGrid w:val="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Р, кгс/см</w:t>
            </w:r>
            <w:r w:rsidRPr="00AE4E32">
              <w:rPr>
                <w:rFonts w:eastAsia="Calibri"/>
                <w:b/>
                <w:snapToGrid w:val="0"/>
                <w:sz w:val="20"/>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t, °С</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Основное</w:t>
            </w:r>
          </w:p>
        </w:tc>
        <w:tc>
          <w:tcPr>
            <w:tcW w:w="1417" w:type="dxa"/>
            <w:tcBorders>
              <w:top w:val="single" w:sz="4" w:space="0" w:color="auto"/>
              <w:left w:val="single" w:sz="4" w:space="0" w:color="auto"/>
              <w:bottom w:val="single" w:sz="4" w:space="0" w:color="auto"/>
            </w:tcBorders>
            <w:shd w:val="clear" w:color="auto" w:fill="FFFFFF"/>
            <w:vAlign w:val="center"/>
            <w:hideMark/>
          </w:tcPr>
          <w:p w:rsidR="008D245D" w:rsidRPr="00AE4E32" w:rsidRDefault="008D245D" w:rsidP="001905CA">
            <w:pPr>
              <w:spacing w:after="120"/>
              <w:jc w:val="center"/>
              <w:rPr>
                <w:rFonts w:eastAsia="Calibri"/>
                <w:b/>
                <w:snapToGrid w:val="0"/>
                <w:sz w:val="20"/>
                <w:szCs w:val="20"/>
              </w:rPr>
            </w:pPr>
            <w:r w:rsidRPr="00AE4E32">
              <w:rPr>
                <w:rFonts w:eastAsia="Calibri"/>
                <w:b/>
                <w:snapToGrid w:val="0"/>
                <w:sz w:val="20"/>
                <w:szCs w:val="20"/>
              </w:rPr>
              <w:t>Резервное</w:t>
            </w:r>
          </w:p>
        </w:tc>
        <w:tc>
          <w:tcPr>
            <w:tcW w:w="1134" w:type="dxa"/>
            <w:vMerge/>
            <w:tcBorders>
              <w:bottom w:val="single" w:sz="4" w:space="0" w:color="auto"/>
              <w:right w:val="single" w:sz="4" w:space="0" w:color="auto"/>
            </w:tcBorders>
            <w:shd w:val="clear" w:color="auto" w:fill="FFFFFF"/>
            <w:vAlign w:val="center"/>
          </w:tcPr>
          <w:p w:rsidR="008D245D" w:rsidRPr="00AE4E32" w:rsidRDefault="008D245D" w:rsidP="001905CA">
            <w:pPr>
              <w:spacing w:after="120"/>
              <w:jc w:val="center"/>
              <w:rPr>
                <w:rFonts w:eastAsia="Calibri"/>
                <w:snapToGrid w:val="0"/>
                <w:sz w:val="20"/>
                <w:szCs w:val="20"/>
              </w:rPr>
            </w:pPr>
          </w:p>
        </w:tc>
      </w:tr>
      <w:tr w:rsidR="00A9092B" w:rsidRPr="00AE4E32" w:rsidTr="000903B8">
        <w:trPr>
          <w:trHeight w:val="454"/>
        </w:trPr>
        <w:tc>
          <w:tcPr>
            <w:tcW w:w="454" w:type="dxa"/>
            <w:tcBorders>
              <w:top w:val="single" w:sz="4" w:space="0" w:color="auto"/>
              <w:left w:val="single" w:sz="4" w:space="0" w:color="auto"/>
              <w:bottom w:val="single" w:sz="6" w:space="0" w:color="auto"/>
              <w:right w:val="single" w:sz="6" w:space="0" w:color="auto"/>
            </w:tcBorders>
            <w:shd w:val="clear" w:color="auto" w:fill="auto"/>
            <w:vAlign w:val="center"/>
          </w:tcPr>
          <w:p w:rsidR="00A9092B" w:rsidRPr="00AE4E32" w:rsidRDefault="00A9092B" w:rsidP="00A9092B">
            <w:pPr>
              <w:jc w:val="center"/>
              <w:rPr>
                <w:rFonts w:eastAsia="Calibri"/>
                <w:snapToGrid w:val="0"/>
                <w:sz w:val="20"/>
                <w:szCs w:val="20"/>
              </w:rPr>
            </w:pPr>
            <w:r w:rsidRPr="00AE4E32">
              <w:rPr>
                <w:rFonts w:eastAsia="Calibri"/>
                <w:snapToGrid w:val="0"/>
                <w:sz w:val="20"/>
                <w:szCs w:val="20"/>
              </w:rPr>
              <w:t>1</w:t>
            </w:r>
          </w:p>
        </w:tc>
        <w:tc>
          <w:tcPr>
            <w:tcW w:w="1275" w:type="dxa"/>
            <w:tcBorders>
              <w:top w:val="single" w:sz="4" w:space="0" w:color="auto"/>
              <w:left w:val="single" w:sz="6" w:space="0" w:color="auto"/>
              <w:bottom w:val="single" w:sz="6" w:space="0" w:color="auto"/>
              <w:right w:val="single" w:sz="6" w:space="0" w:color="auto"/>
            </w:tcBorders>
            <w:shd w:val="clear" w:color="auto" w:fill="auto"/>
            <w:vAlign w:val="center"/>
          </w:tcPr>
          <w:p w:rsidR="00A9092B" w:rsidRPr="00AE4E32" w:rsidRDefault="00AF1060" w:rsidP="00A9092B">
            <w:pPr>
              <w:jc w:val="center"/>
              <w:rPr>
                <w:rFonts w:eastAsia="Calibri"/>
                <w:snapToGrid w:val="0"/>
                <w:sz w:val="20"/>
                <w:szCs w:val="20"/>
              </w:rPr>
            </w:pPr>
            <w:r w:rsidRPr="00AF1060">
              <w:rPr>
                <w:rFonts w:eastAsia="Calibri"/>
                <w:snapToGrid w:val="0"/>
                <w:sz w:val="20"/>
                <w:szCs w:val="20"/>
              </w:rPr>
              <w:t>BOSCH UT-L34</w:t>
            </w:r>
          </w:p>
        </w:tc>
        <w:tc>
          <w:tcPr>
            <w:tcW w:w="1560" w:type="dxa"/>
            <w:tcBorders>
              <w:top w:val="single" w:sz="4" w:space="0" w:color="auto"/>
              <w:left w:val="single" w:sz="6" w:space="0" w:color="auto"/>
              <w:bottom w:val="single" w:sz="6" w:space="0" w:color="auto"/>
              <w:right w:val="single" w:sz="6" w:space="0" w:color="auto"/>
            </w:tcBorders>
            <w:shd w:val="clear" w:color="auto" w:fill="auto"/>
            <w:vAlign w:val="center"/>
          </w:tcPr>
          <w:p w:rsidR="00A9092B" w:rsidRPr="00AE4E32" w:rsidRDefault="00AF1060" w:rsidP="00A9092B">
            <w:pPr>
              <w:jc w:val="center"/>
              <w:rPr>
                <w:rFonts w:eastAsia="Calibri"/>
                <w:snapToGrid w:val="0"/>
                <w:sz w:val="20"/>
                <w:szCs w:val="20"/>
              </w:rPr>
            </w:pPr>
            <w:r w:rsidRPr="00AF1060">
              <w:rPr>
                <w:rFonts w:eastAsia="Calibri"/>
                <w:snapToGrid w:val="0"/>
                <w:sz w:val="20"/>
                <w:szCs w:val="20"/>
              </w:rPr>
              <w:t>4</w:t>
            </w:r>
          </w:p>
        </w:tc>
        <w:tc>
          <w:tcPr>
            <w:tcW w:w="850" w:type="dxa"/>
            <w:tcBorders>
              <w:top w:val="single" w:sz="4" w:space="0" w:color="auto"/>
              <w:left w:val="single" w:sz="6" w:space="0" w:color="auto"/>
              <w:bottom w:val="single" w:sz="6" w:space="0" w:color="auto"/>
              <w:right w:val="single" w:sz="6" w:space="0" w:color="auto"/>
            </w:tcBorders>
            <w:shd w:val="clear" w:color="auto" w:fill="auto"/>
            <w:vAlign w:val="center"/>
          </w:tcPr>
          <w:p w:rsidR="00A9092B" w:rsidRPr="00AE4E32" w:rsidRDefault="00A9092B" w:rsidP="00A9092B">
            <w:pPr>
              <w:jc w:val="center"/>
              <w:rPr>
                <w:rFonts w:eastAsia="Calibri"/>
                <w:snapToGrid w:val="0"/>
                <w:sz w:val="20"/>
                <w:szCs w:val="20"/>
              </w:rPr>
            </w:pPr>
            <w:r>
              <w:rPr>
                <w:rFonts w:eastAsia="Calibri"/>
                <w:snapToGrid w:val="0"/>
                <w:sz w:val="20"/>
                <w:szCs w:val="20"/>
              </w:rPr>
              <w:t>3</w:t>
            </w:r>
          </w:p>
        </w:tc>
        <w:tc>
          <w:tcPr>
            <w:tcW w:w="851" w:type="dxa"/>
            <w:tcBorders>
              <w:top w:val="single" w:sz="4" w:space="0" w:color="auto"/>
              <w:left w:val="single" w:sz="6" w:space="0" w:color="auto"/>
              <w:bottom w:val="single" w:sz="6" w:space="0" w:color="auto"/>
              <w:right w:val="single" w:sz="6" w:space="0" w:color="auto"/>
            </w:tcBorders>
            <w:shd w:val="clear" w:color="auto" w:fill="auto"/>
            <w:vAlign w:val="center"/>
          </w:tcPr>
          <w:p w:rsidR="00A9092B" w:rsidRPr="00AE4E32" w:rsidRDefault="00A9092B" w:rsidP="00A9092B">
            <w:pPr>
              <w:jc w:val="center"/>
              <w:rPr>
                <w:rFonts w:eastAsia="Calibri"/>
                <w:snapToGrid w:val="0"/>
                <w:sz w:val="20"/>
                <w:szCs w:val="20"/>
              </w:rPr>
            </w:pPr>
            <w:r w:rsidRPr="00AE4E32">
              <w:rPr>
                <w:rFonts w:eastAsia="Calibri"/>
                <w:snapToGrid w:val="0"/>
                <w:sz w:val="20"/>
                <w:szCs w:val="20"/>
              </w:rPr>
              <w:t>95/70</w:t>
            </w:r>
          </w:p>
        </w:tc>
        <w:tc>
          <w:tcPr>
            <w:tcW w:w="850" w:type="dxa"/>
            <w:tcBorders>
              <w:top w:val="single" w:sz="4" w:space="0" w:color="auto"/>
              <w:left w:val="single" w:sz="6" w:space="0" w:color="auto"/>
              <w:bottom w:val="single" w:sz="6" w:space="0" w:color="auto"/>
              <w:right w:val="single" w:sz="6" w:space="0" w:color="auto"/>
            </w:tcBorders>
            <w:shd w:val="clear" w:color="auto" w:fill="auto"/>
            <w:vAlign w:val="center"/>
          </w:tcPr>
          <w:p w:rsidR="00A9092B" w:rsidRPr="00AE4E32" w:rsidRDefault="00AF1060" w:rsidP="00A9092B">
            <w:pPr>
              <w:jc w:val="center"/>
              <w:rPr>
                <w:rFonts w:eastAsia="Calibri"/>
                <w:sz w:val="22"/>
                <w:szCs w:val="22"/>
                <w:lang w:eastAsia="en-US"/>
              </w:rPr>
            </w:pPr>
            <w:r>
              <w:rPr>
                <w:rFonts w:eastAsia="Calibri"/>
                <w:sz w:val="22"/>
                <w:szCs w:val="22"/>
                <w:lang w:eastAsia="en-US"/>
              </w:rPr>
              <w:t>2023</w:t>
            </w:r>
          </w:p>
        </w:tc>
        <w:tc>
          <w:tcPr>
            <w:tcW w:w="1276" w:type="dxa"/>
            <w:tcBorders>
              <w:top w:val="single" w:sz="4" w:space="0" w:color="auto"/>
              <w:left w:val="single" w:sz="6" w:space="0" w:color="auto"/>
              <w:bottom w:val="single" w:sz="6" w:space="0" w:color="auto"/>
              <w:right w:val="single" w:sz="6" w:space="0" w:color="auto"/>
            </w:tcBorders>
            <w:shd w:val="clear" w:color="auto" w:fill="auto"/>
            <w:vAlign w:val="center"/>
          </w:tcPr>
          <w:p w:rsidR="00A9092B" w:rsidRPr="00AE4E32" w:rsidRDefault="00A9092B" w:rsidP="00A9092B">
            <w:pPr>
              <w:jc w:val="center"/>
              <w:rPr>
                <w:rFonts w:eastAsia="Calibri"/>
                <w:snapToGrid w:val="0"/>
                <w:sz w:val="20"/>
                <w:szCs w:val="20"/>
              </w:rPr>
            </w:pPr>
            <w:r w:rsidRPr="00AE4E32">
              <w:rPr>
                <w:color w:val="000000"/>
                <w:sz w:val="20"/>
                <w:szCs w:val="20"/>
              </w:rPr>
              <w:t>природный газ</w:t>
            </w:r>
          </w:p>
        </w:tc>
        <w:tc>
          <w:tcPr>
            <w:tcW w:w="1417" w:type="dxa"/>
            <w:tcBorders>
              <w:top w:val="single" w:sz="4" w:space="0" w:color="auto"/>
              <w:left w:val="single" w:sz="6" w:space="0" w:color="auto"/>
              <w:bottom w:val="single" w:sz="6" w:space="0" w:color="auto"/>
              <w:right w:val="single" w:sz="4" w:space="0" w:color="auto"/>
            </w:tcBorders>
            <w:shd w:val="clear" w:color="auto" w:fill="auto"/>
            <w:vAlign w:val="center"/>
          </w:tcPr>
          <w:p w:rsidR="00A9092B" w:rsidRPr="00AE4E32" w:rsidRDefault="00A9092B" w:rsidP="00A9092B">
            <w:pPr>
              <w:jc w:val="center"/>
              <w:rPr>
                <w:rFonts w:eastAsia="Calibri"/>
                <w:snapToGrid w:val="0"/>
                <w:sz w:val="20"/>
                <w:szCs w:val="20"/>
              </w:rPr>
            </w:pPr>
            <w:r>
              <w:rPr>
                <w:rFonts w:eastAsia="Calibri"/>
                <w:snapToGrid w:val="0"/>
                <w:sz w:val="20"/>
                <w:szCs w:val="20"/>
              </w:rPr>
              <w:t>-</w:t>
            </w:r>
          </w:p>
        </w:tc>
        <w:tc>
          <w:tcPr>
            <w:tcW w:w="1134" w:type="dxa"/>
            <w:tcBorders>
              <w:top w:val="single" w:sz="4" w:space="0" w:color="auto"/>
              <w:left w:val="single" w:sz="6" w:space="0" w:color="auto"/>
              <w:bottom w:val="single" w:sz="6" w:space="0" w:color="auto"/>
              <w:right w:val="single" w:sz="4" w:space="0" w:color="auto"/>
            </w:tcBorders>
            <w:shd w:val="clear" w:color="auto" w:fill="auto"/>
            <w:vAlign w:val="center"/>
          </w:tcPr>
          <w:p w:rsidR="00A9092B" w:rsidRPr="00AE4E32" w:rsidRDefault="00A9092B" w:rsidP="00A9092B">
            <w:pPr>
              <w:jc w:val="center"/>
              <w:rPr>
                <w:rFonts w:eastAsia="Calibri"/>
                <w:snapToGrid w:val="0"/>
                <w:sz w:val="20"/>
                <w:szCs w:val="20"/>
              </w:rPr>
            </w:pPr>
            <w:r>
              <w:rPr>
                <w:color w:val="000000"/>
                <w:sz w:val="20"/>
                <w:szCs w:val="20"/>
              </w:rPr>
              <w:t>155</w:t>
            </w:r>
          </w:p>
        </w:tc>
      </w:tr>
      <w:tr w:rsidR="00AF1060" w:rsidRPr="00AE4E32" w:rsidTr="000903B8">
        <w:trPr>
          <w:trHeight w:val="454"/>
        </w:trPr>
        <w:tc>
          <w:tcPr>
            <w:tcW w:w="454" w:type="dxa"/>
            <w:tcBorders>
              <w:top w:val="single" w:sz="6" w:space="0" w:color="auto"/>
              <w:left w:val="single" w:sz="4"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sidRPr="00AE4E32">
              <w:rPr>
                <w:rFonts w:eastAsia="Calibri"/>
                <w:snapToGrid w:val="0"/>
                <w:sz w:val="20"/>
                <w:szCs w:val="20"/>
              </w:rPr>
              <w:t>2</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sidRPr="00AF1060">
              <w:rPr>
                <w:rFonts w:eastAsia="Calibri"/>
                <w:snapToGrid w:val="0"/>
                <w:sz w:val="20"/>
                <w:szCs w:val="20"/>
              </w:rPr>
              <w:t>BOSCH UT-L34</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sidRPr="00AF1060">
              <w:rPr>
                <w:rFonts w:eastAsia="Calibri"/>
                <w:snapToGrid w:val="0"/>
                <w:sz w:val="20"/>
                <w:szCs w:val="20"/>
              </w:rPr>
              <w:t>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sz w:val="20"/>
                <w:szCs w:val="20"/>
                <w:lang w:val="en-US"/>
              </w:rPr>
            </w:pPr>
            <w:r w:rsidRPr="00AE4E32">
              <w:rPr>
                <w:rFonts w:eastAsia="Calibri"/>
                <w:snapToGrid w:val="0"/>
                <w:sz w:val="20"/>
                <w:szCs w:val="20"/>
              </w:rPr>
              <w:t>95/70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z w:val="22"/>
                <w:szCs w:val="22"/>
                <w:lang w:eastAsia="en-US"/>
              </w:rPr>
            </w:pPr>
            <w:r>
              <w:rPr>
                <w:rFonts w:eastAsia="Calibri"/>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sz w:val="20"/>
                <w:szCs w:val="20"/>
              </w:rPr>
            </w:pPr>
            <w:r w:rsidRPr="00AE4E32">
              <w:rPr>
                <w:color w:val="000000"/>
                <w:sz w:val="20"/>
                <w:szCs w:val="20"/>
              </w:rPr>
              <w:t>природный газ</w:t>
            </w:r>
          </w:p>
        </w:tc>
        <w:tc>
          <w:tcPr>
            <w:tcW w:w="1417" w:type="dxa"/>
            <w:tcBorders>
              <w:top w:val="single" w:sz="6" w:space="0" w:color="auto"/>
              <w:left w:val="single" w:sz="6" w:space="0" w:color="auto"/>
              <w:bottom w:val="single" w:sz="6" w:space="0" w:color="auto"/>
              <w:right w:val="single" w:sz="4"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rsidR="00AF1060" w:rsidRPr="00AE4E32" w:rsidRDefault="00AF1060" w:rsidP="00AF1060">
            <w:pPr>
              <w:jc w:val="center"/>
              <w:rPr>
                <w:rFonts w:eastAsia="Calibri"/>
                <w:snapToGrid w:val="0"/>
                <w:sz w:val="20"/>
                <w:szCs w:val="20"/>
              </w:rPr>
            </w:pPr>
            <w:r>
              <w:rPr>
                <w:color w:val="000000"/>
                <w:sz w:val="20"/>
                <w:szCs w:val="20"/>
              </w:rPr>
              <w:t>155</w:t>
            </w:r>
          </w:p>
        </w:tc>
      </w:tr>
      <w:tr w:rsidR="00AF1060" w:rsidRPr="00AE4E32" w:rsidTr="000903B8">
        <w:trPr>
          <w:trHeight w:val="454"/>
        </w:trPr>
        <w:tc>
          <w:tcPr>
            <w:tcW w:w="454" w:type="dxa"/>
            <w:tcBorders>
              <w:top w:val="single" w:sz="6" w:space="0" w:color="auto"/>
              <w:left w:val="single" w:sz="4"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3</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9092B" w:rsidRDefault="00AF1060" w:rsidP="00AF1060">
            <w:pPr>
              <w:jc w:val="center"/>
              <w:rPr>
                <w:rFonts w:eastAsia="Calibri"/>
                <w:snapToGrid w:val="0"/>
                <w:sz w:val="20"/>
                <w:szCs w:val="20"/>
              </w:rPr>
            </w:pPr>
            <w:r w:rsidRPr="00AF1060">
              <w:rPr>
                <w:rFonts w:eastAsia="Calibri"/>
                <w:snapToGrid w:val="0"/>
                <w:sz w:val="20"/>
                <w:szCs w:val="20"/>
              </w:rPr>
              <w:t>BOSCH UT-L40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Default="00AF1060" w:rsidP="00AF1060">
            <w:pPr>
              <w:jc w:val="center"/>
              <w:rPr>
                <w:rFonts w:eastAsia="Calibri"/>
                <w:snapToGrid w:val="0"/>
                <w:sz w:val="20"/>
                <w:szCs w:val="20"/>
              </w:rPr>
            </w:pPr>
            <w:r>
              <w:rPr>
                <w:rFonts w:eastAsia="Calibri"/>
                <w:snapToGrid w:val="0"/>
                <w:sz w:val="20"/>
                <w:szCs w:val="20"/>
              </w:rPr>
              <w:t>5</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sz w:val="20"/>
                <w:szCs w:val="20"/>
                <w:lang w:val="en-US"/>
              </w:rPr>
            </w:pPr>
            <w:r w:rsidRPr="00AE4E32">
              <w:rPr>
                <w:rFonts w:eastAsia="Calibri"/>
                <w:snapToGrid w:val="0"/>
                <w:sz w:val="20"/>
                <w:szCs w:val="20"/>
              </w:rPr>
              <w:t>95/70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z w:val="22"/>
                <w:szCs w:val="22"/>
                <w:lang w:eastAsia="en-US"/>
              </w:rPr>
            </w:pPr>
            <w:r>
              <w:rPr>
                <w:rFonts w:eastAsia="Calibri"/>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sz w:val="20"/>
                <w:szCs w:val="20"/>
              </w:rPr>
            </w:pPr>
            <w:r w:rsidRPr="00AE4E32">
              <w:rPr>
                <w:color w:val="000000"/>
                <w:sz w:val="20"/>
                <w:szCs w:val="20"/>
              </w:rPr>
              <w:t>природный газ</w:t>
            </w:r>
          </w:p>
        </w:tc>
        <w:tc>
          <w:tcPr>
            <w:tcW w:w="1417" w:type="dxa"/>
            <w:tcBorders>
              <w:top w:val="single" w:sz="6" w:space="0" w:color="auto"/>
              <w:left w:val="single" w:sz="6" w:space="0" w:color="auto"/>
              <w:bottom w:val="single" w:sz="6" w:space="0" w:color="auto"/>
              <w:right w:val="single" w:sz="4"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rsidR="00AF1060" w:rsidRPr="00AE4E32" w:rsidRDefault="00AF1060" w:rsidP="00AF1060">
            <w:pPr>
              <w:jc w:val="center"/>
              <w:rPr>
                <w:rFonts w:eastAsia="Calibri"/>
                <w:snapToGrid w:val="0"/>
                <w:sz w:val="20"/>
                <w:szCs w:val="20"/>
              </w:rPr>
            </w:pPr>
            <w:r>
              <w:rPr>
                <w:color w:val="000000"/>
                <w:sz w:val="20"/>
                <w:szCs w:val="20"/>
              </w:rPr>
              <w:t>155</w:t>
            </w:r>
          </w:p>
        </w:tc>
      </w:tr>
      <w:tr w:rsidR="00AF1060" w:rsidRPr="00AE4E32" w:rsidTr="000903B8">
        <w:trPr>
          <w:trHeight w:val="454"/>
        </w:trPr>
        <w:tc>
          <w:tcPr>
            <w:tcW w:w="454" w:type="dxa"/>
            <w:tcBorders>
              <w:top w:val="single" w:sz="6" w:space="0" w:color="auto"/>
              <w:left w:val="single" w:sz="4"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4</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9092B" w:rsidRDefault="00AF1060" w:rsidP="00AF1060">
            <w:pPr>
              <w:jc w:val="center"/>
              <w:rPr>
                <w:rFonts w:eastAsia="Calibri"/>
                <w:snapToGrid w:val="0"/>
                <w:sz w:val="20"/>
                <w:szCs w:val="20"/>
              </w:rPr>
            </w:pPr>
            <w:r w:rsidRPr="00AF1060">
              <w:rPr>
                <w:rFonts w:eastAsia="Calibri"/>
                <w:snapToGrid w:val="0"/>
                <w:sz w:val="20"/>
                <w:szCs w:val="20"/>
              </w:rPr>
              <w:t>BOSCH UT-L40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Default="00AF1060" w:rsidP="00AF1060">
            <w:pPr>
              <w:jc w:val="center"/>
              <w:rPr>
                <w:rFonts w:eastAsia="Calibri"/>
                <w:snapToGrid w:val="0"/>
                <w:sz w:val="20"/>
                <w:szCs w:val="20"/>
              </w:rPr>
            </w:pPr>
            <w:r>
              <w:rPr>
                <w:rFonts w:eastAsia="Calibri"/>
                <w:snapToGrid w:val="0"/>
                <w:sz w:val="20"/>
                <w:szCs w:val="20"/>
              </w:rPr>
              <w:t>5</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sz w:val="20"/>
                <w:szCs w:val="20"/>
                <w:lang w:val="en-US"/>
              </w:rPr>
            </w:pPr>
            <w:r w:rsidRPr="00AE4E32">
              <w:rPr>
                <w:rFonts w:eastAsia="Calibri"/>
                <w:snapToGrid w:val="0"/>
                <w:sz w:val="20"/>
                <w:szCs w:val="20"/>
              </w:rPr>
              <w:t>95/70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rFonts w:eastAsia="Calibri"/>
                <w:sz w:val="22"/>
                <w:szCs w:val="22"/>
                <w:lang w:eastAsia="en-US"/>
              </w:rPr>
            </w:pPr>
            <w:r>
              <w:rPr>
                <w:rFonts w:eastAsia="Calibri"/>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F1060" w:rsidRPr="00AE4E32" w:rsidRDefault="00AF1060" w:rsidP="00AF1060">
            <w:pPr>
              <w:jc w:val="center"/>
              <w:rPr>
                <w:sz w:val="20"/>
                <w:szCs w:val="20"/>
              </w:rPr>
            </w:pPr>
            <w:r w:rsidRPr="00AE4E32">
              <w:rPr>
                <w:color w:val="000000"/>
                <w:sz w:val="20"/>
                <w:szCs w:val="20"/>
              </w:rPr>
              <w:t>природный газ</w:t>
            </w:r>
          </w:p>
        </w:tc>
        <w:tc>
          <w:tcPr>
            <w:tcW w:w="1417" w:type="dxa"/>
            <w:tcBorders>
              <w:top w:val="single" w:sz="6" w:space="0" w:color="auto"/>
              <w:left w:val="single" w:sz="6" w:space="0" w:color="auto"/>
              <w:bottom w:val="single" w:sz="6" w:space="0" w:color="auto"/>
              <w:right w:val="single" w:sz="4" w:space="0" w:color="auto"/>
            </w:tcBorders>
            <w:shd w:val="clear" w:color="auto" w:fill="auto"/>
            <w:vAlign w:val="center"/>
          </w:tcPr>
          <w:p w:rsidR="00AF1060" w:rsidRPr="00AE4E32" w:rsidRDefault="00AF1060" w:rsidP="00AF1060">
            <w:pPr>
              <w:jc w:val="center"/>
              <w:rPr>
                <w:rFonts w:eastAsia="Calibri"/>
                <w:snapToGrid w:val="0"/>
                <w:sz w:val="20"/>
                <w:szCs w:val="20"/>
              </w:rPr>
            </w:pPr>
            <w:r>
              <w:rPr>
                <w:rFonts w:eastAsia="Calibri"/>
                <w:snapToGrid w:val="0"/>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rsidR="00AF1060" w:rsidRPr="00AE4E32" w:rsidRDefault="00AF1060" w:rsidP="00AF1060">
            <w:pPr>
              <w:jc w:val="center"/>
              <w:rPr>
                <w:rFonts w:eastAsia="Calibri"/>
                <w:snapToGrid w:val="0"/>
                <w:sz w:val="20"/>
                <w:szCs w:val="20"/>
              </w:rPr>
            </w:pPr>
            <w:r>
              <w:rPr>
                <w:color w:val="000000"/>
                <w:sz w:val="20"/>
                <w:szCs w:val="20"/>
              </w:rPr>
              <w:t>155</w:t>
            </w:r>
          </w:p>
        </w:tc>
      </w:tr>
    </w:tbl>
    <w:p w:rsidR="008D245D" w:rsidRPr="008D245D" w:rsidRDefault="00837A1A" w:rsidP="00837A1A">
      <w:pPr>
        <w:spacing w:before="120" w:after="120" w:line="276" w:lineRule="auto"/>
        <w:ind w:left="567"/>
        <w:jc w:val="both"/>
        <w:rPr>
          <w:rFonts w:eastAsia="Microsoft YaHei"/>
          <w:sz w:val="28"/>
          <w:szCs w:val="28"/>
        </w:rPr>
      </w:pPr>
      <w:r w:rsidRPr="00837A1A">
        <w:rPr>
          <w:rFonts w:eastAsia="Gulim"/>
          <w:sz w:val="28"/>
          <w:szCs w:val="28"/>
        </w:rPr>
        <w:t>Таблица 1.</w:t>
      </w:r>
      <w:r w:rsidR="00A9092B">
        <w:rPr>
          <w:rFonts w:eastAsia="Gulim"/>
          <w:sz w:val="28"/>
          <w:szCs w:val="28"/>
        </w:rPr>
        <w:t>2</w:t>
      </w:r>
      <w:r w:rsidR="004B7D79">
        <w:rPr>
          <w:rFonts w:eastAsia="Gulim"/>
          <w:sz w:val="28"/>
          <w:szCs w:val="28"/>
        </w:rPr>
        <w:t>.</w:t>
      </w:r>
      <w:r w:rsidR="00154894">
        <w:rPr>
          <w:rFonts w:eastAsia="Gulim"/>
          <w:sz w:val="28"/>
          <w:szCs w:val="28"/>
          <w:lang w:val="en-US"/>
        </w:rPr>
        <w:t>2</w:t>
      </w:r>
      <w:r w:rsidR="00514C9E">
        <w:rPr>
          <w:rFonts w:eastAsia="Gulim"/>
          <w:sz w:val="28"/>
          <w:szCs w:val="28"/>
        </w:rPr>
        <w:t xml:space="preserve"> -</w:t>
      </w:r>
      <w:r w:rsidR="00443E2A">
        <w:rPr>
          <w:rFonts w:eastAsia="Gulim"/>
          <w:sz w:val="28"/>
          <w:szCs w:val="28"/>
        </w:rPr>
        <w:t xml:space="preserve"> </w:t>
      </w:r>
      <w:r w:rsidR="008D245D" w:rsidRPr="008D245D">
        <w:rPr>
          <w:rFonts w:eastAsia="Gulim"/>
          <w:sz w:val="28"/>
          <w:szCs w:val="28"/>
        </w:rPr>
        <w:t xml:space="preserve">Характеристики теплообменного оборудования </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104"/>
        <w:gridCol w:w="2253"/>
        <w:gridCol w:w="1572"/>
        <w:gridCol w:w="3172"/>
      </w:tblGrid>
      <w:tr w:rsidR="008D245D" w:rsidRPr="00AE4E32" w:rsidTr="00BE319F">
        <w:trPr>
          <w:trHeight w:val="283"/>
          <w:tblHeader/>
        </w:trPr>
        <w:tc>
          <w:tcPr>
            <w:tcW w:w="286" w:type="pct"/>
            <w:shd w:val="clear" w:color="auto" w:fill="FFFFFF"/>
            <w:vAlign w:val="center"/>
          </w:tcPr>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 п/п</w:t>
            </w:r>
          </w:p>
        </w:tc>
        <w:tc>
          <w:tcPr>
            <w:tcW w:w="1090" w:type="pct"/>
            <w:shd w:val="clear" w:color="auto" w:fill="FFFFFF"/>
            <w:vAlign w:val="center"/>
          </w:tcPr>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Назначение</w:t>
            </w:r>
          </w:p>
        </w:tc>
        <w:tc>
          <w:tcPr>
            <w:tcW w:w="1167" w:type="pct"/>
            <w:shd w:val="clear" w:color="auto" w:fill="FFFFFF"/>
            <w:vAlign w:val="center"/>
          </w:tcPr>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Тип и номер</w:t>
            </w:r>
          </w:p>
        </w:tc>
        <w:tc>
          <w:tcPr>
            <w:tcW w:w="814" w:type="pct"/>
            <w:shd w:val="clear" w:color="auto" w:fill="FFFFFF"/>
            <w:vAlign w:val="center"/>
          </w:tcPr>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Число секций, шт.</w:t>
            </w:r>
          </w:p>
        </w:tc>
        <w:tc>
          <w:tcPr>
            <w:tcW w:w="1643" w:type="pct"/>
            <w:shd w:val="clear" w:color="auto" w:fill="FFFFFF"/>
            <w:vAlign w:val="center"/>
          </w:tcPr>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Характеристики теплообменника</w:t>
            </w:r>
          </w:p>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тепловой поток – кВт</w:t>
            </w:r>
          </w:p>
          <w:p w:rsidR="008D245D" w:rsidRPr="00AE4E32" w:rsidRDefault="008D245D" w:rsidP="008D245D">
            <w:pPr>
              <w:jc w:val="center"/>
              <w:rPr>
                <w:rFonts w:eastAsia="Calibri"/>
                <w:b/>
                <w:sz w:val="22"/>
                <w:szCs w:val="22"/>
                <w:lang w:eastAsia="en-US"/>
              </w:rPr>
            </w:pPr>
            <w:r w:rsidRPr="00AE4E32">
              <w:rPr>
                <w:rFonts w:eastAsia="Calibri"/>
                <w:b/>
                <w:sz w:val="22"/>
                <w:szCs w:val="22"/>
                <w:lang w:eastAsia="en-US"/>
              </w:rPr>
              <w:t>поверхность нагрева – м</w:t>
            </w:r>
            <w:r w:rsidRPr="00AE4E32">
              <w:rPr>
                <w:rFonts w:eastAsia="Calibri"/>
                <w:b/>
                <w:sz w:val="22"/>
                <w:szCs w:val="22"/>
                <w:vertAlign w:val="superscript"/>
                <w:lang w:eastAsia="en-US"/>
              </w:rPr>
              <w:t>2</w:t>
            </w:r>
          </w:p>
        </w:tc>
      </w:tr>
      <w:tr w:rsidR="008D245D" w:rsidRPr="00AE4E32" w:rsidTr="001905CA">
        <w:trPr>
          <w:trHeight w:val="283"/>
        </w:trPr>
        <w:tc>
          <w:tcPr>
            <w:tcW w:w="286" w:type="pct"/>
            <w:vAlign w:val="center"/>
          </w:tcPr>
          <w:p w:rsidR="008D245D" w:rsidRPr="00AE4E32" w:rsidRDefault="008D245D" w:rsidP="008D245D">
            <w:pPr>
              <w:jc w:val="center"/>
              <w:rPr>
                <w:rFonts w:eastAsia="Calibri"/>
                <w:sz w:val="22"/>
                <w:szCs w:val="22"/>
                <w:lang w:eastAsia="en-US"/>
              </w:rPr>
            </w:pPr>
            <w:r w:rsidRPr="00AE4E32">
              <w:rPr>
                <w:rFonts w:eastAsia="Calibri"/>
                <w:sz w:val="22"/>
                <w:szCs w:val="22"/>
                <w:lang w:eastAsia="en-US"/>
              </w:rPr>
              <w:t>1</w:t>
            </w:r>
          </w:p>
        </w:tc>
        <w:tc>
          <w:tcPr>
            <w:tcW w:w="1090" w:type="pct"/>
            <w:vAlign w:val="center"/>
          </w:tcPr>
          <w:p w:rsidR="008D245D" w:rsidRPr="00AE4E32" w:rsidRDefault="008D245D" w:rsidP="008D245D">
            <w:pPr>
              <w:jc w:val="center"/>
              <w:rPr>
                <w:rFonts w:eastAsia="Calibri"/>
                <w:sz w:val="22"/>
                <w:szCs w:val="22"/>
                <w:lang w:eastAsia="en-US"/>
              </w:rPr>
            </w:pPr>
            <w:r w:rsidRPr="00AE4E32">
              <w:rPr>
                <w:rFonts w:eastAsia="Calibri"/>
                <w:sz w:val="22"/>
                <w:szCs w:val="22"/>
                <w:lang w:eastAsia="en-US"/>
              </w:rPr>
              <w:t>Разделение котлового и сетевого контуров</w:t>
            </w:r>
          </w:p>
        </w:tc>
        <w:tc>
          <w:tcPr>
            <w:tcW w:w="1167" w:type="pct"/>
            <w:vAlign w:val="center"/>
          </w:tcPr>
          <w:p w:rsidR="008D245D" w:rsidRPr="00AE4E32" w:rsidRDefault="00837A1A" w:rsidP="008D245D">
            <w:pPr>
              <w:jc w:val="center"/>
              <w:rPr>
                <w:rFonts w:eastAsia="Calibri"/>
                <w:sz w:val="22"/>
                <w:szCs w:val="22"/>
                <w:lang w:eastAsia="en-US"/>
              </w:rPr>
            </w:pPr>
            <w:r w:rsidRPr="00AE4E32">
              <w:rPr>
                <w:rFonts w:eastAsia="Calibri"/>
                <w:sz w:val="22"/>
                <w:szCs w:val="22"/>
                <w:lang w:eastAsia="en-US"/>
              </w:rPr>
              <w:t>н/д</w:t>
            </w:r>
          </w:p>
        </w:tc>
        <w:tc>
          <w:tcPr>
            <w:tcW w:w="814" w:type="pct"/>
            <w:vAlign w:val="center"/>
          </w:tcPr>
          <w:p w:rsidR="008D245D" w:rsidRPr="00AE4E32" w:rsidRDefault="008D245D" w:rsidP="008D245D">
            <w:pPr>
              <w:jc w:val="center"/>
              <w:rPr>
                <w:rFonts w:eastAsia="Calibri"/>
                <w:sz w:val="22"/>
                <w:szCs w:val="22"/>
                <w:lang w:eastAsia="en-US"/>
              </w:rPr>
            </w:pPr>
            <w:r w:rsidRPr="00AE4E32">
              <w:rPr>
                <w:rFonts w:eastAsia="Calibri"/>
                <w:sz w:val="22"/>
                <w:szCs w:val="22"/>
                <w:lang w:eastAsia="en-US"/>
              </w:rPr>
              <w:t>н/д</w:t>
            </w:r>
          </w:p>
        </w:tc>
        <w:tc>
          <w:tcPr>
            <w:tcW w:w="1643" w:type="pct"/>
            <w:vAlign w:val="center"/>
          </w:tcPr>
          <w:p w:rsidR="008D245D" w:rsidRPr="00AE4E32" w:rsidRDefault="008D245D" w:rsidP="008D245D">
            <w:pPr>
              <w:jc w:val="center"/>
              <w:rPr>
                <w:rFonts w:eastAsia="Calibri"/>
                <w:sz w:val="22"/>
                <w:szCs w:val="22"/>
                <w:lang w:eastAsia="en-US"/>
              </w:rPr>
            </w:pPr>
            <w:r w:rsidRPr="00AE4E32">
              <w:rPr>
                <w:rFonts w:eastAsia="Calibri"/>
                <w:sz w:val="22"/>
                <w:szCs w:val="22"/>
                <w:lang w:eastAsia="en-US"/>
              </w:rPr>
              <w:t>н/д</w:t>
            </w:r>
          </w:p>
        </w:tc>
      </w:tr>
    </w:tbl>
    <w:p w:rsidR="008D245D" w:rsidRPr="008D245D" w:rsidRDefault="00837A1A" w:rsidP="00837A1A">
      <w:pPr>
        <w:spacing w:before="120" w:after="120" w:line="276" w:lineRule="auto"/>
        <w:ind w:left="567"/>
        <w:jc w:val="both"/>
        <w:rPr>
          <w:rFonts w:eastAsia="Gulim"/>
          <w:sz w:val="28"/>
          <w:szCs w:val="28"/>
        </w:rPr>
      </w:pPr>
      <w:bookmarkStart w:id="14" w:name="_Toc396818779"/>
      <w:r w:rsidRPr="00837A1A">
        <w:rPr>
          <w:rFonts w:eastAsia="Gulim"/>
          <w:sz w:val="28"/>
          <w:szCs w:val="28"/>
        </w:rPr>
        <w:t>Таблица 1.</w:t>
      </w:r>
      <w:r w:rsidR="00A9092B">
        <w:rPr>
          <w:rFonts w:eastAsia="Gulim"/>
          <w:sz w:val="28"/>
          <w:szCs w:val="28"/>
        </w:rPr>
        <w:t>2</w:t>
      </w:r>
      <w:r w:rsidR="004B7D79">
        <w:rPr>
          <w:rFonts w:eastAsia="Gulim"/>
          <w:sz w:val="28"/>
          <w:szCs w:val="28"/>
        </w:rPr>
        <w:t>.</w:t>
      </w:r>
      <w:r w:rsidR="00154894">
        <w:rPr>
          <w:rFonts w:eastAsia="Gulim"/>
          <w:sz w:val="28"/>
          <w:szCs w:val="28"/>
          <w:lang w:val="en-US"/>
        </w:rPr>
        <w:t>3</w:t>
      </w:r>
      <w:r w:rsidR="00514C9E">
        <w:rPr>
          <w:rFonts w:eastAsia="Gulim"/>
          <w:sz w:val="28"/>
          <w:szCs w:val="28"/>
        </w:rPr>
        <w:t xml:space="preserve"> -</w:t>
      </w:r>
      <w:r w:rsidR="00443E2A">
        <w:rPr>
          <w:rFonts w:eastAsia="Gulim"/>
          <w:sz w:val="28"/>
          <w:szCs w:val="28"/>
        </w:rPr>
        <w:t xml:space="preserve"> </w:t>
      </w:r>
      <w:r w:rsidR="008D245D" w:rsidRPr="008D245D">
        <w:rPr>
          <w:rFonts w:eastAsia="Gulim"/>
          <w:sz w:val="28"/>
          <w:szCs w:val="28"/>
        </w:rPr>
        <w:t xml:space="preserve">Характеристика дымовой трубы </w:t>
      </w:r>
      <w:bookmarkEnd w:id="14"/>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992"/>
        <w:gridCol w:w="993"/>
        <w:gridCol w:w="1275"/>
        <w:gridCol w:w="1134"/>
        <w:gridCol w:w="1701"/>
        <w:gridCol w:w="1276"/>
        <w:gridCol w:w="992"/>
      </w:tblGrid>
      <w:tr w:rsidR="008D245D" w:rsidRPr="00AE4E32" w:rsidTr="00BE319F">
        <w:trPr>
          <w:trHeight w:val="454"/>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rPr>
            </w:pPr>
            <w:r w:rsidRPr="00AE4E32">
              <w:rPr>
                <w:rFonts w:eastAsia="Calibri"/>
                <w:b/>
                <w:snapToGrid w:val="0"/>
                <w:sz w:val="20"/>
              </w:rPr>
              <w:t>Конструкция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rPr>
            </w:pPr>
            <w:r w:rsidRPr="00AE4E32">
              <w:rPr>
                <w:rFonts w:eastAsia="Calibri"/>
                <w:b/>
                <w:snapToGrid w:val="0"/>
                <w:sz w:val="20"/>
              </w:rPr>
              <w:t>Основные параметры</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rPr>
            </w:pPr>
            <w:r w:rsidRPr="00AE4E32">
              <w:rPr>
                <w:rFonts w:eastAsia="Calibri"/>
                <w:b/>
                <w:snapToGrid w:val="0"/>
                <w:sz w:val="20"/>
              </w:rPr>
              <w:t>Материал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rPr>
            </w:pPr>
            <w:r w:rsidRPr="00AE4E32">
              <w:rPr>
                <w:rFonts w:eastAsia="Calibri"/>
                <w:b/>
                <w:snapToGrid w:val="0"/>
                <w:sz w:val="20"/>
              </w:rPr>
              <w:t>Год ввода</w:t>
            </w:r>
          </w:p>
        </w:tc>
      </w:tr>
      <w:tr w:rsidR="005340A8" w:rsidRPr="00AE4E32" w:rsidTr="00BE319F">
        <w:trPr>
          <w:trHeight w:val="454"/>
        </w:trPr>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spacing w:line="360" w:lineRule="auto"/>
              <w:jc w:val="both"/>
              <w:rPr>
                <w:rFonts w:eastAsia="Calibri"/>
                <w:b/>
                <w:snapToGrid w:val="0"/>
                <w:sz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rPr>
            </w:pPr>
            <w:r w:rsidRPr="00AE4E32">
              <w:rPr>
                <w:rFonts w:eastAsia="Calibri"/>
                <w:b/>
                <w:snapToGrid w:val="0"/>
                <w:sz w:val="20"/>
              </w:rPr>
              <w:t xml:space="preserve">Высота, м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245D" w:rsidRPr="00AE4E32" w:rsidRDefault="008D245D" w:rsidP="008D245D">
            <w:pPr>
              <w:jc w:val="center"/>
              <w:rPr>
                <w:rFonts w:eastAsia="Calibri"/>
                <w:b/>
                <w:snapToGrid w:val="0"/>
                <w:sz w:val="20"/>
              </w:rPr>
            </w:pPr>
            <w:r w:rsidRPr="00AE4E32">
              <w:rPr>
                <w:rFonts w:eastAsia="Calibri"/>
                <w:b/>
                <w:snapToGrid w:val="0"/>
                <w:sz w:val="20"/>
              </w:rPr>
              <w:t>d</w:t>
            </w:r>
            <w:r w:rsidRPr="00AE4E32">
              <w:rPr>
                <w:rFonts w:eastAsia="Calibri"/>
                <w:b/>
                <w:snapToGrid w:val="0"/>
                <w:sz w:val="20"/>
                <w:vertAlign w:val="subscript"/>
              </w:rPr>
              <w:t>0</w:t>
            </w:r>
            <w:r w:rsidRPr="00AE4E32">
              <w:rPr>
                <w:rFonts w:eastAsia="Calibri"/>
                <w:b/>
                <w:snapToGrid w:val="0"/>
                <w:sz w:val="20"/>
              </w:rPr>
              <w:t>,мм</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lang w:eastAsia="en-US"/>
              </w:rPr>
            </w:pPr>
            <w:r w:rsidRPr="00AE4E32">
              <w:rPr>
                <w:rFonts w:eastAsia="Calibri"/>
                <w:b/>
                <w:snapToGrid w:val="0"/>
                <w:sz w:val="20"/>
                <w:lang w:eastAsia="en-US"/>
              </w:rPr>
              <w:t>Ствола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lang w:eastAsia="en-US"/>
              </w:rPr>
            </w:pPr>
            <w:r w:rsidRPr="00AE4E32">
              <w:rPr>
                <w:rFonts w:eastAsia="Calibri"/>
                <w:b/>
                <w:snapToGrid w:val="0"/>
                <w:sz w:val="20"/>
                <w:lang w:eastAsia="en-US"/>
              </w:rPr>
              <w:t>Футеровки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lang w:eastAsia="en-US"/>
              </w:rPr>
            </w:pPr>
            <w:r w:rsidRPr="00AE4E32">
              <w:rPr>
                <w:rFonts w:eastAsia="Calibri"/>
                <w:b/>
                <w:snapToGrid w:val="0"/>
                <w:sz w:val="20"/>
                <w:lang w:eastAsia="en-US"/>
              </w:rPr>
              <w:t>Теплоизоляции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jc w:val="center"/>
              <w:rPr>
                <w:rFonts w:eastAsia="Calibri"/>
                <w:b/>
                <w:snapToGrid w:val="0"/>
                <w:sz w:val="20"/>
                <w:lang w:eastAsia="en-US"/>
              </w:rPr>
            </w:pPr>
            <w:r w:rsidRPr="00AE4E32">
              <w:rPr>
                <w:rFonts w:eastAsia="Calibri"/>
                <w:b/>
                <w:snapToGrid w:val="0"/>
                <w:sz w:val="20"/>
                <w:lang w:eastAsia="en-US"/>
              </w:rPr>
              <w:t>Фундамента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AE4E32" w:rsidRDefault="008D245D" w:rsidP="008D245D">
            <w:pPr>
              <w:spacing w:line="360" w:lineRule="auto"/>
              <w:jc w:val="both"/>
              <w:rPr>
                <w:rFonts w:eastAsia="Calibri"/>
                <w:b/>
                <w:snapToGrid w:val="0"/>
                <w:sz w:val="20"/>
              </w:rPr>
            </w:pPr>
          </w:p>
        </w:tc>
      </w:tr>
      <w:tr w:rsidR="008D245D" w:rsidRPr="00AE4E32" w:rsidTr="000903B8">
        <w:trPr>
          <w:trHeight w:val="454"/>
        </w:trPr>
        <w:tc>
          <w:tcPr>
            <w:tcW w:w="1276" w:type="dxa"/>
            <w:tcBorders>
              <w:top w:val="single" w:sz="4" w:space="0" w:color="auto"/>
              <w:left w:val="single" w:sz="4" w:space="0" w:color="auto"/>
              <w:bottom w:val="single" w:sz="4" w:space="0" w:color="auto"/>
              <w:right w:val="single" w:sz="4" w:space="0" w:color="auto"/>
            </w:tcBorders>
            <w:vAlign w:val="center"/>
          </w:tcPr>
          <w:p w:rsidR="008D245D" w:rsidRPr="00AE4E32" w:rsidRDefault="008D245D" w:rsidP="008D245D">
            <w:pPr>
              <w:jc w:val="center"/>
              <w:rPr>
                <w:snapToGrid w:val="0"/>
                <w:sz w:val="20"/>
              </w:rPr>
            </w:pPr>
            <w:r w:rsidRPr="00AE4E32">
              <w:rPr>
                <w:rFonts w:eastAsia="Calibri"/>
                <w:sz w:val="20"/>
                <w:lang w:eastAsia="en-US"/>
              </w:rPr>
              <w:t>н/д</w:t>
            </w:r>
          </w:p>
        </w:tc>
        <w:tc>
          <w:tcPr>
            <w:tcW w:w="992" w:type="dxa"/>
            <w:tcBorders>
              <w:top w:val="single" w:sz="4" w:space="0" w:color="auto"/>
              <w:left w:val="single" w:sz="4" w:space="0" w:color="auto"/>
              <w:bottom w:val="single" w:sz="4" w:space="0" w:color="auto"/>
              <w:right w:val="single" w:sz="4" w:space="0" w:color="auto"/>
            </w:tcBorders>
            <w:vAlign w:val="center"/>
          </w:tcPr>
          <w:p w:rsidR="008D245D" w:rsidRPr="00AE4E32" w:rsidRDefault="00837A1A" w:rsidP="008D245D">
            <w:pPr>
              <w:jc w:val="center"/>
              <w:rPr>
                <w:rFonts w:eastAsia="Calibri"/>
                <w:snapToGrid w:val="0"/>
                <w:sz w:val="20"/>
                <w:lang w:eastAsia="en-US"/>
              </w:rPr>
            </w:pPr>
            <w:r w:rsidRPr="00AE4E32">
              <w:rPr>
                <w:rFonts w:eastAsia="Calibri"/>
                <w:snapToGrid w:val="0"/>
                <w:sz w:val="20"/>
                <w:lang w:eastAsia="en-US"/>
              </w:rPr>
              <w:t>н/д</w:t>
            </w:r>
          </w:p>
        </w:tc>
        <w:tc>
          <w:tcPr>
            <w:tcW w:w="993" w:type="dxa"/>
            <w:tcBorders>
              <w:top w:val="single" w:sz="4" w:space="0" w:color="auto"/>
              <w:left w:val="single" w:sz="4" w:space="0" w:color="auto"/>
              <w:bottom w:val="single" w:sz="4" w:space="0" w:color="auto"/>
              <w:right w:val="single" w:sz="4" w:space="0" w:color="auto"/>
            </w:tcBorders>
            <w:noWrap/>
            <w:vAlign w:val="center"/>
          </w:tcPr>
          <w:p w:rsidR="008D245D" w:rsidRPr="00AE4E32" w:rsidRDefault="00B514B4" w:rsidP="008D245D">
            <w:pPr>
              <w:jc w:val="center"/>
              <w:rPr>
                <w:rFonts w:eastAsia="Calibri"/>
                <w:snapToGrid w:val="0"/>
                <w:sz w:val="20"/>
                <w:lang w:eastAsia="en-US"/>
              </w:rPr>
            </w:pPr>
            <w:r>
              <w:rPr>
                <w:rFonts w:eastAsia="Calibri"/>
                <w:snapToGrid w:val="0"/>
                <w:sz w:val="20"/>
                <w:lang w:eastAsia="en-US"/>
              </w:rPr>
              <w:t>н/д</w:t>
            </w:r>
          </w:p>
        </w:tc>
        <w:tc>
          <w:tcPr>
            <w:tcW w:w="1275" w:type="dxa"/>
            <w:tcBorders>
              <w:top w:val="single" w:sz="4" w:space="0" w:color="auto"/>
              <w:left w:val="single" w:sz="4" w:space="0" w:color="auto"/>
              <w:bottom w:val="single" w:sz="4" w:space="0" w:color="auto"/>
              <w:right w:val="single" w:sz="4" w:space="0" w:color="auto"/>
            </w:tcBorders>
            <w:vAlign w:val="center"/>
          </w:tcPr>
          <w:p w:rsidR="008D245D" w:rsidRPr="00AE4E32" w:rsidRDefault="008D245D" w:rsidP="008D245D">
            <w:pPr>
              <w:jc w:val="center"/>
              <w:rPr>
                <w:rFonts w:eastAsia="Calibri"/>
                <w:snapToGrid w:val="0"/>
                <w:sz w:val="20"/>
                <w:lang w:eastAsia="en-US"/>
              </w:rPr>
            </w:pPr>
            <w:r w:rsidRPr="00AE4E32">
              <w:rPr>
                <w:rFonts w:eastAsia="Calibri"/>
                <w:snapToGrid w:val="0"/>
                <w:sz w:val="20"/>
                <w:lang w:eastAsia="en-US"/>
              </w:rPr>
              <w:t>сталь</w:t>
            </w:r>
          </w:p>
        </w:tc>
        <w:tc>
          <w:tcPr>
            <w:tcW w:w="1134" w:type="dxa"/>
            <w:tcBorders>
              <w:top w:val="single" w:sz="4" w:space="0" w:color="auto"/>
              <w:left w:val="single" w:sz="4" w:space="0" w:color="auto"/>
              <w:bottom w:val="single" w:sz="4" w:space="0" w:color="auto"/>
              <w:right w:val="single" w:sz="4" w:space="0" w:color="auto"/>
            </w:tcBorders>
            <w:vAlign w:val="center"/>
          </w:tcPr>
          <w:p w:rsidR="008D245D" w:rsidRPr="00AE4E32" w:rsidRDefault="008D245D" w:rsidP="008D245D">
            <w:pPr>
              <w:jc w:val="center"/>
              <w:rPr>
                <w:rFonts w:eastAsia="Calibri"/>
                <w:snapToGrid w:val="0"/>
                <w:sz w:val="20"/>
                <w:lang w:eastAsia="en-US"/>
              </w:rPr>
            </w:pPr>
            <w:r w:rsidRPr="00AE4E32">
              <w:rPr>
                <w:rFonts w:eastAsia="Calibri"/>
                <w:snapToGrid w:val="0"/>
                <w:sz w:val="20"/>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8D245D" w:rsidRPr="00AE4E32" w:rsidRDefault="008D245D" w:rsidP="008D245D">
            <w:pPr>
              <w:jc w:val="center"/>
              <w:rPr>
                <w:rFonts w:eastAsia="Calibri"/>
                <w:snapToGrid w:val="0"/>
                <w:sz w:val="20"/>
                <w:lang w:eastAsia="en-US"/>
              </w:rPr>
            </w:pPr>
            <w:r w:rsidRPr="00AE4E32">
              <w:rPr>
                <w:rFonts w:eastAsia="Calibri"/>
                <w:snapToGrid w:val="0"/>
                <w:sz w:val="20"/>
                <w:lang w:eastAsia="en-US"/>
              </w:rPr>
              <w:t>отсутствует</w:t>
            </w:r>
          </w:p>
        </w:tc>
        <w:tc>
          <w:tcPr>
            <w:tcW w:w="1276" w:type="dxa"/>
            <w:tcBorders>
              <w:top w:val="single" w:sz="4" w:space="0" w:color="auto"/>
              <w:left w:val="single" w:sz="4" w:space="0" w:color="auto"/>
              <w:bottom w:val="single" w:sz="4" w:space="0" w:color="auto"/>
              <w:right w:val="single" w:sz="4" w:space="0" w:color="auto"/>
            </w:tcBorders>
            <w:vAlign w:val="center"/>
          </w:tcPr>
          <w:p w:rsidR="008D245D" w:rsidRPr="00AE4E32" w:rsidRDefault="008D245D" w:rsidP="008D245D">
            <w:pPr>
              <w:jc w:val="center"/>
              <w:rPr>
                <w:rFonts w:eastAsia="Calibri"/>
                <w:snapToGrid w:val="0"/>
                <w:sz w:val="20"/>
                <w:lang w:eastAsia="en-US"/>
              </w:rPr>
            </w:pPr>
            <w:r w:rsidRPr="00AE4E32">
              <w:rPr>
                <w:rFonts w:eastAsia="Calibri"/>
                <w:snapToGrid w:val="0"/>
                <w:sz w:val="20"/>
                <w:lang w:eastAsia="en-US"/>
              </w:rPr>
              <w:t>н/д</w:t>
            </w:r>
          </w:p>
        </w:tc>
        <w:tc>
          <w:tcPr>
            <w:tcW w:w="992" w:type="dxa"/>
            <w:tcBorders>
              <w:top w:val="single" w:sz="4" w:space="0" w:color="auto"/>
              <w:left w:val="single" w:sz="4" w:space="0" w:color="auto"/>
              <w:bottom w:val="single" w:sz="4" w:space="0" w:color="auto"/>
              <w:right w:val="single" w:sz="4" w:space="0" w:color="auto"/>
            </w:tcBorders>
            <w:vAlign w:val="center"/>
          </w:tcPr>
          <w:p w:rsidR="008D245D" w:rsidRPr="00AE4E32" w:rsidRDefault="00837A1A" w:rsidP="008D245D">
            <w:pPr>
              <w:jc w:val="center"/>
              <w:rPr>
                <w:rFonts w:eastAsia="Calibri"/>
                <w:snapToGrid w:val="0"/>
                <w:sz w:val="20"/>
                <w:lang w:eastAsia="en-US"/>
              </w:rPr>
            </w:pPr>
            <w:r w:rsidRPr="00AE4E32">
              <w:rPr>
                <w:rFonts w:eastAsia="Calibri"/>
                <w:snapToGrid w:val="0"/>
                <w:sz w:val="20"/>
                <w:lang w:eastAsia="en-US"/>
              </w:rPr>
              <w:t>н/д</w:t>
            </w:r>
          </w:p>
        </w:tc>
      </w:tr>
    </w:tbl>
    <w:p w:rsidR="008D245D" w:rsidRPr="008D245D" w:rsidRDefault="00837A1A" w:rsidP="00837A1A">
      <w:pPr>
        <w:tabs>
          <w:tab w:val="left" w:pos="2410"/>
        </w:tabs>
        <w:spacing w:before="120" w:after="120" w:line="276" w:lineRule="auto"/>
        <w:ind w:left="426"/>
        <w:jc w:val="both"/>
        <w:rPr>
          <w:rFonts w:eastAsia="Gulim"/>
          <w:sz w:val="28"/>
          <w:szCs w:val="28"/>
        </w:rPr>
      </w:pPr>
      <w:bookmarkStart w:id="15" w:name="_Toc396818780"/>
      <w:r w:rsidRPr="00837A1A">
        <w:rPr>
          <w:rFonts w:eastAsia="Gulim"/>
          <w:sz w:val="28"/>
          <w:szCs w:val="28"/>
        </w:rPr>
        <w:t>Таблица 1.</w:t>
      </w:r>
      <w:r w:rsidR="00A9092B">
        <w:rPr>
          <w:rFonts w:eastAsia="Gulim"/>
          <w:sz w:val="28"/>
          <w:szCs w:val="28"/>
        </w:rPr>
        <w:t>2</w:t>
      </w:r>
      <w:r w:rsidR="004B7D79">
        <w:rPr>
          <w:rFonts w:eastAsia="Gulim"/>
          <w:sz w:val="28"/>
          <w:szCs w:val="28"/>
        </w:rPr>
        <w:t>.</w:t>
      </w:r>
      <w:r w:rsidR="00154894">
        <w:rPr>
          <w:rFonts w:eastAsia="Gulim"/>
          <w:sz w:val="28"/>
          <w:szCs w:val="28"/>
          <w:lang w:val="en-US"/>
        </w:rPr>
        <w:t>4</w:t>
      </w:r>
      <w:r w:rsidR="004B7D79">
        <w:rPr>
          <w:rFonts w:eastAsia="Gulim"/>
          <w:sz w:val="28"/>
          <w:szCs w:val="28"/>
        </w:rPr>
        <w:t xml:space="preserve"> - </w:t>
      </w:r>
      <w:r w:rsidR="008D245D" w:rsidRPr="008D245D">
        <w:rPr>
          <w:rFonts w:eastAsia="Gulim"/>
          <w:sz w:val="28"/>
          <w:szCs w:val="28"/>
        </w:rPr>
        <w:t>Характеристика насосного оборудования</w:t>
      </w: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8"/>
        <w:gridCol w:w="1418"/>
        <w:gridCol w:w="2268"/>
        <w:gridCol w:w="1276"/>
        <w:gridCol w:w="2409"/>
      </w:tblGrid>
      <w:tr w:rsidR="008D245D" w:rsidRPr="009C0604" w:rsidTr="00BE319F">
        <w:trPr>
          <w:trHeight w:val="454"/>
          <w:tblHead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bookmarkEnd w:id="15"/>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Наименование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Тип насоса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Производительность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Напор</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Потребляемая мощность</w:t>
            </w:r>
          </w:p>
        </w:tc>
      </w:tr>
      <w:tr w:rsidR="008D245D" w:rsidRPr="009C0604" w:rsidTr="00BE319F">
        <w:trPr>
          <w:trHeight w:val="309"/>
          <w:tblHead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spacing w:line="360" w:lineRule="auto"/>
              <w:jc w:val="both"/>
              <w:rPr>
                <w:rFonts w:eastAsia="Calibri"/>
                <w:b/>
                <w:snapToGrid w:val="0"/>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spacing w:line="360" w:lineRule="auto"/>
              <w:jc w:val="both"/>
              <w:rPr>
                <w:rFonts w:eastAsia="Calibri"/>
                <w:b/>
                <w:snapToGrid w:val="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м</w:t>
            </w:r>
            <w:r w:rsidRPr="009C0604">
              <w:rPr>
                <w:rFonts w:eastAsia="Calibri"/>
                <w:b/>
                <w:snapToGrid w:val="0"/>
                <w:sz w:val="22"/>
                <w:szCs w:val="22"/>
                <w:vertAlign w:val="superscript"/>
              </w:rPr>
              <w:t>3</w:t>
            </w:r>
            <w:r w:rsidRPr="009C0604">
              <w:rPr>
                <w:rFonts w:eastAsia="Calibri"/>
                <w:b/>
                <w:snapToGrid w:val="0"/>
                <w:sz w:val="22"/>
                <w:szCs w:val="22"/>
              </w:rPr>
              <w:t>/ч</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м. вод. ст.</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245D" w:rsidRPr="009C0604" w:rsidRDefault="008D245D" w:rsidP="008D245D">
            <w:pPr>
              <w:jc w:val="center"/>
              <w:rPr>
                <w:rFonts w:eastAsia="Calibri"/>
                <w:b/>
                <w:snapToGrid w:val="0"/>
                <w:sz w:val="22"/>
                <w:szCs w:val="22"/>
              </w:rPr>
            </w:pPr>
            <w:r w:rsidRPr="009C0604">
              <w:rPr>
                <w:rFonts w:eastAsia="Calibri"/>
                <w:b/>
                <w:snapToGrid w:val="0"/>
                <w:sz w:val="22"/>
                <w:szCs w:val="22"/>
              </w:rPr>
              <w:t>кВт</w:t>
            </w:r>
          </w:p>
        </w:tc>
      </w:tr>
      <w:tr w:rsidR="00837A1A" w:rsidRPr="009C0604" w:rsidTr="000903B8">
        <w:trPr>
          <w:trHeight w:val="454"/>
        </w:trPr>
        <w:tc>
          <w:tcPr>
            <w:tcW w:w="2188" w:type="dxa"/>
            <w:tcBorders>
              <w:top w:val="single" w:sz="4" w:space="0" w:color="auto"/>
              <w:left w:val="single" w:sz="4" w:space="0" w:color="auto"/>
              <w:bottom w:val="single" w:sz="4" w:space="0" w:color="auto"/>
              <w:right w:val="single" w:sz="4" w:space="0" w:color="auto"/>
            </w:tcBorders>
            <w:vAlign w:val="center"/>
          </w:tcPr>
          <w:p w:rsidR="00837A1A" w:rsidRPr="009C0604" w:rsidRDefault="00837A1A" w:rsidP="00837A1A">
            <w:pPr>
              <w:jc w:val="center"/>
              <w:rPr>
                <w:rFonts w:eastAsia="Calibri"/>
                <w:snapToGrid w:val="0"/>
                <w:sz w:val="22"/>
                <w:szCs w:val="22"/>
                <w:lang w:eastAsia="en-US"/>
              </w:rPr>
            </w:pPr>
            <w:r w:rsidRPr="009C0604">
              <w:rPr>
                <w:rFonts w:eastAsia="Calibri"/>
                <w:sz w:val="22"/>
                <w:szCs w:val="22"/>
                <w:lang w:eastAsia="en-US"/>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837A1A" w:rsidRPr="009C0604" w:rsidRDefault="00837A1A" w:rsidP="00837A1A">
            <w:pPr>
              <w:jc w:val="center"/>
              <w:rPr>
                <w:rFonts w:eastAsia="Calibri"/>
                <w:snapToGrid w:val="0"/>
                <w:sz w:val="22"/>
                <w:szCs w:val="22"/>
                <w:lang w:eastAsia="en-US"/>
              </w:rPr>
            </w:pPr>
            <w:r w:rsidRPr="009C0604">
              <w:rPr>
                <w:rFonts w:eastAsia="Calibri"/>
                <w:snapToGrid w:val="0"/>
                <w:sz w:val="22"/>
                <w:szCs w:val="22"/>
                <w:lang w:eastAsia="en-US"/>
              </w:rPr>
              <w:t>сетевой</w:t>
            </w:r>
          </w:p>
        </w:tc>
        <w:tc>
          <w:tcPr>
            <w:tcW w:w="2268" w:type="dxa"/>
            <w:vAlign w:val="center"/>
          </w:tcPr>
          <w:p w:rsidR="00837A1A" w:rsidRPr="009C0604" w:rsidRDefault="00837A1A" w:rsidP="00837A1A">
            <w:pPr>
              <w:jc w:val="center"/>
              <w:rPr>
                <w:rFonts w:eastAsia="Calibri"/>
                <w:snapToGrid w:val="0"/>
                <w:sz w:val="22"/>
                <w:szCs w:val="22"/>
                <w:lang w:eastAsia="en-US"/>
              </w:rPr>
            </w:pPr>
            <w:r w:rsidRPr="009C0604">
              <w:rPr>
                <w:rFonts w:eastAsia="Calibri"/>
                <w:sz w:val="22"/>
                <w:szCs w:val="22"/>
                <w:lang w:eastAsia="en-US"/>
              </w:rPr>
              <w:t>н/д</w:t>
            </w:r>
          </w:p>
        </w:tc>
        <w:tc>
          <w:tcPr>
            <w:tcW w:w="1276" w:type="dxa"/>
            <w:vAlign w:val="center"/>
          </w:tcPr>
          <w:p w:rsidR="00837A1A" w:rsidRPr="009C0604" w:rsidRDefault="00837A1A" w:rsidP="00837A1A">
            <w:pPr>
              <w:jc w:val="center"/>
              <w:rPr>
                <w:rFonts w:eastAsia="Calibri"/>
                <w:snapToGrid w:val="0"/>
                <w:sz w:val="22"/>
                <w:szCs w:val="22"/>
                <w:lang w:eastAsia="en-US"/>
              </w:rPr>
            </w:pPr>
            <w:r w:rsidRPr="009C0604">
              <w:rPr>
                <w:rFonts w:eastAsia="Calibri"/>
                <w:sz w:val="22"/>
                <w:szCs w:val="22"/>
                <w:lang w:eastAsia="en-US"/>
              </w:rPr>
              <w:t>н/д</w:t>
            </w:r>
          </w:p>
        </w:tc>
        <w:tc>
          <w:tcPr>
            <w:tcW w:w="2409" w:type="dxa"/>
            <w:vAlign w:val="center"/>
          </w:tcPr>
          <w:p w:rsidR="00837A1A" w:rsidRPr="009C0604" w:rsidRDefault="00837A1A" w:rsidP="00837A1A">
            <w:pPr>
              <w:jc w:val="center"/>
              <w:rPr>
                <w:rFonts w:eastAsia="Calibri"/>
                <w:snapToGrid w:val="0"/>
                <w:sz w:val="22"/>
                <w:szCs w:val="22"/>
                <w:lang w:eastAsia="en-US"/>
              </w:rPr>
            </w:pPr>
            <w:r w:rsidRPr="009C0604">
              <w:rPr>
                <w:rFonts w:eastAsia="Calibri"/>
                <w:sz w:val="22"/>
                <w:szCs w:val="22"/>
                <w:lang w:eastAsia="en-US"/>
              </w:rPr>
              <w:t>н/д</w:t>
            </w:r>
          </w:p>
        </w:tc>
      </w:tr>
    </w:tbl>
    <w:p w:rsidR="008D245D" w:rsidRPr="00B514B4" w:rsidRDefault="00B514B4" w:rsidP="008D245D">
      <w:pPr>
        <w:widowControl w:val="0"/>
        <w:adjustRightInd w:val="0"/>
        <w:spacing w:before="120" w:line="276" w:lineRule="auto"/>
        <w:ind w:firstLine="567"/>
        <w:jc w:val="both"/>
        <w:textAlignment w:val="baseline"/>
        <w:rPr>
          <w:rFonts w:eastAsia="Microsoft YaHei"/>
          <w:spacing w:val="-5"/>
          <w:sz w:val="28"/>
          <w:szCs w:val="28"/>
          <w:lang w:eastAsia="en-US"/>
        </w:rPr>
      </w:pPr>
      <w:r>
        <w:rPr>
          <w:bCs/>
          <w:sz w:val="28"/>
          <w:szCs w:val="28"/>
        </w:rPr>
        <w:t xml:space="preserve">Химводоподготовка </w:t>
      </w:r>
      <w:r w:rsidR="00AF1060">
        <w:rPr>
          <w:bCs/>
          <w:sz w:val="28"/>
          <w:szCs w:val="28"/>
        </w:rPr>
        <w:t xml:space="preserve">представлена оборудованием </w:t>
      </w:r>
      <w:r w:rsidR="00AF1060" w:rsidRPr="00AF1060">
        <w:rPr>
          <w:bCs/>
          <w:sz w:val="28"/>
          <w:szCs w:val="28"/>
        </w:rPr>
        <w:t>АКВАФЛОУ SR 146-357</w:t>
      </w:r>
      <w:r w:rsidR="00A9092B">
        <w:rPr>
          <w:bCs/>
          <w:sz w:val="28"/>
          <w:szCs w:val="28"/>
        </w:rPr>
        <w:t>.</w:t>
      </w:r>
    </w:p>
    <w:p w:rsidR="00837A1A" w:rsidRDefault="008D245D" w:rsidP="005D636B">
      <w:pPr>
        <w:widowControl w:val="0"/>
        <w:adjustRightInd w:val="0"/>
        <w:spacing w:line="276" w:lineRule="auto"/>
        <w:ind w:right="-1" w:firstLine="567"/>
        <w:jc w:val="both"/>
        <w:textAlignment w:val="baseline"/>
        <w:rPr>
          <w:rFonts w:eastAsia="Calibri"/>
          <w:sz w:val="28"/>
          <w:szCs w:val="28"/>
        </w:rPr>
      </w:pPr>
      <w:r w:rsidRPr="008D245D">
        <w:rPr>
          <w:rFonts w:eastAsia="Calibri"/>
          <w:sz w:val="28"/>
          <w:szCs w:val="28"/>
        </w:rPr>
        <w:t>Котельная оборудована системами коммерческого учёта потребляемых природного газа, водопроводной воды, электрической энергии.</w:t>
      </w:r>
    </w:p>
    <w:p w:rsidR="00A9092B" w:rsidRDefault="00A9092B" w:rsidP="00A9092B">
      <w:pPr>
        <w:widowControl w:val="0"/>
        <w:adjustRightInd w:val="0"/>
        <w:spacing w:line="276" w:lineRule="auto"/>
        <w:ind w:right="-1"/>
        <w:jc w:val="both"/>
        <w:textAlignment w:val="baseline"/>
        <w:rPr>
          <w:rFonts w:eastAsia="Calibri"/>
          <w:sz w:val="28"/>
          <w:szCs w:val="28"/>
        </w:rPr>
      </w:pPr>
    </w:p>
    <w:p w:rsidR="000650BB" w:rsidRPr="000D289E" w:rsidRDefault="000650BB" w:rsidP="000D289E">
      <w:pPr>
        <w:spacing w:line="276" w:lineRule="auto"/>
        <w:jc w:val="center"/>
        <w:rPr>
          <w:b/>
          <w:sz w:val="28"/>
          <w:szCs w:val="28"/>
        </w:rPr>
      </w:pPr>
      <w:r w:rsidRPr="000D289E">
        <w:rPr>
          <w:b/>
          <w:sz w:val="28"/>
          <w:szCs w:val="28"/>
        </w:rPr>
        <w:t>1.2.2</w:t>
      </w:r>
      <w:r w:rsidR="00C62F25" w:rsidRPr="000D289E">
        <w:rPr>
          <w:b/>
          <w:sz w:val="28"/>
          <w:szCs w:val="28"/>
        </w:rPr>
        <w:t>.</w:t>
      </w:r>
      <w:r w:rsidR="00F55B97" w:rsidRPr="000D289E">
        <w:rPr>
          <w:b/>
          <w:sz w:val="28"/>
          <w:szCs w:val="28"/>
        </w:rPr>
        <w:t xml:space="preserve"> </w:t>
      </w:r>
      <w:r w:rsidRPr="000D289E">
        <w:rPr>
          <w:b/>
          <w:sz w:val="28"/>
          <w:szCs w:val="28"/>
        </w:rPr>
        <w:t xml:space="preserve">Параметры установленной тепловой мощности </w:t>
      </w:r>
      <w:r w:rsidR="00D71DE6" w:rsidRPr="000D289E">
        <w:rPr>
          <w:b/>
          <w:sz w:val="28"/>
          <w:szCs w:val="28"/>
        </w:rPr>
        <w:t>источника тепловой энергии, в том числе теплофикационного оборудования и теплофикационной установки</w:t>
      </w:r>
    </w:p>
    <w:p w:rsidR="00B02611" w:rsidRDefault="00B02611" w:rsidP="0016382D">
      <w:pPr>
        <w:keepNext/>
        <w:ind w:firstLine="708"/>
        <w:jc w:val="center"/>
        <w:rPr>
          <w:bCs/>
          <w:iCs/>
          <w:sz w:val="28"/>
          <w:szCs w:val="28"/>
        </w:rPr>
      </w:pPr>
      <w:r w:rsidRPr="000D289E">
        <w:rPr>
          <w:iCs/>
          <w:sz w:val="28"/>
          <w:szCs w:val="28"/>
        </w:rPr>
        <w:t xml:space="preserve">Таблица </w:t>
      </w:r>
      <w:r w:rsidR="002A60C5" w:rsidRPr="000D289E">
        <w:rPr>
          <w:iCs/>
          <w:sz w:val="28"/>
          <w:szCs w:val="28"/>
        </w:rPr>
        <w:t>1</w:t>
      </w:r>
      <w:r w:rsidR="00514C9E">
        <w:rPr>
          <w:iCs/>
          <w:sz w:val="28"/>
          <w:szCs w:val="28"/>
        </w:rPr>
        <w:t>.1</w:t>
      </w:r>
      <w:r w:rsidR="004B7D79">
        <w:rPr>
          <w:iCs/>
          <w:sz w:val="28"/>
          <w:szCs w:val="28"/>
        </w:rPr>
        <w:t xml:space="preserve">0 </w:t>
      </w:r>
      <w:r w:rsidRPr="000D289E">
        <w:rPr>
          <w:b/>
          <w:iCs/>
          <w:sz w:val="28"/>
          <w:szCs w:val="28"/>
        </w:rPr>
        <w:t xml:space="preserve">- </w:t>
      </w:r>
      <w:r w:rsidRPr="000D289E">
        <w:rPr>
          <w:bCs/>
          <w:iCs/>
          <w:sz w:val="28"/>
          <w:szCs w:val="28"/>
        </w:rPr>
        <w:t>Установленная тепловая мощность, ограничения тепловой мощности, располагаемая тепловая мощность котельных в зоне деятельности теплоснабжающих организаций (по данным на 202</w:t>
      </w:r>
      <w:r w:rsidR="00122B25" w:rsidRPr="00122B25">
        <w:rPr>
          <w:bCs/>
          <w:iCs/>
          <w:sz w:val="28"/>
          <w:szCs w:val="28"/>
        </w:rPr>
        <w:t>4</w:t>
      </w:r>
      <w:r w:rsidR="00C6735F" w:rsidRPr="000D289E">
        <w:rPr>
          <w:bCs/>
          <w:iCs/>
          <w:sz w:val="28"/>
          <w:szCs w:val="28"/>
        </w:rPr>
        <w:t xml:space="preserve"> год</w:t>
      </w:r>
      <w:r w:rsidRPr="000D289E">
        <w:rPr>
          <w:bCs/>
          <w:iCs/>
          <w:sz w:val="28"/>
          <w:szCs w:val="28"/>
        </w:rPr>
        <w:t>), Гкал/ч</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347"/>
        <w:gridCol w:w="2259"/>
        <w:gridCol w:w="1566"/>
        <w:gridCol w:w="1524"/>
        <w:gridCol w:w="1584"/>
        <w:gridCol w:w="1034"/>
        <w:gridCol w:w="1354"/>
      </w:tblGrid>
      <w:tr w:rsidR="00C6735F" w:rsidRPr="00122B25" w:rsidTr="00122B25">
        <w:trPr>
          <w:trHeight w:val="227"/>
          <w:tblHeader/>
        </w:trPr>
        <w:tc>
          <w:tcPr>
            <w:tcW w:w="179" w:type="pct"/>
            <w:shd w:val="clear" w:color="auto" w:fill="auto"/>
            <w:tcMar>
              <w:top w:w="15" w:type="dxa"/>
              <w:left w:w="15" w:type="dxa"/>
              <w:bottom w:w="0" w:type="dxa"/>
              <w:right w:w="15" w:type="dxa"/>
            </w:tcMar>
            <w:vAlign w:val="center"/>
            <w:hideMark/>
          </w:tcPr>
          <w:p w:rsidR="00C6735F" w:rsidRPr="00122B25" w:rsidRDefault="00C6735F" w:rsidP="00122B25">
            <w:pPr>
              <w:jc w:val="center"/>
              <w:rPr>
                <w:b/>
                <w:color w:val="000000"/>
                <w:sz w:val="20"/>
                <w:szCs w:val="20"/>
              </w:rPr>
            </w:pPr>
            <w:r w:rsidRPr="00122B25">
              <w:rPr>
                <w:b/>
                <w:color w:val="000000"/>
                <w:sz w:val="20"/>
                <w:szCs w:val="20"/>
              </w:rPr>
              <w:t>№ п/п</w:t>
            </w:r>
          </w:p>
        </w:tc>
        <w:tc>
          <w:tcPr>
            <w:tcW w:w="1168" w:type="pct"/>
            <w:shd w:val="clear" w:color="auto" w:fill="auto"/>
            <w:tcMar>
              <w:top w:w="15" w:type="dxa"/>
              <w:left w:w="15" w:type="dxa"/>
              <w:bottom w:w="0" w:type="dxa"/>
              <w:right w:w="15" w:type="dxa"/>
            </w:tcMar>
            <w:vAlign w:val="center"/>
            <w:hideMark/>
          </w:tcPr>
          <w:p w:rsidR="00C6735F" w:rsidRPr="00122B25" w:rsidRDefault="00C6735F" w:rsidP="0071120D">
            <w:pPr>
              <w:ind w:right="27"/>
              <w:jc w:val="center"/>
              <w:rPr>
                <w:b/>
                <w:color w:val="000000"/>
                <w:sz w:val="20"/>
                <w:szCs w:val="20"/>
              </w:rPr>
            </w:pPr>
            <w:r w:rsidRPr="00122B25">
              <w:rPr>
                <w:b/>
                <w:color w:val="000000"/>
                <w:sz w:val="20"/>
                <w:szCs w:val="20"/>
              </w:rPr>
              <w:t>Наименование и адрес котельной</w:t>
            </w:r>
          </w:p>
        </w:tc>
        <w:tc>
          <w:tcPr>
            <w:tcW w:w="810" w:type="pct"/>
            <w:shd w:val="clear" w:color="auto" w:fill="auto"/>
            <w:tcMar>
              <w:top w:w="15" w:type="dxa"/>
              <w:left w:w="15" w:type="dxa"/>
              <w:bottom w:w="0" w:type="dxa"/>
              <w:right w:w="15" w:type="dxa"/>
            </w:tcMar>
            <w:vAlign w:val="center"/>
            <w:hideMark/>
          </w:tcPr>
          <w:p w:rsidR="00C6735F" w:rsidRPr="00122B25" w:rsidRDefault="00C6735F" w:rsidP="0071120D">
            <w:pPr>
              <w:ind w:right="27"/>
              <w:jc w:val="center"/>
              <w:rPr>
                <w:b/>
                <w:color w:val="000000"/>
                <w:sz w:val="20"/>
                <w:szCs w:val="20"/>
              </w:rPr>
            </w:pPr>
            <w:r w:rsidRPr="00122B25">
              <w:rPr>
                <w:b/>
                <w:color w:val="000000"/>
                <w:sz w:val="20"/>
                <w:szCs w:val="20"/>
              </w:rPr>
              <w:t>Установленная мощность, Гкал/ч</w:t>
            </w:r>
          </w:p>
        </w:tc>
        <w:tc>
          <w:tcPr>
            <w:tcW w:w="788" w:type="pct"/>
            <w:shd w:val="clear" w:color="auto" w:fill="auto"/>
            <w:tcMar>
              <w:top w:w="15" w:type="dxa"/>
              <w:left w:w="15" w:type="dxa"/>
              <w:bottom w:w="0" w:type="dxa"/>
              <w:right w:w="15" w:type="dxa"/>
            </w:tcMar>
            <w:vAlign w:val="center"/>
            <w:hideMark/>
          </w:tcPr>
          <w:p w:rsidR="00C6735F" w:rsidRPr="00122B25" w:rsidRDefault="00C6735F" w:rsidP="0071120D">
            <w:pPr>
              <w:ind w:right="27"/>
              <w:jc w:val="center"/>
              <w:rPr>
                <w:b/>
                <w:color w:val="000000"/>
                <w:sz w:val="20"/>
                <w:szCs w:val="20"/>
              </w:rPr>
            </w:pPr>
            <w:r w:rsidRPr="00122B25">
              <w:rPr>
                <w:b/>
                <w:color w:val="000000"/>
                <w:sz w:val="20"/>
                <w:szCs w:val="20"/>
              </w:rPr>
              <w:t>Ограничения установленной тепловой мощности, Гкал/ч</w:t>
            </w:r>
          </w:p>
        </w:tc>
        <w:tc>
          <w:tcPr>
            <w:tcW w:w="819" w:type="pct"/>
            <w:shd w:val="clear" w:color="auto" w:fill="auto"/>
            <w:tcMar>
              <w:top w:w="15" w:type="dxa"/>
              <w:left w:w="15" w:type="dxa"/>
              <w:bottom w:w="0" w:type="dxa"/>
              <w:right w:w="15" w:type="dxa"/>
            </w:tcMar>
            <w:vAlign w:val="center"/>
            <w:hideMark/>
          </w:tcPr>
          <w:p w:rsidR="00C6735F" w:rsidRPr="00122B25" w:rsidRDefault="00C6735F" w:rsidP="0071120D">
            <w:pPr>
              <w:ind w:right="27"/>
              <w:jc w:val="center"/>
              <w:rPr>
                <w:b/>
                <w:color w:val="000000"/>
                <w:sz w:val="20"/>
                <w:szCs w:val="20"/>
              </w:rPr>
            </w:pPr>
            <w:r w:rsidRPr="00122B25">
              <w:rPr>
                <w:b/>
                <w:color w:val="000000"/>
                <w:sz w:val="20"/>
                <w:szCs w:val="20"/>
              </w:rPr>
              <w:t>Располагаемая, Гкал/ч</w:t>
            </w:r>
          </w:p>
        </w:tc>
        <w:tc>
          <w:tcPr>
            <w:tcW w:w="535" w:type="pct"/>
            <w:shd w:val="clear" w:color="auto" w:fill="auto"/>
            <w:tcMar>
              <w:top w:w="15" w:type="dxa"/>
              <w:left w:w="15" w:type="dxa"/>
              <w:bottom w:w="0" w:type="dxa"/>
              <w:right w:w="15" w:type="dxa"/>
            </w:tcMar>
            <w:vAlign w:val="center"/>
            <w:hideMark/>
          </w:tcPr>
          <w:p w:rsidR="00C6735F" w:rsidRPr="00122B25" w:rsidRDefault="00C6735F" w:rsidP="0071120D">
            <w:pPr>
              <w:ind w:right="27"/>
              <w:jc w:val="center"/>
              <w:rPr>
                <w:b/>
                <w:color w:val="000000"/>
                <w:sz w:val="20"/>
                <w:szCs w:val="20"/>
              </w:rPr>
            </w:pPr>
            <w:r w:rsidRPr="00122B25">
              <w:rPr>
                <w:b/>
                <w:color w:val="000000"/>
                <w:sz w:val="20"/>
                <w:szCs w:val="20"/>
              </w:rPr>
              <w:t>Тепловая мощность нетто, Гкал/ч</w:t>
            </w:r>
          </w:p>
        </w:tc>
        <w:tc>
          <w:tcPr>
            <w:tcW w:w="700" w:type="pct"/>
            <w:shd w:val="clear" w:color="auto" w:fill="auto"/>
            <w:tcMar>
              <w:top w:w="15" w:type="dxa"/>
              <w:left w:w="15" w:type="dxa"/>
              <w:bottom w:w="0" w:type="dxa"/>
              <w:right w:w="15" w:type="dxa"/>
            </w:tcMar>
            <w:vAlign w:val="center"/>
            <w:hideMark/>
          </w:tcPr>
          <w:p w:rsidR="00C6735F" w:rsidRPr="00122B25" w:rsidRDefault="00C6735F" w:rsidP="0071120D">
            <w:pPr>
              <w:ind w:right="27"/>
              <w:jc w:val="center"/>
              <w:rPr>
                <w:b/>
                <w:color w:val="000000"/>
                <w:sz w:val="20"/>
                <w:szCs w:val="20"/>
              </w:rPr>
            </w:pPr>
            <w:r w:rsidRPr="00122B25">
              <w:rPr>
                <w:b/>
                <w:color w:val="000000"/>
                <w:sz w:val="20"/>
                <w:szCs w:val="20"/>
              </w:rPr>
              <w:t>Собственные нужды, Гкал/ч</w:t>
            </w:r>
          </w:p>
        </w:tc>
      </w:tr>
      <w:tr w:rsidR="00122B25" w:rsidRPr="00122B25" w:rsidTr="00122B25">
        <w:trPr>
          <w:trHeight w:val="227"/>
        </w:trPr>
        <w:tc>
          <w:tcPr>
            <w:tcW w:w="179" w:type="pct"/>
            <w:shd w:val="clear" w:color="auto" w:fill="auto"/>
            <w:tcMar>
              <w:top w:w="15" w:type="dxa"/>
              <w:left w:w="15" w:type="dxa"/>
              <w:bottom w:w="0" w:type="dxa"/>
              <w:right w:w="15" w:type="dxa"/>
            </w:tcMar>
            <w:vAlign w:val="center"/>
          </w:tcPr>
          <w:p w:rsidR="00122B25" w:rsidRPr="00122B25" w:rsidRDefault="00122B25" w:rsidP="009F09A9">
            <w:pPr>
              <w:numPr>
                <w:ilvl w:val="0"/>
                <w:numId w:val="30"/>
              </w:numPr>
              <w:ind w:left="85" w:firstLine="0"/>
              <w:jc w:val="center"/>
              <w:rPr>
                <w:color w:val="000000"/>
                <w:sz w:val="20"/>
                <w:szCs w:val="20"/>
              </w:rPr>
            </w:pPr>
          </w:p>
        </w:tc>
        <w:tc>
          <w:tcPr>
            <w:tcW w:w="1168" w:type="pct"/>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122B25" w:rsidRPr="00122B25" w:rsidRDefault="00BF4179" w:rsidP="0071120D">
            <w:pPr>
              <w:widowControl w:val="0"/>
              <w:ind w:right="27"/>
              <w:rPr>
                <w:sz w:val="20"/>
                <w:szCs w:val="20"/>
              </w:rPr>
            </w:pPr>
            <w:r>
              <w:rPr>
                <w:sz w:val="20"/>
                <w:szCs w:val="20"/>
              </w:rPr>
              <w:t>Котельная АО Санаторий «Янган-Тау»</w:t>
            </w:r>
          </w:p>
        </w:tc>
        <w:tc>
          <w:tcPr>
            <w:tcW w:w="810" w:type="pct"/>
            <w:tcMar>
              <w:top w:w="15" w:type="dxa"/>
              <w:left w:w="15" w:type="dxa"/>
              <w:bottom w:w="0" w:type="dxa"/>
              <w:right w:w="15" w:type="dxa"/>
            </w:tcMar>
            <w:vAlign w:val="center"/>
          </w:tcPr>
          <w:p w:rsidR="00122B25" w:rsidRPr="00122B25" w:rsidRDefault="00AF1060" w:rsidP="0071120D">
            <w:pPr>
              <w:ind w:right="27"/>
              <w:jc w:val="center"/>
              <w:rPr>
                <w:sz w:val="20"/>
                <w:szCs w:val="20"/>
              </w:rPr>
            </w:pPr>
            <w:r>
              <w:rPr>
                <w:sz w:val="20"/>
                <w:szCs w:val="20"/>
              </w:rPr>
              <w:t>18</w:t>
            </w:r>
          </w:p>
        </w:tc>
        <w:tc>
          <w:tcPr>
            <w:tcW w:w="788" w:type="pct"/>
            <w:shd w:val="clear" w:color="auto" w:fill="auto"/>
            <w:tcMar>
              <w:top w:w="15" w:type="dxa"/>
              <w:left w:w="15" w:type="dxa"/>
              <w:bottom w:w="0" w:type="dxa"/>
              <w:right w:w="15" w:type="dxa"/>
            </w:tcMar>
            <w:vAlign w:val="center"/>
          </w:tcPr>
          <w:p w:rsidR="00122B25" w:rsidRPr="00122B25" w:rsidRDefault="00122B25" w:rsidP="0071120D">
            <w:pPr>
              <w:ind w:right="27"/>
              <w:jc w:val="center"/>
              <w:rPr>
                <w:color w:val="000000"/>
                <w:sz w:val="20"/>
                <w:szCs w:val="20"/>
              </w:rPr>
            </w:pPr>
            <w:r w:rsidRPr="00122B25">
              <w:rPr>
                <w:color w:val="000000"/>
                <w:sz w:val="20"/>
                <w:szCs w:val="20"/>
              </w:rPr>
              <w:t>0,0</w:t>
            </w:r>
          </w:p>
        </w:tc>
        <w:tc>
          <w:tcPr>
            <w:tcW w:w="819" w:type="pct"/>
            <w:tcMar>
              <w:top w:w="15" w:type="dxa"/>
              <w:left w:w="15" w:type="dxa"/>
              <w:bottom w:w="0" w:type="dxa"/>
              <w:right w:w="15" w:type="dxa"/>
            </w:tcMar>
            <w:vAlign w:val="center"/>
          </w:tcPr>
          <w:p w:rsidR="00122B25" w:rsidRPr="00122B25" w:rsidRDefault="00AF1060" w:rsidP="0071120D">
            <w:pPr>
              <w:ind w:right="27"/>
              <w:jc w:val="center"/>
              <w:rPr>
                <w:sz w:val="20"/>
                <w:szCs w:val="20"/>
              </w:rPr>
            </w:pPr>
            <w:r>
              <w:rPr>
                <w:sz w:val="20"/>
                <w:szCs w:val="20"/>
              </w:rPr>
              <w:t>18</w:t>
            </w:r>
          </w:p>
        </w:tc>
        <w:tc>
          <w:tcPr>
            <w:tcW w:w="535" w:type="pct"/>
            <w:tcMar>
              <w:top w:w="15" w:type="dxa"/>
              <w:left w:w="15" w:type="dxa"/>
              <w:bottom w:w="0" w:type="dxa"/>
              <w:right w:w="15" w:type="dxa"/>
            </w:tcMar>
            <w:vAlign w:val="center"/>
          </w:tcPr>
          <w:p w:rsidR="00122B25" w:rsidRPr="00122B25" w:rsidRDefault="00AF1060" w:rsidP="0071120D">
            <w:pPr>
              <w:ind w:right="27"/>
              <w:jc w:val="center"/>
              <w:rPr>
                <w:sz w:val="20"/>
                <w:szCs w:val="20"/>
              </w:rPr>
            </w:pPr>
            <w:r>
              <w:rPr>
                <w:sz w:val="20"/>
                <w:szCs w:val="20"/>
              </w:rPr>
              <w:t>18</w:t>
            </w:r>
          </w:p>
        </w:tc>
        <w:tc>
          <w:tcPr>
            <w:tcW w:w="700" w:type="pct"/>
            <w:shd w:val="clear" w:color="auto" w:fill="auto"/>
            <w:tcMar>
              <w:top w:w="15" w:type="dxa"/>
              <w:left w:w="15" w:type="dxa"/>
              <w:bottom w:w="0" w:type="dxa"/>
              <w:right w:w="15" w:type="dxa"/>
            </w:tcMar>
            <w:vAlign w:val="center"/>
          </w:tcPr>
          <w:p w:rsidR="00122B25" w:rsidRPr="00122B25" w:rsidRDefault="00122B25" w:rsidP="0071120D">
            <w:pPr>
              <w:ind w:right="27"/>
              <w:jc w:val="center"/>
              <w:rPr>
                <w:color w:val="000000"/>
                <w:sz w:val="20"/>
                <w:szCs w:val="20"/>
              </w:rPr>
            </w:pPr>
            <w:r w:rsidRPr="00122B25">
              <w:rPr>
                <w:color w:val="000000"/>
                <w:sz w:val="20"/>
                <w:szCs w:val="20"/>
                <w:lang w:val="en-US"/>
              </w:rPr>
              <w:t>0</w:t>
            </w:r>
            <w:r w:rsidRPr="00122B25">
              <w:rPr>
                <w:color w:val="000000"/>
                <w:sz w:val="20"/>
                <w:szCs w:val="20"/>
              </w:rPr>
              <w:t>,0</w:t>
            </w:r>
          </w:p>
        </w:tc>
      </w:tr>
    </w:tbl>
    <w:p w:rsidR="000650BB" w:rsidRPr="000D289E" w:rsidRDefault="000650BB" w:rsidP="000D289E">
      <w:pPr>
        <w:spacing w:line="276" w:lineRule="auto"/>
        <w:jc w:val="center"/>
        <w:rPr>
          <w:b/>
          <w:sz w:val="28"/>
          <w:szCs w:val="28"/>
        </w:rPr>
      </w:pPr>
      <w:r w:rsidRPr="000D289E">
        <w:rPr>
          <w:b/>
          <w:sz w:val="28"/>
          <w:szCs w:val="28"/>
        </w:rPr>
        <w:t>1.2.3</w:t>
      </w:r>
      <w:r w:rsidR="007E6F24" w:rsidRPr="000D289E">
        <w:rPr>
          <w:b/>
          <w:sz w:val="28"/>
          <w:szCs w:val="28"/>
        </w:rPr>
        <w:t>.</w:t>
      </w:r>
      <w:r w:rsidR="001A5BDB" w:rsidRPr="000D289E">
        <w:rPr>
          <w:b/>
          <w:sz w:val="28"/>
          <w:szCs w:val="28"/>
        </w:rPr>
        <w:t xml:space="preserve"> </w:t>
      </w:r>
      <w:r w:rsidRPr="000D289E">
        <w:rPr>
          <w:b/>
          <w:sz w:val="28"/>
          <w:szCs w:val="28"/>
        </w:rPr>
        <w:t>Ограни</w:t>
      </w:r>
      <w:r w:rsidR="001A5BDB" w:rsidRPr="000D289E">
        <w:rPr>
          <w:b/>
          <w:sz w:val="28"/>
          <w:szCs w:val="28"/>
        </w:rPr>
        <w:t xml:space="preserve">чения тепловой мощности </w:t>
      </w:r>
      <w:r w:rsidRPr="000D289E">
        <w:rPr>
          <w:b/>
          <w:sz w:val="28"/>
          <w:szCs w:val="28"/>
        </w:rPr>
        <w:t>и параметры располагаемой</w:t>
      </w:r>
    </w:p>
    <w:p w:rsidR="000650BB" w:rsidRPr="000D289E" w:rsidRDefault="000650BB" w:rsidP="000D289E">
      <w:pPr>
        <w:tabs>
          <w:tab w:val="center" w:pos="4677"/>
          <w:tab w:val="left" w:pos="6390"/>
        </w:tabs>
        <w:spacing w:line="276" w:lineRule="auto"/>
        <w:jc w:val="center"/>
        <w:rPr>
          <w:b/>
          <w:sz w:val="28"/>
          <w:szCs w:val="28"/>
        </w:rPr>
      </w:pPr>
      <w:r w:rsidRPr="000D289E">
        <w:rPr>
          <w:b/>
          <w:sz w:val="28"/>
          <w:szCs w:val="28"/>
        </w:rPr>
        <w:t>тепловой мощности</w:t>
      </w:r>
    </w:p>
    <w:p w:rsidR="00B02611" w:rsidRPr="000D289E" w:rsidRDefault="00B02611" w:rsidP="000D289E">
      <w:pPr>
        <w:spacing w:line="276" w:lineRule="auto"/>
        <w:ind w:firstLine="709"/>
        <w:jc w:val="both"/>
        <w:rPr>
          <w:sz w:val="28"/>
          <w:szCs w:val="28"/>
        </w:rPr>
      </w:pPr>
      <w:r w:rsidRPr="000D289E">
        <w:rPr>
          <w:sz w:val="28"/>
          <w:szCs w:val="28"/>
        </w:rPr>
        <w:t xml:space="preserve">Постановление Правительства РФ №154 от 22.02.2012 г. </w:t>
      </w:r>
      <w:r w:rsidR="00443E2A">
        <w:rPr>
          <w:sz w:val="28"/>
          <w:szCs w:val="28"/>
        </w:rPr>
        <w:t>«</w:t>
      </w:r>
      <w:r w:rsidRPr="000D289E">
        <w:rPr>
          <w:sz w:val="28"/>
          <w:szCs w:val="28"/>
        </w:rPr>
        <w:t>О требованиях к схемам теплоснабжения, порядку их разработки и утверждения</w:t>
      </w:r>
      <w:r w:rsidR="00443E2A">
        <w:rPr>
          <w:sz w:val="28"/>
          <w:szCs w:val="28"/>
        </w:rPr>
        <w:t>»</w:t>
      </w:r>
      <w:r w:rsidRPr="000D289E">
        <w:rPr>
          <w:sz w:val="28"/>
          <w:szCs w:val="28"/>
        </w:rPr>
        <w:t xml:space="preserve"> вводит следующие понятия:</w:t>
      </w:r>
    </w:p>
    <w:p w:rsidR="00B02611" w:rsidRPr="000D289E" w:rsidRDefault="00B02611" w:rsidP="000D289E">
      <w:pPr>
        <w:spacing w:line="276" w:lineRule="auto"/>
        <w:ind w:firstLine="709"/>
        <w:jc w:val="both"/>
        <w:rPr>
          <w:sz w:val="28"/>
          <w:szCs w:val="28"/>
        </w:rPr>
      </w:pPr>
      <w:r w:rsidRPr="000D289E">
        <w:rPr>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02611" w:rsidRPr="000D289E" w:rsidRDefault="00B02611" w:rsidP="000D289E">
      <w:pPr>
        <w:spacing w:line="276" w:lineRule="auto"/>
        <w:ind w:firstLine="709"/>
        <w:jc w:val="both"/>
        <w:rPr>
          <w:sz w:val="28"/>
          <w:szCs w:val="28"/>
        </w:rPr>
      </w:pPr>
      <w:r w:rsidRPr="000D289E">
        <w:rPr>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rsidR="00443E2A">
        <w:rPr>
          <w:sz w:val="28"/>
          <w:szCs w:val="28"/>
        </w:rPr>
        <w:t>»</w:t>
      </w:r>
      <w:r w:rsidRPr="000D289E">
        <w:rPr>
          <w:sz w:val="28"/>
          <w:szCs w:val="28"/>
        </w:rPr>
        <w:t>.</w:t>
      </w:r>
    </w:p>
    <w:p w:rsidR="000E2EAF" w:rsidRPr="000D289E" w:rsidRDefault="000E2EAF" w:rsidP="000D289E">
      <w:pPr>
        <w:spacing w:line="276" w:lineRule="auto"/>
        <w:ind w:right="-284" w:firstLine="708"/>
        <w:jc w:val="both"/>
        <w:rPr>
          <w:sz w:val="28"/>
          <w:szCs w:val="28"/>
        </w:rPr>
      </w:pPr>
      <w:r w:rsidRPr="000D289E">
        <w:rPr>
          <w:sz w:val="28"/>
          <w:szCs w:val="28"/>
        </w:rPr>
        <w:t xml:space="preserve">Ограничения на тепловую мощность отсутствуют. </w:t>
      </w:r>
    </w:p>
    <w:p w:rsidR="000E2EAF" w:rsidRPr="000D289E" w:rsidRDefault="000E2EAF" w:rsidP="000D289E">
      <w:pPr>
        <w:spacing w:line="276" w:lineRule="auto"/>
        <w:ind w:right="57"/>
        <w:jc w:val="right"/>
        <w:rPr>
          <w:sz w:val="28"/>
          <w:szCs w:val="28"/>
        </w:rPr>
      </w:pPr>
      <w:r w:rsidRPr="000D289E">
        <w:rPr>
          <w:sz w:val="28"/>
          <w:szCs w:val="28"/>
        </w:rPr>
        <w:t xml:space="preserve">Таблица </w:t>
      </w:r>
      <w:r w:rsidR="00514C9E">
        <w:rPr>
          <w:sz w:val="28"/>
          <w:szCs w:val="28"/>
        </w:rPr>
        <w:t>1.</w:t>
      </w:r>
      <w:r w:rsidR="004B7D79">
        <w:rPr>
          <w:sz w:val="28"/>
          <w:szCs w:val="28"/>
        </w:rPr>
        <w:t>11</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86"/>
        <w:gridCol w:w="2651"/>
        <w:gridCol w:w="3302"/>
      </w:tblGrid>
      <w:tr w:rsidR="000E2EAF" w:rsidRPr="00572B1C" w:rsidTr="00572B1C">
        <w:tc>
          <w:tcPr>
            <w:tcW w:w="3686" w:type="dxa"/>
            <w:tcBorders>
              <w:bottom w:val="single" w:sz="12" w:space="0" w:color="auto"/>
            </w:tcBorders>
            <w:shd w:val="clear" w:color="auto" w:fill="FFFFFF"/>
          </w:tcPr>
          <w:p w:rsidR="000E2EAF" w:rsidRPr="00572B1C" w:rsidRDefault="000E2EAF" w:rsidP="000D289E">
            <w:pPr>
              <w:spacing w:line="276" w:lineRule="auto"/>
              <w:ind w:right="-100"/>
              <w:jc w:val="center"/>
              <w:rPr>
                <w:b/>
                <w:sz w:val="20"/>
                <w:szCs w:val="20"/>
              </w:rPr>
            </w:pPr>
            <w:r w:rsidRPr="00572B1C">
              <w:rPr>
                <w:b/>
                <w:sz w:val="20"/>
                <w:szCs w:val="20"/>
              </w:rPr>
              <w:t>Наименование</w:t>
            </w:r>
          </w:p>
          <w:p w:rsidR="000E2EAF" w:rsidRPr="00572B1C" w:rsidRDefault="000E2EAF" w:rsidP="000D289E">
            <w:pPr>
              <w:spacing w:line="276" w:lineRule="auto"/>
              <w:ind w:right="-100"/>
              <w:jc w:val="center"/>
              <w:rPr>
                <w:b/>
                <w:sz w:val="20"/>
                <w:szCs w:val="20"/>
              </w:rPr>
            </w:pPr>
            <w:r w:rsidRPr="00572B1C">
              <w:rPr>
                <w:b/>
                <w:sz w:val="20"/>
                <w:szCs w:val="20"/>
              </w:rPr>
              <w:t>источника теплоснабжения</w:t>
            </w:r>
          </w:p>
        </w:tc>
        <w:tc>
          <w:tcPr>
            <w:tcW w:w="2651" w:type="dxa"/>
            <w:tcBorders>
              <w:bottom w:val="single" w:sz="12" w:space="0" w:color="auto"/>
            </w:tcBorders>
            <w:shd w:val="clear" w:color="auto" w:fill="FFFFFF"/>
            <w:vAlign w:val="center"/>
          </w:tcPr>
          <w:p w:rsidR="000E2EAF" w:rsidRPr="00572B1C" w:rsidRDefault="000E2EAF" w:rsidP="00572B1C">
            <w:pPr>
              <w:spacing w:line="276" w:lineRule="auto"/>
              <w:ind w:right="-150"/>
              <w:jc w:val="center"/>
              <w:rPr>
                <w:b/>
                <w:sz w:val="20"/>
                <w:szCs w:val="20"/>
              </w:rPr>
            </w:pPr>
            <w:r w:rsidRPr="00572B1C">
              <w:rPr>
                <w:b/>
                <w:sz w:val="20"/>
                <w:szCs w:val="20"/>
              </w:rPr>
              <w:t>Установленная мощность (Гкал/час)</w:t>
            </w:r>
          </w:p>
        </w:tc>
        <w:tc>
          <w:tcPr>
            <w:tcW w:w="3302" w:type="dxa"/>
            <w:tcBorders>
              <w:bottom w:val="single" w:sz="12" w:space="0" w:color="auto"/>
            </w:tcBorders>
            <w:shd w:val="clear" w:color="auto" w:fill="FFFFFF"/>
            <w:vAlign w:val="center"/>
          </w:tcPr>
          <w:p w:rsidR="000E2EAF" w:rsidRPr="00572B1C" w:rsidRDefault="000E2EAF" w:rsidP="00572B1C">
            <w:pPr>
              <w:spacing w:line="276" w:lineRule="auto"/>
              <w:ind w:right="-108"/>
              <w:jc w:val="center"/>
              <w:rPr>
                <w:b/>
                <w:sz w:val="20"/>
                <w:szCs w:val="20"/>
              </w:rPr>
            </w:pPr>
            <w:r w:rsidRPr="00572B1C">
              <w:rPr>
                <w:b/>
                <w:sz w:val="20"/>
                <w:szCs w:val="20"/>
              </w:rPr>
              <w:t>Располагаемая мощность (Гкал/час)</w:t>
            </w:r>
          </w:p>
        </w:tc>
      </w:tr>
      <w:tr w:rsidR="00392C15" w:rsidRPr="00572B1C" w:rsidTr="000A19AB">
        <w:tc>
          <w:tcPr>
            <w:tcW w:w="3686" w:type="dxa"/>
            <w:shd w:val="clear" w:color="auto" w:fill="auto"/>
            <w:vAlign w:val="center"/>
          </w:tcPr>
          <w:p w:rsidR="00392C15" w:rsidRPr="00122B25" w:rsidRDefault="00BF4179" w:rsidP="00392C15">
            <w:pPr>
              <w:widowControl w:val="0"/>
              <w:ind w:right="27"/>
              <w:rPr>
                <w:sz w:val="20"/>
                <w:szCs w:val="20"/>
              </w:rPr>
            </w:pPr>
            <w:r>
              <w:rPr>
                <w:sz w:val="20"/>
                <w:szCs w:val="20"/>
              </w:rPr>
              <w:t>Котельная АО Санаторий «Янган-Тау»</w:t>
            </w:r>
          </w:p>
        </w:tc>
        <w:tc>
          <w:tcPr>
            <w:tcW w:w="2651" w:type="dxa"/>
            <w:shd w:val="clear" w:color="auto" w:fill="auto"/>
            <w:vAlign w:val="center"/>
          </w:tcPr>
          <w:p w:rsidR="00392C15" w:rsidRPr="00122B25" w:rsidRDefault="00AF1060" w:rsidP="00392C15">
            <w:pPr>
              <w:ind w:right="27"/>
              <w:jc w:val="center"/>
              <w:rPr>
                <w:sz w:val="20"/>
                <w:szCs w:val="20"/>
              </w:rPr>
            </w:pPr>
            <w:r>
              <w:rPr>
                <w:sz w:val="20"/>
                <w:szCs w:val="20"/>
              </w:rPr>
              <w:t>18</w:t>
            </w:r>
          </w:p>
        </w:tc>
        <w:tc>
          <w:tcPr>
            <w:tcW w:w="3302" w:type="dxa"/>
            <w:shd w:val="clear" w:color="auto" w:fill="auto"/>
            <w:vAlign w:val="center"/>
          </w:tcPr>
          <w:p w:rsidR="00392C15" w:rsidRPr="00122B25" w:rsidRDefault="00AF1060" w:rsidP="00392C15">
            <w:pPr>
              <w:ind w:right="27"/>
              <w:jc w:val="center"/>
              <w:rPr>
                <w:sz w:val="20"/>
                <w:szCs w:val="20"/>
              </w:rPr>
            </w:pPr>
            <w:r>
              <w:rPr>
                <w:sz w:val="20"/>
                <w:szCs w:val="20"/>
              </w:rPr>
              <w:t>18</w:t>
            </w:r>
          </w:p>
        </w:tc>
      </w:tr>
    </w:tbl>
    <w:p w:rsidR="000650BB" w:rsidRPr="000D289E" w:rsidRDefault="000650BB" w:rsidP="000D289E">
      <w:pPr>
        <w:spacing w:line="276" w:lineRule="auto"/>
        <w:jc w:val="center"/>
        <w:rPr>
          <w:b/>
          <w:sz w:val="28"/>
          <w:szCs w:val="28"/>
        </w:rPr>
      </w:pPr>
      <w:r w:rsidRPr="000D289E">
        <w:rPr>
          <w:b/>
          <w:sz w:val="28"/>
          <w:szCs w:val="28"/>
        </w:rPr>
        <w:t>1.2.4</w:t>
      </w:r>
      <w:r w:rsidR="00C62F25" w:rsidRPr="000D289E">
        <w:rPr>
          <w:b/>
          <w:sz w:val="28"/>
          <w:szCs w:val="28"/>
        </w:rPr>
        <w:t>.</w:t>
      </w:r>
      <w:r w:rsidRPr="000D289E">
        <w:rPr>
          <w:b/>
          <w:sz w:val="28"/>
          <w:szCs w:val="28"/>
        </w:rPr>
        <w:t xml:space="preserve"> Объем потребления тепловой эне</w:t>
      </w:r>
      <w:r w:rsidR="0085148C" w:rsidRPr="000D289E">
        <w:rPr>
          <w:b/>
          <w:sz w:val="28"/>
          <w:szCs w:val="28"/>
        </w:rPr>
        <w:t xml:space="preserve">ргии (мощности) и теплоносителя </w:t>
      </w:r>
      <w:r w:rsidRPr="000D289E">
        <w:rPr>
          <w:b/>
          <w:sz w:val="28"/>
          <w:szCs w:val="28"/>
        </w:rPr>
        <w:t xml:space="preserve">на собственные и хозяйственные нужды </w:t>
      </w:r>
      <w:r w:rsidR="00D71DE6" w:rsidRPr="000D289E">
        <w:rPr>
          <w:b/>
          <w:sz w:val="28"/>
          <w:szCs w:val="28"/>
        </w:rPr>
        <w:t xml:space="preserve">теплоснабжающей организации в отношении источников тепловой энергии и параметры тепловой мощности </w:t>
      </w:r>
      <w:r w:rsidRPr="000D289E">
        <w:rPr>
          <w:b/>
          <w:sz w:val="28"/>
          <w:szCs w:val="28"/>
        </w:rPr>
        <w:t>нетто</w:t>
      </w:r>
    </w:p>
    <w:p w:rsidR="000E2EAF" w:rsidRPr="000D289E" w:rsidRDefault="000E2EAF" w:rsidP="000D289E">
      <w:pPr>
        <w:spacing w:line="276" w:lineRule="auto"/>
        <w:ind w:right="57"/>
        <w:jc w:val="right"/>
        <w:rPr>
          <w:sz w:val="28"/>
          <w:szCs w:val="28"/>
        </w:rPr>
      </w:pPr>
      <w:r w:rsidRPr="000D289E">
        <w:rPr>
          <w:sz w:val="28"/>
          <w:szCs w:val="28"/>
        </w:rPr>
        <w:t xml:space="preserve">Таблица </w:t>
      </w:r>
      <w:r w:rsidR="00514C9E">
        <w:rPr>
          <w:sz w:val="28"/>
          <w:szCs w:val="28"/>
        </w:rPr>
        <w:t>1.</w:t>
      </w:r>
      <w:r w:rsidR="004B7D79">
        <w:rPr>
          <w:sz w:val="28"/>
          <w:szCs w:val="28"/>
        </w:rPr>
        <w:t>12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0"/>
        <w:gridCol w:w="1985"/>
        <w:gridCol w:w="2126"/>
        <w:gridCol w:w="2126"/>
      </w:tblGrid>
      <w:tr w:rsidR="000E2EAF" w:rsidRPr="00392C15" w:rsidTr="0057615F">
        <w:tc>
          <w:tcPr>
            <w:tcW w:w="3510" w:type="dxa"/>
            <w:vMerge w:val="restart"/>
            <w:shd w:val="clear" w:color="auto" w:fill="FFFFFF"/>
            <w:vAlign w:val="center"/>
          </w:tcPr>
          <w:p w:rsidR="000E2EAF" w:rsidRPr="00392C15" w:rsidRDefault="000E2EAF" w:rsidP="000D289E">
            <w:pPr>
              <w:spacing w:line="276" w:lineRule="auto"/>
              <w:ind w:right="-108"/>
              <w:jc w:val="center"/>
              <w:rPr>
                <w:b/>
                <w:sz w:val="20"/>
                <w:szCs w:val="20"/>
              </w:rPr>
            </w:pPr>
            <w:r w:rsidRPr="00392C15">
              <w:rPr>
                <w:b/>
                <w:sz w:val="20"/>
                <w:szCs w:val="20"/>
              </w:rPr>
              <w:t>Наименование источника теплоснабжения</w:t>
            </w:r>
          </w:p>
        </w:tc>
        <w:tc>
          <w:tcPr>
            <w:tcW w:w="1985" w:type="dxa"/>
            <w:vMerge w:val="restart"/>
            <w:shd w:val="clear" w:color="auto" w:fill="FFFFFF"/>
            <w:vAlign w:val="center"/>
          </w:tcPr>
          <w:p w:rsidR="000E2EAF" w:rsidRPr="00392C15" w:rsidRDefault="000E2EAF" w:rsidP="000D289E">
            <w:pPr>
              <w:spacing w:line="276" w:lineRule="auto"/>
              <w:ind w:right="-53"/>
              <w:jc w:val="center"/>
              <w:rPr>
                <w:b/>
                <w:sz w:val="20"/>
                <w:szCs w:val="20"/>
              </w:rPr>
            </w:pPr>
            <w:r w:rsidRPr="00392C15">
              <w:rPr>
                <w:b/>
                <w:sz w:val="20"/>
                <w:szCs w:val="20"/>
              </w:rPr>
              <w:t>Мощность нетто, Гкал/час</w:t>
            </w:r>
          </w:p>
        </w:tc>
        <w:tc>
          <w:tcPr>
            <w:tcW w:w="4252" w:type="dxa"/>
            <w:gridSpan w:val="2"/>
            <w:shd w:val="clear" w:color="auto" w:fill="FFFFFF"/>
            <w:vAlign w:val="center"/>
          </w:tcPr>
          <w:p w:rsidR="000E2EAF" w:rsidRPr="00392C15" w:rsidRDefault="000E2EAF" w:rsidP="00171D5F">
            <w:pPr>
              <w:ind w:right="-114"/>
              <w:jc w:val="center"/>
              <w:rPr>
                <w:b/>
                <w:sz w:val="20"/>
                <w:szCs w:val="20"/>
              </w:rPr>
            </w:pPr>
            <w:r w:rsidRPr="00392C15">
              <w:rPr>
                <w:b/>
                <w:sz w:val="20"/>
                <w:szCs w:val="20"/>
              </w:rPr>
              <w:t xml:space="preserve">Собственные нужды котельной </w:t>
            </w:r>
          </w:p>
        </w:tc>
      </w:tr>
      <w:tr w:rsidR="000E2EAF" w:rsidRPr="00392C15" w:rsidTr="0057615F">
        <w:tc>
          <w:tcPr>
            <w:tcW w:w="3510" w:type="dxa"/>
            <w:vMerge/>
            <w:shd w:val="clear" w:color="auto" w:fill="FFFFFF"/>
            <w:vAlign w:val="center"/>
          </w:tcPr>
          <w:p w:rsidR="000E2EAF" w:rsidRPr="00392C15" w:rsidRDefault="000E2EAF" w:rsidP="000D289E">
            <w:pPr>
              <w:spacing w:line="276" w:lineRule="auto"/>
              <w:ind w:right="-108"/>
              <w:jc w:val="center"/>
              <w:rPr>
                <w:b/>
                <w:sz w:val="20"/>
                <w:szCs w:val="20"/>
              </w:rPr>
            </w:pPr>
          </w:p>
        </w:tc>
        <w:tc>
          <w:tcPr>
            <w:tcW w:w="1985" w:type="dxa"/>
            <w:vMerge/>
            <w:shd w:val="clear" w:color="auto" w:fill="FFFFFF"/>
            <w:vAlign w:val="center"/>
          </w:tcPr>
          <w:p w:rsidR="000E2EAF" w:rsidRPr="00392C15" w:rsidRDefault="000E2EAF" w:rsidP="000D289E">
            <w:pPr>
              <w:spacing w:line="276" w:lineRule="auto"/>
              <w:ind w:right="-53"/>
              <w:jc w:val="center"/>
              <w:rPr>
                <w:b/>
                <w:sz w:val="20"/>
                <w:szCs w:val="20"/>
              </w:rPr>
            </w:pPr>
          </w:p>
        </w:tc>
        <w:tc>
          <w:tcPr>
            <w:tcW w:w="2126" w:type="dxa"/>
            <w:shd w:val="clear" w:color="auto" w:fill="FFFFFF"/>
            <w:vAlign w:val="center"/>
          </w:tcPr>
          <w:p w:rsidR="000E2EAF" w:rsidRPr="00392C15" w:rsidRDefault="000E2EAF" w:rsidP="00171D5F">
            <w:pPr>
              <w:ind w:right="-114"/>
              <w:jc w:val="center"/>
              <w:rPr>
                <w:b/>
                <w:sz w:val="20"/>
                <w:szCs w:val="20"/>
              </w:rPr>
            </w:pPr>
            <w:r w:rsidRPr="00392C15">
              <w:rPr>
                <w:b/>
                <w:sz w:val="20"/>
                <w:szCs w:val="20"/>
              </w:rPr>
              <w:t>Гкал/год</w:t>
            </w:r>
          </w:p>
        </w:tc>
        <w:tc>
          <w:tcPr>
            <w:tcW w:w="2126" w:type="dxa"/>
            <w:shd w:val="clear" w:color="auto" w:fill="FFFFFF"/>
          </w:tcPr>
          <w:p w:rsidR="000E2EAF" w:rsidRPr="00392C15" w:rsidRDefault="000E2EAF" w:rsidP="00171D5F">
            <w:pPr>
              <w:ind w:right="-114"/>
              <w:jc w:val="center"/>
              <w:rPr>
                <w:b/>
                <w:sz w:val="20"/>
                <w:szCs w:val="20"/>
              </w:rPr>
            </w:pPr>
            <w:r w:rsidRPr="00392C15">
              <w:rPr>
                <w:b/>
                <w:sz w:val="20"/>
                <w:szCs w:val="20"/>
              </w:rPr>
              <w:t>Гкал/час</w:t>
            </w:r>
          </w:p>
        </w:tc>
      </w:tr>
      <w:tr w:rsidR="00392C15" w:rsidRPr="00392C15" w:rsidTr="00171D5F">
        <w:trPr>
          <w:trHeight w:val="309"/>
        </w:trPr>
        <w:tc>
          <w:tcPr>
            <w:tcW w:w="3510" w:type="dxa"/>
            <w:shd w:val="clear" w:color="auto" w:fill="auto"/>
            <w:vAlign w:val="center"/>
          </w:tcPr>
          <w:p w:rsidR="00392C15" w:rsidRPr="00392C15" w:rsidRDefault="00BF4179" w:rsidP="00392C15">
            <w:pPr>
              <w:widowControl w:val="0"/>
              <w:ind w:right="27"/>
              <w:rPr>
                <w:sz w:val="20"/>
                <w:szCs w:val="20"/>
              </w:rPr>
            </w:pPr>
            <w:r>
              <w:rPr>
                <w:sz w:val="20"/>
                <w:szCs w:val="20"/>
              </w:rPr>
              <w:t>Котельная АО Санаторий «Янган-Тау»</w:t>
            </w:r>
          </w:p>
        </w:tc>
        <w:tc>
          <w:tcPr>
            <w:tcW w:w="1985" w:type="dxa"/>
            <w:shd w:val="clear" w:color="auto" w:fill="auto"/>
            <w:vAlign w:val="center"/>
          </w:tcPr>
          <w:p w:rsidR="00392C15" w:rsidRPr="00122B25" w:rsidRDefault="00AF1060" w:rsidP="00392C15">
            <w:pPr>
              <w:ind w:right="27"/>
              <w:jc w:val="center"/>
              <w:rPr>
                <w:sz w:val="20"/>
                <w:szCs w:val="20"/>
              </w:rPr>
            </w:pPr>
            <w:r>
              <w:rPr>
                <w:sz w:val="20"/>
                <w:szCs w:val="20"/>
              </w:rPr>
              <w:t>18</w:t>
            </w:r>
          </w:p>
        </w:tc>
        <w:tc>
          <w:tcPr>
            <w:tcW w:w="2126" w:type="dxa"/>
            <w:shd w:val="clear" w:color="auto" w:fill="auto"/>
            <w:vAlign w:val="center"/>
          </w:tcPr>
          <w:p w:rsidR="00392C15" w:rsidRPr="00392C15" w:rsidRDefault="00392C15" w:rsidP="00392C15">
            <w:pPr>
              <w:jc w:val="center"/>
              <w:rPr>
                <w:color w:val="000000"/>
                <w:sz w:val="20"/>
                <w:szCs w:val="20"/>
              </w:rPr>
            </w:pPr>
            <w:r>
              <w:rPr>
                <w:color w:val="000000"/>
                <w:sz w:val="20"/>
                <w:szCs w:val="20"/>
              </w:rPr>
              <w:t>0,0</w:t>
            </w:r>
          </w:p>
        </w:tc>
        <w:tc>
          <w:tcPr>
            <w:tcW w:w="2126" w:type="dxa"/>
            <w:vAlign w:val="center"/>
          </w:tcPr>
          <w:p w:rsidR="00392C15" w:rsidRPr="00392C15" w:rsidRDefault="00392C15" w:rsidP="00392C15">
            <w:pPr>
              <w:jc w:val="center"/>
              <w:rPr>
                <w:color w:val="000000"/>
                <w:sz w:val="20"/>
                <w:szCs w:val="20"/>
              </w:rPr>
            </w:pPr>
            <w:r>
              <w:rPr>
                <w:color w:val="000000"/>
                <w:sz w:val="20"/>
                <w:szCs w:val="20"/>
              </w:rPr>
              <w:t>0,0</w:t>
            </w:r>
          </w:p>
        </w:tc>
      </w:tr>
    </w:tbl>
    <w:p w:rsidR="00303E6A" w:rsidRDefault="00303E6A" w:rsidP="000D289E">
      <w:pPr>
        <w:spacing w:line="276" w:lineRule="auto"/>
        <w:jc w:val="center"/>
        <w:rPr>
          <w:b/>
          <w:sz w:val="28"/>
          <w:szCs w:val="28"/>
        </w:rPr>
      </w:pPr>
    </w:p>
    <w:p w:rsidR="00B93418" w:rsidRPr="000D289E" w:rsidRDefault="000650BB" w:rsidP="000D289E">
      <w:pPr>
        <w:spacing w:line="276" w:lineRule="auto"/>
        <w:jc w:val="center"/>
        <w:rPr>
          <w:b/>
          <w:sz w:val="28"/>
          <w:szCs w:val="28"/>
        </w:rPr>
      </w:pPr>
      <w:r w:rsidRPr="000D289E">
        <w:rPr>
          <w:b/>
          <w:sz w:val="28"/>
          <w:szCs w:val="28"/>
        </w:rPr>
        <w:t>1.2.5</w:t>
      </w:r>
      <w:r w:rsidR="00C62F25" w:rsidRPr="000D289E">
        <w:rPr>
          <w:b/>
          <w:sz w:val="28"/>
          <w:szCs w:val="28"/>
        </w:rPr>
        <w:t>.</w:t>
      </w:r>
      <w:r w:rsidRPr="000D289E">
        <w:rPr>
          <w:b/>
          <w:sz w:val="28"/>
          <w:szCs w:val="28"/>
        </w:rPr>
        <w:t xml:space="preserve"> Срок ввода в эксплуатацию </w:t>
      </w:r>
      <w:r w:rsidR="00D71DE6" w:rsidRPr="000D289E">
        <w:rPr>
          <w:b/>
          <w:sz w:val="28"/>
          <w:szCs w:val="28"/>
        </w:rPr>
        <w:t>основного</w:t>
      </w:r>
      <w:r w:rsidRPr="000D289E">
        <w:rPr>
          <w:b/>
          <w:sz w:val="28"/>
          <w:szCs w:val="28"/>
        </w:rPr>
        <w:t xml:space="preserve"> оборудования, год последнего освидетельствования при допуске к эксплуатации после ремонтов, год продления ресурса и м</w:t>
      </w:r>
      <w:r w:rsidR="00B93418" w:rsidRPr="000D289E">
        <w:rPr>
          <w:b/>
          <w:sz w:val="28"/>
          <w:szCs w:val="28"/>
        </w:rPr>
        <w:t>ероприятия по продлению ресурса</w:t>
      </w:r>
    </w:p>
    <w:p w:rsidR="00EF613D" w:rsidRPr="000D289E" w:rsidRDefault="00EF613D" w:rsidP="000D289E">
      <w:pPr>
        <w:spacing w:line="276" w:lineRule="auto"/>
        <w:ind w:firstLine="708"/>
        <w:jc w:val="both"/>
        <w:rPr>
          <w:sz w:val="28"/>
          <w:szCs w:val="28"/>
        </w:rPr>
      </w:pPr>
      <w:r w:rsidRPr="000D289E">
        <w:rPr>
          <w:sz w:val="28"/>
          <w:szCs w:val="28"/>
        </w:rPr>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004B7D79">
        <w:rPr>
          <w:sz w:val="28"/>
          <w:szCs w:val="28"/>
        </w:rPr>
        <w:t>1.13</w:t>
      </w:r>
      <w:r w:rsidR="008B2708" w:rsidRPr="000D289E">
        <w:rPr>
          <w:sz w:val="28"/>
          <w:szCs w:val="28"/>
        </w:rPr>
        <w:t>.</w:t>
      </w:r>
    </w:p>
    <w:p w:rsidR="008B2708" w:rsidRPr="000D289E" w:rsidRDefault="008B2708" w:rsidP="000D289E">
      <w:pPr>
        <w:spacing w:line="276" w:lineRule="auto"/>
        <w:ind w:firstLine="708"/>
        <w:jc w:val="both"/>
        <w:rPr>
          <w:sz w:val="28"/>
          <w:szCs w:val="28"/>
        </w:rPr>
        <w:sectPr w:rsidR="008B2708" w:rsidRPr="000D289E" w:rsidSect="008B41BE">
          <w:pgSz w:w="11906" w:h="16838"/>
          <w:pgMar w:top="851" w:right="567" w:bottom="851" w:left="1701" w:header="567" w:footer="567" w:gutter="0"/>
          <w:cols w:space="720"/>
          <w:docGrid w:linePitch="299"/>
        </w:sectPr>
      </w:pPr>
    </w:p>
    <w:p w:rsidR="00EF613D" w:rsidRPr="000D289E" w:rsidRDefault="00EF613D" w:rsidP="000D289E">
      <w:pPr>
        <w:spacing w:line="276" w:lineRule="auto"/>
        <w:ind w:firstLine="709"/>
        <w:jc w:val="center"/>
        <w:rPr>
          <w:i/>
          <w:iCs/>
        </w:rPr>
      </w:pPr>
      <w:r w:rsidRPr="000D289E">
        <w:rPr>
          <w:iCs/>
        </w:rPr>
        <w:lastRenderedPageBreak/>
        <w:t xml:space="preserve">Таблица </w:t>
      </w:r>
      <w:r w:rsidR="00514C9E">
        <w:rPr>
          <w:iCs/>
        </w:rPr>
        <w:t>1.1</w:t>
      </w:r>
      <w:r w:rsidR="004B7D79">
        <w:rPr>
          <w:iCs/>
        </w:rPr>
        <w:t>3</w:t>
      </w:r>
      <w:r w:rsidRPr="000D289E">
        <w:rPr>
          <w:i/>
          <w:iCs/>
        </w:rPr>
        <w:t xml:space="preserve"> – </w:t>
      </w:r>
      <w:r w:rsidRPr="000D289E">
        <w:t>Сведения по основному оборудованию котельных</w:t>
      </w:r>
    </w:p>
    <w:tbl>
      <w:tblPr>
        <w:tblW w:w="1507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3042"/>
        <w:gridCol w:w="2139"/>
        <w:gridCol w:w="1772"/>
        <w:gridCol w:w="1057"/>
        <w:gridCol w:w="2094"/>
        <w:gridCol w:w="2074"/>
        <w:gridCol w:w="2475"/>
      </w:tblGrid>
      <w:tr w:rsidR="002030C8" w:rsidRPr="00D57282" w:rsidTr="00625269">
        <w:trPr>
          <w:trHeight w:val="1020"/>
          <w:tblHeader/>
        </w:trPr>
        <w:tc>
          <w:tcPr>
            <w:tcW w:w="426"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 п/п</w:t>
            </w:r>
          </w:p>
        </w:tc>
        <w:tc>
          <w:tcPr>
            <w:tcW w:w="3042"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Наименование и адрес котельной</w:t>
            </w:r>
          </w:p>
        </w:tc>
        <w:tc>
          <w:tcPr>
            <w:tcW w:w="2139"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Марка котла</w:t>
            </w:r>
          </w:p>
        </w:tc>
        <w:tc>
          <w:tcPr>
            <w:tcW w:w="1772"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Мощность, Гкал/ч</w:t>
            </w:r>
          </w:p>
        </w:tc>
        <w:tc>
          <w:tcPr>
            <w:tcW w:w="1057"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 xml:space="preserve">Год ввода </w:t>
            </w:r>
          </w:p>
        </w:tc>
        <w:tc>
          <w:tcPr>
            <w:tcW w:w="2094"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Дата обследования котлов</w:t>
            </w:r>
          </w:p>
        </w:tc>
        <w:tc>
          <w:tcPr>
            <w:tcW w:w="2074"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Год последнего капитального ремонта</w:t>
            </w:r>
          </w:p>
        </w:tc>
        <w:tc>
          <w:tcPr>
            <w:tcW w:w="2475" w:type="dxa"/>
            <w:shd w:val="clear" w:color="auto" w:fill="auto"/>
            <w:vAlign w:val="center"/>
            <w:hideMark/>
          </w:tcPr>
          <w:p w:rsidR="002030C8" w:rsidRPr="00D57282" w:rsidRDefault="002030C8" w:rsidP="0039736B">
            <w:pPr>
              <w:jc w:val="center"/>
              <w:rPr>
                <w:b/>
                <w:color w:val="000000"/>
                <w:sz w:val="22"/>
                <w:szCs w:val="22"/>
              </w:rPr>
            </w:pPr>
            <w:r w:rsidRPr="00D57282">
              <w:rPr>
                <w:b/>
                <w:color w:val="000000"/>
                <w:sz w:val="22"/>
                <w:szCs w:val="22"/>
              </w:rPr>
              <w:t>Нормативный срок службы по ГОСТ 21563-2016</w:t>
            </w:r>
          </w:p>
        </w:tc>
      </w:tr>
      <w:tr w:rsidR="00D57282" w:rsidRPr="00D57282" w:rsidTr="00625269">
        <w:trPr>
          <w:trHeight w:val="300"/>
        </w:trPr>
        <w:tc>
          <w:tcPr>
            <w:tcW w:w="426" w:type="dxa"/>
            <w:vMerge w:val="restart"/>
            <w:vAlign w:val="center"/>
          </w:tcPr>
          <w:p w:rsidR="00D57282" w:rsidRPr="00D57282" w:rsidRDefault="00D57282" w:rsidP="009F09A9">
            <w:pPr>
              <w:numPr>
                <w:ilvl w:val="0"/>
                <w:numId w:val="32"/>
              </w:numPr>
              <w:ind w:left="57" w:firstLine="0"/>
              <w:jc w:val="center"/>
              <w:rPr>
                <w:color w:val="000000"/>
                <w:sz w:val="22"/>
                <w:szCs w:val="22"/>
              </w:rPr>
            </w:pPr>
          </w:p>
        </w:tc>
        <w:tc>
          <w:tcPr>
            <w:tcW w:w="3042" w:type="dxa"/>
            <w:vMerge w:val="restart"/>
            <w:shd w:val="clear" w:color="auto" w:fill="auto"/>
            <w:vAlign w:val="center"/>
          </w:tcPr>
          <w:p w:rsidR="00D57282" w:rsidRPr="00D57282" w:rsidRDefault="00BF4179" w:rsidP="00D57282">
            <w:pPr>
              <w:widowControl w:val="0"/>
              <w:ind w:right="-99"/>
              <w:outlineLvl w:val="1"/>
              <w:rPr>
                <w:rFonts w:eastAsia="Verdana"/>
                <w:sz w:val="22"/>
                <w:szCs w:val="22"/>
                <w:lang w:eastAsia="en-US"/>
              </w:rPr>
            </w:pPr>
            <w:r>
              <w:rPr>
                <w:rFonts w:eastAsia="Verdana"/>
                <w:sz w:val="22"/>
                <w:szCs w:val="22"/>
                <w:lang w:eastAsia="en-US"/>
              </w:rPr>
              <w:t>Котельная АО Санаторий «Янган-Тау»</w:t>
            </w:r>
          </w:p>
        </w:tc>
        <w:tc>
          <w:tcPr>
            <w:tcW w:w="2139" w:type="dxa"/>
            <w:shd w:val="clear" w:color="auto" w:fill="auto"/>
            <w:vAlign w:val="center"/>
          </w:tcPr>
          <w:p w:rsidR="00D57282" w:rsidRPr="00D57282" w:rsidRDefault="00AF1060" w:rsidP="00D57282">
            <w:pPr>
              <w:jc w:val="center"/>
              <w:rPr>
                <w:bCs/>
                <w:sz w:val="22"/>
                <w:szCs w:val="22"/>
              </w:rPr>
            </w:pPr>
            <w:r w:rsidRPr="00AF1060">
              <w:rPr>
                <w:bCs/>
                <w:sz w:val="22"/>
                <w:szCs w:val="22"/>
              </w:rPr>
              <w:t>BOSCH UT-L34</w:t>
            </w:r>
          </w:p>
        </w:tc>
        <w:tc>
          <w:tcPr>
            <w:tcW w:w="1772" w:type="dxa"/>
            <w:shd w:val="clear" w:color="auto" w:fill="auto"/>
            <w:vAlign w:val="center"/>
          </w:tcPr>
          <w:p w:rsidR="00D57282" w:rsidRPr="00D57282" w:rsidRDefault="00AF1060" w:rsidP="00D57282">
            <w:pPr>
              <w:jc w:val="center"/>
              <w:rPr>
                <w:sz w:val="22"/>
                <w:szCs w:val="22"/>
              </w:rPr>
            </w:pPr>
            <w:r w:rsidRPr="00AF1060">
              <w:rPr>
                <w:sz w:val="22"/>
                <w:szCs w:val="22"/>
              </w:rPr>
              <w:t>4</w:t>
            </w:r>
          </w:p>
        </w:tc>
        <w:tc>
          <w:tcPr>
            <w:tcW w:w="1057" w:type="dxa"/>
            <w:shd w:val="clear" w:color="auto" w:fill="auto"/>
            <w:vAlign w:val="center"/>
          </w:tcPr>
          <w:p w:rsidR="00D57282" w:rsidRPr="00D57282" w:rsidRDefault="00AF1060" w:rsidP="00D57282">
            <w:pPr>
              <w:jc w:val="center"/>
              <w:rPr>
                <w:color w:val="000000"/>
                <w:sz w:val="22"/>
                <w:szCs w:val="22"/>
              </w:rPr>
            </w:pPr>
            <w:r>
              <w:rPr>
                <w:color w:val="000000"/>
                <w:sz w:val="22"/>
                <w:szCs w:val="22"/>
              </w:rPr>
              <w:t>2023</w:t>
            </w:r>
          </w:p>
        </w:tc>
        <w:tc>
          <w:tcPr>
            <w:tcW w:w="2094" w:type="dxa"/>
            <w:shd w:val="clear" w:color="auto" w:fill="auto"/>
            <w:vAlign w:val="center"/>
          </w:tcPr>
          <w:p w:rsidR="00D57282" w:rsidRPr="00D57282" w:rsidRDefault="00D57282" w:rsidP="00D57282">
            <w:pPr>
              <w:spacing w:line="276" w:lineRule="auto"/>
              <w:jc w:val="center"/>
              <w:rPr>
                <w:sz w:val="22"/>
                <w:szCs w:val="22"/>
              </w:rPr>
            </w:pPr>
            <w:r w:rsidRPr="00D57282">
              <w:rPr>
                <w:sz w:val="22"/>
                <w:szCs w:val="22"/>
              </w:rPr>
              <w:t>2024</w:t>
            </w:r>
          </w:p>
        </w:tc>
        <w:tc>
          <w:tcPr>
            <w:tcW w:w="2074" w:type="dxa"/>
            <w:shd w:val="clear" w:color="auto" w:fill="auto"/>
            <w:vAlign w:val="center"/>
          </w:tcPr>
          <w:p w:rsidR="00D57282" w:rsidRPr="00D57282" w:rsidRDefault="00D57282" w:rsidP="00D57282">
            <w:pPr>
              <w:spacing w:line="276" w:lineRule="auto"/>
              <w:jc w:val="center"/>
              <w:rPr>
                <w:sz w:val="22"/>
                <w:szCs w:val="22"/>
              </w:rPr>
            </w:pPr>
            <w:r w:rsidRPr="00D57282">
              <w:rPr>
                <w:sz w:val="22"/>
                <w:szCs w:val="22"/>
              </w:rPr>
              <w:t>-</w:t>
            </w:r>
          </w:p>
        </w:tc>
        <w:tc>
          <w:tcPr>
            <w:tcW w:w="2475" w:type="dxa"/>
            <w:shd w:val="clear" w:color="auto" w:fill="auto"/>
            <w:vAlign w:val="center"/>
          </w:tcPr>
          <w:p w:rsidR="00D57282" w:rsidRPr="00D57282" w:rsidRDefault="00D57282" w:rsidP="00D57282">
            <w:pPr>
              <w:spacing w:line="276" w:lineRule="auto"/>
              <w:jc w:val="center"/>
              <w:rPr>
                <w:color w:val="000000"/>
                <w:sz w:val="22"/>
                <w:szCs w:val="22"/>
              </w:rPr>
            </w:pPr>
            <w:r w:rsidRPr="00D57282">
              <w:rPr>
                <w:color w:val="000000"/>
                <w:sz w:val="22"/>
                <w:szCs w:val="22"/>
              </w:rPr>
              <w:t>не менее 10 лет</w:t>
            </w:r>
          </w:p>
        </w:tc>
      </w:tr>
      <w:tr w:rsidR="00AF1060" w:rsidRPr="00D57282" w:rsidTr="00625269">
        <w:trPr>
          <w:trHeight w:val="300"/>
        </w:trPr>
        <w:tc>
          <w:tcPr>
            <w:tcW w:w="426" w:type="dxa"/>
            <w:vMerge/>
            <w:vAlign w:val="center"/>
          </w:tcPr>
          <w:p w:rsidR="00AF1060" w:rsidRPr="00D57282" w:rsidRDefault="00AF1060" w:rsidP="00AF1060">
            <w:pPr>
              <w:numPr>
                <w:ilvl w:val="0"/>
                <w:numId w:val="32"/>
              </w:numPr>
              <w:ind w:left="57" w:firstLine="0"/>
              <w:jc w:val="center"/>
              <w:rPr>
                <w:color w:val="000000"/>
                <w:sz w:val="22"/>
                <w:szCs w:val="22"/>
              </w:rPr>
            </w:pPr>
          </w:p>
        </w:tc>
        <w:tc>
          <w:tcPr>
            <w:tcW w:w="3042" w:type="dxa"/>
            <w:vMerge/>
            <w:shd w:val="clear" w:color="auto" w:fill="auto"/>
            <w:vAlign w:val="center"/>
          </w:tcPr>
          <w:p w:rsidR="00AF1060" w:rsidRDefault="00AF1060" w:rsidP="00AF1060">
            <w:pPr>
              <w:widowControl w:val="0"/>
              <w:ind w:right="-99"/>
              <w:outlineLvl w:val="1"/>
              <w:rPr>
                <w:rFonts w:eastAsia="Verdana"/>
                <w:sz w:val="22"/>
                <w:szCs w:val="22"/>
                <w:lang w:eastAsia="en-US"/>
              </w:rPr>
            </w:pPr>
          </w:p>
        </w:tc>
        <w:tc>
          <w:tcPr>
            <w:tcW w:w="2139" w:type="dxa"/>
            <w:shd w:val="clear" w:color="auto" w:fill="auto"/>
            <w:vAlign w:val="center"/>
          </w:tcPr>
          <w:p w:rsidR="00AF1060" w:rsidRPr="00D57282" w:rsidRDefault="00AF1060" w:rsidP="00AF1060">
            <w:pPr>
              <w:jc w:val="center"/>
              <w:rPr>
                <w:bCs/>
                <w:sz w:val="22"/>
                <w:szCs w:val="22"/>
              </w:rPr>
            </w:pPr>
            <w:r w:rsidRPr="00AF1060">
              <w:rPr>
                <w:bCs/>
                <w:sz w:val="22"/>
                <w:szCs w:val="22"/>
              </w:rPr>
              <w:t>BOSCH UT-L34</w:t>
            </w:r>
          </w:p>
        </w:tc>
        <w:tc>
          <w:tcPr>
            <w:tcW w:w="1772" w:type="dxa"/>
            <w:shd w:val="clear" w:color="auto" w:fill="auto"/>
            <w:vAlign w:val="center"/>
          </w:tcPr>
          <w:p w:rsidR="00AF1060" w:rsidRPr="00D57282" w:rsidRDefault="00AF1060" w:rsidP="00AF1060">
            <w:pPr>
              <w:jc w:val="center"/>
              <w:rPr>
                <w:sz w:val="22"/>
                <w:szCs w:val="22"/>
              </w:rPr>
            </w:pPr>
            <w:r w:rsidRPr="00AF1060">
              <w:rPr>
                <w:sz w:val="22"/>
                <w:szCs w:val="22"/>
              </w:rPr>
              <w:t>4</w:t>
            </w:r>
          </w:p>
        </w:tc>
        <w:tc>
          <w:tcPr>
            <w:tcW w:w="1057" w:type="dxa"/>
            <w:shd w:val="clear" w:color="auto" w:fill="auto"/>
            <w:vAlign w:val="center"/>
          </w:tcPr>
          <w:p w:rsidR="00AF1060" w:rsidRPr="00D57282" w:rsidRDefault="00AF1060" w:rsidP="00AF1060">
            <w:pPr>
              <w:jc w:val="center"/>
              <w:rPr>
                <w:color w:val="000000"/>
                <w:sz w:val="22"/>
                <w:szCs w:val="22"/>
              </w:rPr>
            </w:pPr>
            <w:r>
              <w:rPr>
                <w:color w:val="000000"/>
                <w:sz w:val="22"/>
                <w:szCs w:val="22"/>
              </w:rPr>
              <w:t>2023</w:t>
            </w:r>
          </w:p>
        </w:tc>
        <w:tc>
          <w:tcPr>
            <w:tcW w:w="2094" w:type="dxa"/>
            <w:shd w:val="clear" w:color="auto" w:fill="auto"/>
            <w:vAlign w:val="center"/>
          </w:tcPr>
          <w:p w:rsidR="00AF1060" w:rsidRPr="00D57282" w:rsidRDefault="00AF1060" w:rsidP="00AF1060">
            <w:pPr>
              <w:spacing w:line="276" w:lineRule="auto"/>
              <w:jc w:val="center"/>
              <w:rPr>
                <w:sz w:val="22"/>
                <w:szCs w:val="22"/>
              </w:rPr>
            </w:pPr>
            <w:r w:rsidRPr="00D57282">
              <w:rPr>
                <w:sz w:val="22"/>
                <w:szCs w:val="22"/>
              </w:rPr>
              <w:t>2024</w:t>
            </w:r>
          </w:p>
        </w:tc>
        <w:tc>
          <w:tcPr>
            <w:tcW w:w="2074" w:type="dxa"/>
            <w:shd w:val="clear" w:color="auto" w:fill="auto"/>
            <w:vAlign w:val="center"/>
          </w:tcPr>
          <w:p w:rsidR="00AF1060" w:rsidRPr="00D57282" w:rsidRDefault="00AF1060" w:rsidP="00AF1060">
            <w:pPr>
              <w:spacing w:line="276" w:lineRule="auto"/>
              <w:jc w:val="center"/>
              <w:rPr>
                <w:sz w:val="22"/>
                <w:szCs w:val="22"/>
              </w:rPr>
            </w:pPr>
            <w:r w:rsidRPr="00D57282">
              <w:rPr>
                <w:sz w:val="22"/>
                <w:szCs w:val="22"/>
              </w:rPr>
              <w:t>-</w:t>
            </w:r>
          </w:p>
        </w:tc>
        <w:tc>
          <w:tcPr>
            <w:tcW w:w="2475" w:type="dxa"/>
            <w:shd w:val="clear" w:color="auto" w:fill="auto"/>
            <w:vAlign w:val="center"/>
          </w:tcPr>
          <w:p w:rsidR="00AF1060" w:rsidRPr="00D57282" w:rsidRDefault="00AF1060" w:rsidP="00AF1060">
            <w:pPr>
              <w:spacing w:line="276" w:lineRule="auto"/>
              <w:jc w:val="center"/>
              <w:rPr>
                <w:color w:val="000000"/>
                <w:sz w:val="22"/>
                <w:szCs w:val="22"/>
              </w:rPr>
            </w:pPr>
            <w:r w:rsidRPr="00D57282">
              <w:rPr>
                <w:color w:val="000000"/>
                <w:sz w:val="22"/>
                <w:szCs w:val="22"/>
              </w:rPr>
              <w:t>не менее 10 лет</w:t>
            </w:r>
          </w:p>
        </w:tc>
      </w:tr>
      <w:tr w:rsidR="00AF1060" w:rsidRPr="00D57282" w:rsidTr="00625269">
        <w:trPr>
          <w:trHeight w:val="300"/>
        </w:trPr>
        <w:tc>
          <w:tcPr>
            <w:tcW w:w="426" w:type="dxa"/>
            <w:vMerge/>
            <w:vAlign w:val="center"/>
          </w:tcPr>
          <w:p w:rsidR="00AF1060" w:rsidRPr="00D57282" w:rsidRDefault="00AF1060" w:rsidP="00AF1060">
            <w:pPr>
              <w:numPr>
                <w:ilvl w:val="0"/>
                <w:numId w:val="32"/>
              </w:numPr>
              <w:ind w:left="57" w:firstLine="0"/>
              <w:jc w:val="center"/>
              <w:rPr>
                <w:color w:val="000000"/>
                <w:sz w:val="22"/>
                <w:szCs w:val="22"/>
              </w:rPr>
            </w:pPr>
          </w:p>
        </w:tc>
        <w:tc>
          <w:tcPr>
            <w:tcW w:w="3042" w:type="dxa"/>
            <w:vMerge/>
            <w:shd w:val="clear" w:color="auto" w:fill="auto"/>
            <w:vAlign w:val="center"/>
          </w:tcPr>
          <w:p w:rsidR="00AF1060" w:rsidRDefault="00AF1060" w:rsidP="00AF1060">
            <w:pPr>
              <w:widowControl w:val="0"/>
              <w:ind w:right="-99"/>
              <w:outlineLvl w:val="1"/>
              <w:rPr>
                <w:rFonts w:eastAsia="Verdana"/>
                <w:sz w:val="22"/>
                <w:szCs w:val="22"/>
                <w:lang w:eastAsia="en-US"/>
              </w:rPr>
            </w:pPr>
          </w:p>
        </w:tc>
        <w:tc>
          <w:tcPr>
            <w:tcW w:w="2139" w:type="dxa"/>
            <w:shd w:val="clear" w:color="auto" w:fill="auto"/>
            <w:vAlign w:val="center"/>
          </w:tcPr>
          <w:p w:rsidR="00AF1060" w:rsidRPr="00D57282" w:rsidRDefault="00AF1060" w:rsidP="00AF1060">
            <w:pPr>
              <w:jc w:val="center"/>
              <w:rPr>
                <w:bCs/>
                <w:sz w:val="22"/>
                <w:szCs w:val="22"/>
              </w:rPr>
            </w:pPr>
            <w:r w:rsidRPr="00AF1060">
              <w:rPr>
                <w:bCs/>
                <w:sz w:val="22"/>
                <w:szCs w:val="22"/>
              </w:rPr>
              <w:t>BOSCH UT-L40</w:t>
            </w:r>
          </w:p>
        </w:tc>
        <w:tc>
          <w:tcPr>
            <w:tcW w:w="1772" w:type="dxa"/>
            <w:shd w:val="clear" w:color="auto" w:fill="auto"/>
            <w:vAlign w:val="center"/>
          </w:tcPr>
          <w:p w:rsidR="00AF1060" w:rsidRPr="00D57282" w:rsidRDefault="00AF1060" w:rsidP="00AF1060">
            <w:pPr>
              <w:jc w:val="center"/>
              <w:rPr>
                <w:sz w:val="22"/>
                <w:szCs w:val="22"/>
              </w:rPr>
            </w:pPr>
            <w:r w:rsidRPr="00AF1060">
              <w:rPr>
                <w:sz w:val="22"/>
                <w:szCs w:val="22"/>
              </w:rPr>
              <w:t>5</w:t>
            </w:r>
          </w:p>
        </w:tc>
        <w:tc>
          <w:tcPr>
            <w:tcW w:w="1057" w:type="dxa"/>
            <w:shd w:val="clear" w:color="auto" w:fill="auto"/>
            <w:vAlign w:val="center"/>
          </w:tcPr>
          <w:p w:rsidR="00AF1060" w:rsidRPr="00D57282" w:rsidRDefault="00AF1060" w:rsidP="00AF1060">
            <w:pPr>
              <w:jc w:val="center"/>
              <w:rPr>
                <w:color w:val="000000"/>
                <w:sz w:val="22"/>
                <w:szCs w:val="22"/>
              </w:rPr>
            </w:pPr>
            <w:r>
              <w:rPr>
                <w:color w:val="000000"/>
                <w:sz w:val="22"/>
                <w:szCs w:val="22"/>
              </w:rPr>
              <w:t>2023</w:t>
            </w:r>
          </w:p>
        </w:tc>
        <w:tc>
          <w:tcPr>
            <w:tcW w:w="2094" w:type="dxa"/>
            <w:shd w:val="clear" w:color="auto" w:fill="auto"/>
            <w:vAlign w:val="center"/>
          </w:tcPr>
          <w:p w:rsidR="00AF1060" w:rsidRPr="00D57282" w:rsidRDefault="00AF1060" w:rsidP="00AF1060">
            <w:pPr>
              <w:spacing w:line="276" w:lineRule="auto"/>
              <w:jc w:val="center"/>
              <w:rPr>
                <w:sz w:val="22"/>
                <w:szCs w:val="22"/>
              </w:rPr>
            </w:pPr>
            <w:r w:rsidRPr="00D57282">
              <w:rPr>
                <w:sz w:val="22"/>
                <w:szCs w:val="22"/>
              </w:rPr>
              <w:t>2024</w:t>
            </w:r>
          </w:p>
        </w:tc>
        <w:tc>
          <w:tcPr>
            <w:tcW w:w="2074" w:type="dxa"/>
            <w:shd w:val="clear" w:color="auto" w:fill="auto"/>
            <w:vAlign w:val="center"/>
          </w:tcPr>
          <w:p w:rsidR="00AF1060" w:rsidRPr="00D57282" w:rsidRDefault="00AF1060" w:rsidP="00AF1060">
            <w:pPr>
              <w:spacing w:line="276" w:lineRule="auto"/>
              <w:jc w:val="center"/>
              <w:rPr>
                <w:sz w:val="22"/>
                <w:szCs w:val="22"/>
              </w:rPr>
            </w:pPr>
            <w:r w:rsidRPr="00D57282">
              <w:rPr>
                <w:sz w:val="22"/>
                <w:szCs w:val="22"/>
              </w:rPr>
              <w:t>-</w:t>
            </w:r>
          </w:p>
        </w:tc>
        <w:tc>
          <w:tcPr>
            <w:tcW w:w="2475" w:type="dxa"/>
            <w:shd w:val="clear" w:color="auto" w:fill="auto"/>
            <w:vAlign w:val="center"/>
          </w:tcPr>
          <w:p w:rsidR="00AF1060" w:rsidRPr="00D57282" w:rsidRDefault="00AF1060" w:rsidP="00AF1060">
            <w:pPr>
              <w:spacing w:line="276" w:lineRule="auto"/>
              <w:jc w:val="center"/>
              <w:rPr>
                <w:color w:val="000000"/>
                <w:sz w:val="22"/>
                <w:szCs w:val="22"/>
              </w:rPr>
            </w:pPr>
            <w:r w:rsidRPr="00D57282">
              <w:rPr>
                <w:color w:val="000000"/>
                <w:sz w:val="22"/>
                <w:szCs w:val="22"/>
              </w:rPr>
              <w:t>не менее 10 лет</w:t>
            </w:r>
          </w:p>
        </w:tc>
      </w:tr>
      <w:tr w:rsidR="00AF1060" w:rsidRPr="00D57282" w:rsidTr="00625269">
        <w:trPr>
          <w:trHeight w:val="300"/>
        </w:trPr>
        <w:tc>
          <w:tcPr>
            <w:tcW w:w="426" w:type="dxa"/>
            <w:vMerge/>
            <w:vAlign w:val="center"/>
          </w:tcPr>
          <w:p w:rsidR="00AF1060" w:rsidRPr="00D57282" w:rsidRDefault="00AF1060" w:rsidP="00AF1060">
            <w:pPr>
              <w:numPr>
                <w:ilvl w:val="0"/>
                <w:numId w:val="32"/>
              </w:numPr>
              <w:spacing w:line="276" w:lineRule="auto"/>
              <w:ind w:left="57" w:right="-68" w:firstLine="0"/>
              <w:jc w:val="center"/>
              <w:rPr>
                <w:color w:val="000000"/>
                <w:sz w:val="22"/>
                <w:szCs w:val="22"/>
              </w:rPr>
            </w:pPr>
          </w:p>
        </w:tc>
        <w:tc>
          <w:tcPr>
            <w:tcW w:w="3042" w:type="dxa"/>
            <w:vMerge/>
            <w:shd w:val="clear" w:color="auto" w:fill="auto"/>
            <w:vAlign w:val="center"/>
          </w:tcPr>
          <w:p w:rsidR="00AF1060" w:rsidRPr="00D57282" w:rsidRDefault="00AF1060" w:rsidP="00AF1060">
            <w:pPr>
              <w:widowControl w:val="0"/>
              <w:ind w:right="-99"/>
              <w:outlineLvl w:val="1"/>
              <w:rPr>
                <w:color w:val="000000"/>
                <w:sz w:val="22"/>
                <w:szCs w:val="22"/>
              </w:rPr>
            </w:pPr>
          </w:p>
        </w:tc>
        <w:tc>
          <w:tcPr>
            <w:tcW w:w="2139" w:type="dxa"/>
            <w:shd w:val="clear" w:color="auto" w:fill="auto"/>
            <w:vAlign w:val="center"/>
          </w:tcPr>
          <w:p w:rsidR="00AF1060" w:rsidRPr="00D57282" w:rsidRDefault="00AF1060" w:rsidP="00AF1060">
            <w:pPr>
              <w:jc w:val="center"/>
              <w:rPr>
                <w:bCs/>
                <w:sz w:val="22"/>
                <w:szCs w:val="22"/>
              </w:rPr>
            </w:pPr>
            <w:r w:rsidRPr="00AF1060">
              <w:rPr>
                <w:bCs/>
                <w:sz w:val="22"/>
                <w:szCs w:val="22"/>
              </w:rPr>
              <w:t>BOSCH UT-L40</w:t>
            </w:r>
          </w:p>
        </w:tc>
        <w:tc>
          <w:tcPr>
            <w:tcW w:w="1772" w:type="dxa"/>
            <w:shd w:val="clear" w:color="auto" w:fill="auto"/>
            <w:vAlign w:val="center"/>
          </w:tcPr>
          <w:p w:rsidR="00AF1060" w:rsidRPr="00D57282" w:rsidRDefault="00AF1060" w:rsidP="00AF1060">
            <w:pPr>
              <w:jc w:val="center"/>
              <w:rPr>
                <w:sz w:val="22"/>
                <w:szCs w:val="22"/>
              </w:rPr>
            </w:pPr>
            <w:r w:rsidRPr="00AF1060">
              <w:rPr>
                <w:sz w:val="22"/>
                <w:szCs w:val="22"/>
              </w:rPr>
              <w:t>5</w:t>
            </w:r>
          </w:p>
        </w:tc>
        <w:tc>
          <w:tcPr>
            <w:tcW w:w="1057" w:type="dxa"/>
            <w:shd w:val="clear" w:color="auto" w:fill="auto"/>
            <w:vAlign w:val="center"/>
          </w:tcPr>
          <w:p w:rsidR="00AF1060" w:rsidRPr="00D57282" w:rsidRDefault="00AF1060" w:rsidP="00AF1060">
            <w:pPr>
              <w:jc w:val="center"/>
              <w:rPr>
                <w:color w:val="000000"/>
                <w:sz w:val="22"/>
                <w:szCs w:val="22"/>
              </w:rPr>
            </w:pPr>
            <w:r>
              <w:rPr>
                <w:color w:val="000000"/>
                <w:sz w:val="22"/>
                <w:szCs w:val="22"/>
              </w:rPr>
              <w:t>2023</w:t>
            </w:r>
          </w:p>
        </w:tc>
        <w:tc>
          <w:tcPr>
            <w:tcW w:w="2094" w:type="dxa"/>
            <w:shd w:val="clear" w:color="auto" w:fill="auto"/>
            <w:vAlign w:val="center"/>
          </w:tcPr>
          <w:p w:rsidR="00AF1060" w:rsidRPr="00D57282" w:rsidRDefault="00AF1060" w:rsidP="00AF1060">
            <w:pPr>
              <w:spacing w:line="276" w:lineRule="auto"/>
              <w:jc w:val="center"/>
              <w:rPr>
                <w:sz w:val="22"/>
                <w:szCs w:val="22"/>
              </w:rPr>
            </w:pPr>
            <w:r w:rsidRPr="00D57282">
              <w:rPr>
                <w:sz w:val="22"/>
                <w:szCs w:val="22"/>
              </w:rPr>
              <w:t>2024</w:t>
            </w:r>
          </w:p>
        </w:tc>
        <w:tc>
          <w:tcPr>
            <w:tcW w:w="2074" w:type="dxa"/>
            <w:shd w:val="clear" w:color="auto" w:fill="auto"/>
            <w:vAlign w:val="center"/>
          </w:tcPr>
          <w:p w:rsidR="00AF1060" w:rsidRPr="00D57282" w:rsidRDefault="00AF1060" w:rsidP="00AF1060">
            <w:pPr>
              <w:spacing w:line="276" w:lineRule="auto"/>
              <w:jc w:val="center"/>
              <w:rPr>
                <w:sz w:val="22"/>
                <w:szCs w:val="22"/>
              </w:rPr>
            </w:pPr>
            <w:r w:rsidRPr="00D57282">
              <w:rPr>
                <w:sz w:val="22"/>
                <w:szCs w:val="22"/>
              </w:rPr>
              <w:t>-</w:t>
            </w:r>
          </w:p>
        </w:tc>
        <w:tc>
          <w:tcPr>
            <w:tcW w:w="2475" w:type="dxa"/>
            <w:shd w:val="clear" w:color="auto" w:fill="auto"/>
            <w:vAlign w:val="center"/>
          </w:tcPr>
          <w:p w:rsidR="00AF1060" w:rsidRPr="00D57282" w:rsidRDefault="00AF1060" w:rsidP="00AF1060">
            <w:pPr>
              <w:spacing w:line="276" w:lineRule="auto"/>
              <w:jc w:val="center"/>
              <w:rPr>
                <w:color w:val="000000"/>
                <w:sz w:val="22"/>
                <w:szCs w:val="22"/>
              </w:rPr>
            </w:pPr>
            <w:r w:rsidRPr="00D57282">
              <w:rPr>
                <w:color w:val="000000"/>
                <w:sz w:val="22"/>
                <w:szCs w:val="22"/>
              </w:rPr>
              <w:t>не менее 10 лет</w:t>
            </w:r>
          </w:p>
        </w:tc>
      </w:tr>
    </w:tbl>
    <w:p w:rsidR="00DD6A3F" w:rsidRDefault="00DD6A3F" w:rsidP="00303E6A">
      <w:pPr>
        <w:rPr>
          <w:szCs w:val="18"/>
        </w:rPr>
      </w:pPr>
    </w:p>
    <w:p w:rsidR="00DD6A3F" w:rsidRDefault="00DD6A3F" w:rsidP="00303E6A">
      <w:pPr>
        <w:rPr>
          <w:szCs w:val="18"/>
        </w:rPr>
      </w:pPr>
    </w:p>
    <w:p w:rsidR="00DD6A3F" w:rsidRPr="00303E6A" w:rsidRDefault="00DD6A3F" w:rsidP="00303E6A">
      <w:pPr>
        <w:rPr>
          <w:szCs w:val="18"/>
        </w:rPr>
        <w:sectPr w:rsidR="00DD6A3F" w:rsidRPr="00303E6A" w:rsidSect="00563220">
          <w:pgSz w:w="16838" w:h="11906" w:orient="landscape"/>
          <w:pgMar w:top="1474" w:right="851" w:bottom="851" w:left="851" w:header="567" w:footer="567" w:gutter="0"/>
          <w:cols w:space="720"/>
          <w:docGrid w:linePitch="299"/>
        </w:sectPr>
      </w:pPr>
    </w:p>
    <w:p w:rsidR="000650BB" w:rsidRPr="000D289E" w:rsidRDefault="000650BB" w:rsidP="000D289E">
      <w:pPr>
        <w:spacing w:line="276" w:lineRule="auto"/>
        <w:jc w:val="center"/>
        <w:rPr>
          <w:b/>
          <w:sz w:val="28"/>
          <w:szCs w:val="28"/>
        </w:rPr>
      </w:pPr>
      <w:r w:rsidRPr="000D289E">
        <w:rPr>
          <w:b/>
          <w:sz w:val="28"/>
          <w:szCs w:val="28"/>
        </w:rPr>
        <w:lastRenderedPageBreak/>
        <w:t>1.2.6. Схемы выдачи тепловой мощности, структура теплофикационных установок (</w:t>
      </w:r>
      <w:r w:rsidR="00D71DE6" w:rsidRPr="000D289E">
        <w:rPr>
          <w:b/>
          <w:sz w:val="28"/>
          <w:szCs w:val="28"/>
        </w:rPr>
        <w:t>для</w:t>
      </w:r>
      <w:r w:rsidRPr="000D289E">
        <w:rPr>
          <w:b/>
          <w:sz w:val="28"/>
          <w:szCs w:val="28"/>
        </w:rPr>
        <w:t xml:space="preserve"> источник</w:t>
      </w:r>
      <w:r w:rsidR="00D71DE6" w:rsidRPr="000D289E">
        <w:rPr>
          <w:b/>
          <w:sz w:val="28"/>
          <w:szCs w:val="28"/>
        </w:rPr>
        <w:t>ов</w:t>
      </w:r>
      <w:r w:rsidRPr="000D289E">
        <w:rPr>
          <w:b/>
          <w:sz w:val="28"/>
          <w:szCs w:val="28"/>
        </w:rPr>
        <w:t xml:space="preserve"> тепловой энергии</w:t>
      </w:r>
      <w:r w:rsidR="00D71DE6" w:rsidRPr="000D289E">
        <w:rPr>
          <w:b/>
          <w:sz w:val="28"/>
          <w:szCs w:val="28"/>
        </w:rPr>
        <w:t xml:space="preserve">, функционирующих в режиме </w:t>
      </w:r>
      <w:r w:rsidRPr="000D289E">
        <w:rPr>
          <w:b/>
          <w:sz w:val="28"/>
          <w:szCs w:val="28"/>
        </w:rPr>
        <w:t>комбинированной выработки тепловой и электрической энергии)</w:t>
      </w:r>
    </w:p>
    <w:p w:rsidR="00EF613D" w:rsidRPr="000D289E" w:rsidRDefault="00EF613D" w:rsidP="000D289E">
      <w:pPr>
        <w:spacing w:line="276" w:lineRule="auto"/>
        <w:ind w:firstLine="709"/>
        <w:jc w:val="both"/>
        <w:rPr>
          <w:sz w:val="28"/>
          <w:szCs w:val="28"/>
        </w:rPr>
      </w:pPr>
      <w:r w:rsidRPr="000D289E">
        <w:rPr>
          <w:sz w:val="28"/>
          <w:szCs w:val="28"/>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rsidR="000650BB" w:rsidRPr="000D289E" w:rsidRDefault="000650BB" w:rsidP="000D289E">
      <w:pPr>
        <w:spacing w:line="276" w:lineRule="auto"/>
        <w:jc w:val="center"/>
        <w:rPr>
          <w:b/>
          <w:sz w:val="28"/>
          <w:szCs w:val="28"/>
        </w:rPr>
      </w:pPr>
      <w:r w:rsidRPr="000D289E">
        <w:rPr>
          <w:b/>
          <w:sz w:val="28"/>
          <w:szCs w:val="28"/>
        </w:rPr>
        <w:t>1.2.7. Способ регулирования отпуска тепловой энергии от источников</w:t>
      </w:r>
    </w:p>
    <w:p w:rsidR="000650BB" w:rsidRPr="000D289E" w:rsidRDefault="000650BB" w:rsidP="000D289E">
      <w:pPr>
        <w:spacing w:line="276" w:lineRule="auto"/>
        <w:jc w:val="center"/>
        <w:rPr>
          <w:b/>
          <w:sz w:val="28"/>
          <w:szCs w:val="28"/>
        </w:rPr>
      </w:pPr>
      <w:r w:rsidRPr="000D289E">
        <w:rPr>
          <w:b/>
          <w:sz w:val="28"/>
          <w:szCs w:val="28"/>
        </w:rPr>
        <w:t xml:space="preserve">тепловой энергии с обоснованием выбора графика изменения температур </w:t>
      </w:r>
      <w:r w:rsidR="00D71DE6" w:rsidRPr="000D289E">
        <w:rPr>
          <w:b/>
          <w:sz w:val="28"/>
          <w:szCs w:val="28"/>
        </w:rPr>
        <w:t xml:space="preserve">и расхода </w:t>
      </w:r>
      <w:r w:rsidRPr="000D289E">
        <w:rPr>
          <w:b/>
          <w:sz w:val="28"/>
          <w:szCs w:val="28"/>
        </w:rPr>
        <w:t>теплоносителя</w:t>
      </w:r>
      <w:r w:rsidR="00D71DE6" w:rsidRPr="000D289E">
        <w:rPr>
          <w:b/>
          <w:sz w:val="28"/>
          <w:szCs w:val="28"/>
        </w:rPr>
        <w:t xml:space="preserve"> в зависимости от температуры наружного воздуха</w:t>
      </w:r>
    </w:p>
    <w:p w:rsidR="00EF613D" w:rsidRPr="000D289E" w:rsidRDefault="00EF613D" w:rsidP="000D289E">
      <w:pPr>
        <w:spacing w:line="276" w:lineRule="auto"/>
        <w:ind w:firstLine="709"/>
        <w:jc w:val="both"/>
        <w:rPr>
          <w:sz w:val="28"/>
          <w:szCs w:val="28"/>
        </w:rPr>
      </w:pPr>
      <w:r w:rsidRPr="000D289E">
        <w:rPr>
          <w:sz w:val="28"/>
          <w:szCs w:val="28"/>
        </w:rPr>
        <w:t>От теплов</w:t>
      </w:r>
      <w:r w:rsidR="00783849">
        <w:rPr>
          <w:sz w:val="28"/>
          <w:szCs w:val="28"/>
        </w:rPr>
        <w:t>ого</w:t>
      </w:r>
      <w:r w:rsidRPr="000D289E">
        <w:rPr>
          <w:sz w:val="28"/>
          <w:szCs w:val="28"/>
        </w:rPr>
        <w:t xml:space="preserve"> источник</w:t>
      </w:r>
      <w:r w:rsidR="00783849">
        <w:rPr>
          <w:sz w:val="28"/>
          <w:szCs w:val="28"/>
        </w:rPr>
        <w:t>а</w:t>
      </w:r>
      <w:r w:rsidRPr="000D289E">
        <w:rPr>
          <w:sz w:val="28"/>
          <w:szCs w:val="28"/>
        </w:rPr>
        <w:t xml:space="preserve">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rsidR="00EF613D" w:rsidRPr="000D289E" w:rsidRDefault="00EF613D" w:rsidP="000D289E">
      <w:pPr>
        <w:spacing w:line="276" w:lineRule="auto"/>
        <w:ind w:firstLine="709"/>
        <w:jc w:val="both"/>
        <w:rPr>
          <w:sz w:val="28"/>
          <w:szCs w:val="28"/>
        </w:rPr>
      </w:pPr>
      <w:r w:rsidRPr="000D289E">
        <w:rPr>
          <w:sz w:val="28"/>
          <w:szCs w:val="28"/>
        </w:rPr>
        <w:t>Изменение температуры теплоносителя производится посредством изменения количества подаваемого на горение топлива.</w:t>
      </w:r>
    </w:p>
    <w:p w:rsidR="00EF613D" w:rsidRPr="000D289E" w:rsidRDefault="00EF613D" w:rsidP="000D289E">
      <w:pPr>
        <w:spacing w:line="276" w:lineRule="auto"/>
        <w:ind w:firstLine="709"/>
        <w:jc w:val="both"/>
        <w:rPr>
          <w:sz w:val="28"/>
          <w:szCs w:val="28"/>
        </w:rPr>
      </w:pPr>
      <w:r w:rsidRPr="000D289E">
        <w:rPr>
          <w:sz w:val="28"/>
          <w:szCs w:val="28"/>
        </w:rPr>
        <w:t>Подключение потребителей к тепловой сети следующее:</w:t>
      </w:r>
    </w:p>
    <w:p w:rsidR="00EF613D" w:rsidRPr="000D289E" w:rsidRDefault="00EF613D" w:rsidP="000D289E">
      <w:pPr>
        <w:spacing w:line="276" w:lineRule="auto"/>
        <w:ind w:firstLine="709"/>
        <w:jc w:val="both"/>
        <w:rPr>
          <w:sz w:val="28"/>
          <w:szCs w:val="28"/>
        </w:rPr>
      </w:pPr>
      <w:r w:rsidRPr="000D289E">
        <w:rPr>
          <w:sz w:val="28"/>
          <w:szCs w:val="28"/>
        </w:rPr>
        <w:t xml:space="preserve">- при температуре в прямом трубопроводе </w:t>
      </w:r>
      <w:r w:rsidR="00CF12DD">
        <w:rPr>
          <w:sz w:val="28"/>
          <w:szCs w:val="28"/>
        </w:rPr>
        <w:t>70</w:t>
      </w:r>
      <w:r w:rsidRPr="000D289E">
        <w:rPr>
          <w:sz w:val="28"/>
          <w:szCs w:val="28"/>
        </w:rPr>
        <w:t>°C – непосредственное присоединение систем отопления к тепловой сети.</w:t>
      </w:r>
    </w:p>
    <w:p w:rsidR="000650BB" w:rsidRPr="000D289E" w:rsidRDefault="000650BB" w:rsidP="000D289E">
      <w:pPr>
        <w:spacing w:line="276" w:lineRule="auto"/>
        <w:jc w:val="center"/>
        <w:rPr>
          <w:b/>
          <w:sz w:val="28"/>
          <w:szCs w:val="28"/>
        </w:rPr>
      </w:pPr>
      <w:r w:rsidRPr="000D289E">
        <w:rPr>
          <w:b/>
          <w:sz w:val="28"/>
          <w:szCs w:val="28"/>
        </w:rPr>
        <w:t xml:space="preserve">1.2.8. Среднегодовая </w:t>
      </w:r>
      <w:r w:rsidR="00D71DE6" w:rsidRPr="000D289E">
        <w:rPr>
          <w:b/>
          <w:sz w:val="28"/>
          <w:szCs w:val="28"/>
        </w:rPr>
        <w:t>загрузка оборудования</w:t>
      </w:r>
    </w:p>
    <w:p w:rsidR="00EF613D" w:rsidRPr="000D289E" w:rsidRDefault="00EF613D" w:rsidP="000D289E">
      <w:pPr>
        <w:spacing w:line="276" w:lineRule="auto"/>
        <w:ind w:firstLine="709"/>
        <w:jc w:val="both"/>
        <w:rPr>
          <w:sz w:val="28"/>
          <w:szCs w:val="28"/>
        </w:rPr>
      </w:pPr>
      <w:r w:rsidRPr="000D289E">
        <w:rPr>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EF613D" w:rsidRPr="000D289E" w:rsidRDefault="00EF613D" w:rsidP="000D289E">
      <w:pPr>
        <w:spacing w:line="276" w:lineRule="auto"/>
        <w:ind w:firstLine="709"/>
        <w:jc w:val="both"/>
        <w:rPr>
          <w:sz w:val="28"/>
          <w:szCs w:val="28"/>
        </w:rPr>
      </w:pPr>
      <w:r w:rsidRPr="000D289E">
        <w:rPr>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EF613D" w:rsidRPr="00514C9E" w:rsidRDefault="00EF613D" w:rsidP="000D289E">
      <w:pPr>
        <w:spacing w:line="276" w:lineRule="auto"/>
        <w:ind w:firstLine="709"/>
        <w:jc w:val="both"/>
        <w:rPr>
          <w:sz w:val="28"/>
          <w:szCs w:val="28"/>
        </w:rPr>
      </w:pPr>
      <w:r w:rsidRPr="00514C9E">
        <w:rPr>
          <w:sz w:val="28"/>
          <w:szCs w:val="28"/>
        </w:rPr>
        <w:t xml:space="preserve">Анализ загрузки источников проводился исходя из установленной мощности источников. </w:t>
      </w:r>
    </w:p>
    <w:p w:rsidR="00EF613D" w:rsidRPr="00514C9E" w:rsidRDefault="00EF613D" w:rsidP="000D289E">
      <w:pPr>
        <w:spacing w:line="276" w:lineRule="auto"/>
        <w:rPr>
          <w:sz w:val="28"/>
          <w:szCs w:val="28"/>
        </w:rPr>
      </w:pPr>
      <w:r w:rsidRPr="00514C9E">
        <w:rPr>
          <w:sz w:val="28"/>
          <w:szCs w:val="28"/>
        </w:rPr>
        <w:t>Сведения о среднегодовой загрузке оборудования на 202</w:t>
      </w:r>
      <w:r w:rsidR="009A184E" w:rsidRPr="00514C9E">
        <w:rPr>
          <w:sz w:val="28"/>
          <w:szCs w:val="28"/>
        </w:rPr>
        <w:t>3</w:t>
      </w:r>
      <w:r w:rsidRPr="00514C9E">
        <w:rPr>
          <w:sz w:val="28"/>
          <w:szCs w:val="28"/>
        </w:rPr>
        <w:t xml:space="preserve"> год представлены в таблице </w:t>
      </w:r>
      <w:r w:rsidR="00514C9E">
        <w:rPr>
          <w:sz w:val="28"/>
          <w:szCs w:val="28"/>
        </w:rPr>
        <w:t>1.</w:t>
      </w:r>
      <w:r w:rsidR="004B7D79">
        <w:rPr>
          <w:sz w:val="28"/>
          <w:szCs w:val="28"/>
        </w:rPr>
        <w:t>14</w:t>
      </w:r>
      <w:r w:rsidRPr="00514C9E">
        <w:rPr>
          <w:sz w:val="28"/>
          <w:szCs w:val="28"/>
        </w:rPr>
        <w:t>.</w:t>
      </w:r>
    </w:p>
    <w:p w:rsidR="00EF613D" w:rsidRPr="00514C9E" w:rsidRDefault="00EF613D" w:rsidP="000D289E">
      <w:pPr>
        <w:keepNext/>
        <w:spacing w:line="276" w:lineRule="auto"/>
        <w:ind w:firstLine="709"/>
        <w:jc w:val="center"/>
        <w:rPr>
          <w:bCs/>
          <w:iCs/>
          <w:sz w:val="28"/>
          <w:szCs w:val="28"/>
        </w:rPr>
      </w:pPr>
      <w:r w:rsidRPr="00514C9E">
        <w:rPr>
          <w:iCs/>
          <w:sz w:val="28"/>
          <w:szCs w:val="28"/>
        </w:rPr>
        <w:t xml:space="preserve">Таблица </w:t>
      </w:r>
      <w:r w:rsidR="00514C9E">
        <w:rPr>
          <w:iCs/>
          <w:sz w:val="28"/>
          <w:szCs w:val="28"/>
        </w:rPr>
        <w:t>1.1</w:t>
      </w:r>
      <w:r w:rsidR="004B7D79">
        <w:rPr>
          <w:iCs/>
          <w:sz w:val="28"/>
          <w:szCs w:val="28"/>
        </w:rPr>
        <w:t>4</w:t>
      </w:r>
      <w:r w:rsidRPr="00514C9E">
        <w:rPr>
          <w:iCs/>
          <w:sz w:val="28"/>
          <w:szCs w:val="28"/>
        </w:rPr>
        <w:t xml:space="preserve"> - </w:t>
      </w:r>
      <w:r w:rsidRPr="00514C9E">
        <w:rPr>
          <w:bCs/>
          <w:iCs/>
          <w:sz w:val="28"/>
          <w:szCs w:val="28"/>
        </w:rPr>
        <w:t>Среднегодовая загрузка оборудования источников в зоне деятельности теплоснабжающих организаций (по данным на 202</w:t>
      </w:r>
      <w:r w:rsidR="00D92C8B">
        <w:rPr>
          <w:bCs/>
          <w:iCs/>
          <w:sz w:val="28"/>
          <w:szCs w:val="28"/>
        </w:rPr>
        <w:t>4</w:t>
      </w:r>
      <w:r w:rsidRPr="00514C9E">
        <w:rPr>
          <w:bCs/>
          <w:iCs/>
          <w:sz w:val="28"/>
          <w:szCs w:val="28"/>
        </w:rPr>
        <w:t>год)</w:t>
      </w:r>
    </w:p>
    <w:tbl>
      <w:tblPr>
        <w:tblW w:w="9462" w:type="dxa"/>
        <w:tblInd w:w="93" w:type="dxa"/>
        <w:tblLayout w:type="fixed"/>
        <w:tblCellMar>
          <w:left w:w="57" w:type="dxa"/>
          <w:right w:w="57" w:type="dxa"/>
        </w:tblCellMar>
        <w:tblLook w:val="04A0" w:firstRow="1" w:lastRow="0" w:firstColumn="1" w:lastColumn="0" w:noHBand="0" w:noVBand="1"/>
      </w:tblPr>
      <w:tblGrid>
        <w:gridCol w:w="582"/>
        <w:gridCol w:w="3351"/>
        <w:gridCol w:w="1843"/>
        <w:gridCol w:w="51"/>
        <w:gridCol w:w="1367"/>
        <w:gridCol w:w="2268"/>
      </w:tblGrid>
      <w:tr w:rsidR="005D394C" w:rsidRPr="005D394C" w:rsidTr="00BE319F">
        <w:trPr>
          <w:trHeight w:val="300"/>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D394C" w:rsidRPr="005D394C" w:rsidRDefault="00D57282" w:rsidP="005D394C">
            <w:pPr>
              <w:jc w:val="center"/>
              <w:rPr>
                <w:b/>
                <w:bCs/>
              </w:rPr>
            </w:pPr>
            <w:r>
              <w:rPr>
                <w:b/>
                <w:bCs/>
              </w:rPr>
              <w:t>№</w:t>
            </w:r>
            <w:r w:rsidR="005D394C" w:rsidRPr="005D394C">
              <w:rPr>
                <w:b/>
                <w:bCs/>
              </w:rPr>
              <w:t xml:space="preserve"> кот.</w:t>
            </w:r>
          </w:p>
        </w:tc>
        <w:tc>
          <w:tcPr>
            <w:tcW w:w="33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D394C" w:rsidRPr="005D394C" w:rsidRDefault="005D394C" w:rsidP="005D394C">
            <w:pPr>
              <w:jc w:val="center"/>
              <w:rPr>
                <w:b/>
                <w:bCs/>
              </w:rPr>
            </w:pPr>
            <w:r w:rsidRPr="005D394C">
              <w:rPr>
                <w:b/>
                <w:bCs/>
              </w:rPr>
              <w:t>Наименование котельной, адрес</w:t>
            </w:r>
          </w:p>
        </w:tc>
        <w:tc>
          <w:tcPr>
            <w:tcW w:w="189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D394C" w:rsidRPr="005D394C" w:rsidRDefault="005D394C" w:rsidP="005D394C">
            <w:pPr>
              <w:jc w:val="center"/>
              <w:rPr>
                <w:b/>
                <w:bCs/>
              </w:rPr>
            </w:pPr>
            <w:r w:rsidRPr="005D394C">
              <w:rPr>
                <w:b/>
                <w:bCs/>
              </w:rPr>
              <w:t>Установленная тепловая мощность, Гкал/ч</w:t>
            </w:r>
          </w:p>
        </w:tc>
        <w:tc>
          <w:tcPr>
            <w:tcW w:w="3635" w:type="dxa"/>
            <w:gridSpan w:val="2"/>
            <w:tcBorders>
              <w:top w:val="single" w:sz="4" w:space="0" w:color="auto"/>
              <w:left w:val="nil"/>
              <w:bottom w:val="single" w:sz="4" w:space="0" w:color="auto"/>
              <w:right w:val="single" w:sz="4" w:space="0" w:color="auto"/>
            </w:tcBorders>
            <w:shd w:val="clear" w:color="auto" w:fill="FFFFFF"/>
            <w:vAlign w:val="center"/>
            <w:hideMark/>
          </w:tcPr>
          <w:p w:rsidR="005D394C" w:rsidRPr="005D394C" w:rsidRDefault="005D394C" w:rsidP="005D394C">
            <w:pPr>
              <w:jc w:val="center"/>
              <w:rPr>
                <w:b/>
                <w:bCs/>
              </w:rPr>
            </w:pPr>
            <w:r w:rsidRPr="005D394C">
              <w:rPr>
                <w:b/>
                <w:bCs/>
              </w:rPr>
              <w:t>202</w:t>
            </w:r>
            <w:r w:rsidR="00D92C8B">
              <w:rPr>
                <w:b/>
                <w:bCs/>
              </w:rPr>
              <w:t>4</w:t>
            </w:r>
            <w:r w:rsidRPr="005D394C">
              <w:rPr>
                <w:b/>
                <w:bCs/>
              </w:rPr>
              <w:t xml:space="preserve"> год</w:t>
            </w:r>
          </w:p>
        </w:tc>
      </w:tr>
      <w:tr w:rsidR="005D394C" w:rsidRPr="005D394C" w:rsidTr="00BE319F">
        <w:trPr>
          <w:trHeight w:val="495"/>
          <w:tblHeader/>
        </w:trPr>
        <w:tc>
          <w:tcPr>
            <w:tcW w:w="5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394C" w:rsidRPr="005D394C" w:rsidRDefault="005D394C" w:rsidP="005D394C">
            <w:pPr>
              <w:rPr>
                <w:b/>
                <w:bCs/>
              </w:rPr>
            </w:pPr>
          </w:p>
        </w:tc>
        <w:tc>
          <w:tcPr>
            <w:tcW w:w="33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394C" w:rsidRPr="005D394C" w:rsidRDefault="005D394C" w:rsidP="005D394C">
            <w:pPr>
              <w:rPr>
                <w:b/>
                <w:bCs/>
              </w:rPr>
            </w:pPr>
          </w:p>
        </w:tc>
        <w:tc>
          <w:tcPr>
            <w:tcW w:w="1894"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394C" w:rsidRPr="005D394C" w:rsidRDefault="005D394C" w:rsidP="005D394C">
            <w:pPr>
              <w:rPr>
                <w:b/>
                <w:bCs/>
              </w:rPr>
            </w:pPr>
          </w:p>
        </w:tc>
        <w:tc>
          <w:tcPr>
            <w:tcW w:w="1367" w:type="dxa"/>
            <w:tcBorders>
              <w:top w:val="nil"/>
              <w:left w:val="nil"/>
              <w:bottom w:val="single" w:sz="4" w:space="0" w:color="auto"/>
              <w:right w:val="single" w:sz="4" w:space="0" w:color="auto"/>
            </w:tcBorders>
            <w:shd w:val="clear" w:color="auto" w:fill="FFFFFF"/>
            <w:vAlign w:val="center"/>
            <w:hideMark/>
          </w:tcPr>
          <w:p w:rsidR="005D394C" w:rsidRPr="005D394C" w:rsidRDefault="005D394C" w:rsidP="005D394C">
            <w:pPr>
              <w:jc w:val="center"/>
              <w:rPr>
                <w:b/>
                <w:bCs/>
              </w:rPr>
            </w:pPr>
            <w:r w:rsidRPr="005D394C">
              <w:rPr>
                <w:b/>
                <w:bCs/>
              </w:rPr>
              <w:t>Выработка тепла, Гкал</w:t>
            </w:r>
          </w:p>
        </w:tc>
        <w:tc>
          <w:tcPr>
            <w:tcW w:w="2268" w:type="dxa"/>
            <w:tcBorders>
              <w:top w:val="nil"/>
              <w:left w:val="nil"/>
              <w:bottom w:val="single" w:sz="4" w:space="0" w:color="auto"/>
              <w:right w:val="single" w:sz="4" w:space="0" w:color="auto"/>
            </w:tcBorders>
            <w:shd w:val="clear" w:color="auto" w:fill="FFFFFF"/>
            <w:vAlign w:val="center"/>
            <w:hideMark/>
          </w:tcPr>
          <w:p w:rsidR="005D394C" w:rsidRPr="005D394C" w:rsidRDefault="005D394C" w:rsidP="005D394C">
            <w:pPr>
              <w:jc w:val="center"/>
              <w:rPr>
                <w:b/>
                <w:bCs/>
              </w:rPr>
            </w:pPr>
            <w:r w:rsidRPr="005D394C">
              <w:rPr>
                <w:b/>
                <w:bCs/>
              </w:rPr>
              <w:t>Число часов использования УТМ, час.</w:t>
            </w:r>
          </w:p>
        </w:tc>
      </w:tr>
      <w:tr w:rsidR="005D394C" w:rsidRPr="005D394C" w:rsidTr="001905CA">
        <w:trPr>
          <w:trHeight w:hRule="exact" w:val="397"/>
        </w:trPr>
        <w:tc>
          <w:tcPr>
            <w:tcW w:w="9462" w:type="dxa"/>
            <w:gridSpan w:val="6"/>
            <w:tcBorders>
              <w:top w:val="nil"/>
              <w:left w:val="single" w:sz="4" w:space="0" w:color="auto"/>
              <w:bottom w:val="single" w:sz="4" w:space="0" w:color="auto"/>
              <w:right w:val="single" w:sz="4" w:space="0" w:color="auto"/>
            </w:tcBorders>
            <w:shd w:val="clear" w:color="000000" w:fill="FFFFFF"/>
            <w:vAlign w:val="center"/>
          </w:tcPr>
          <w:p w:rsidR="005D394C" w:rsidRPr="005D394C" w:rsidRDefault="005D394C" w:rsidP="005D394C">
            <w:pPr>
              <w:jc w:val="center"/>
              <w:rPr>
                <w:b/>
              </w:rPr>
            </w:pPr>
            <w:r w:rsidRPr="005D394C">
              <w:rPr>
                <w:b/>
                <w:color w:val="22272F"/>
              </w:rPr>
              <w:t xml:space="preserve">Единая теплоснабжающая организация </w:t>
            </w:r>
            <w:r w:rsidR="00AF1060">
              <w:rPr>
                <w:b/>
                <w:color w:val="22272F"/>
              </w:rPr>
              <w:t>АО Санаторий «Янган-Тау»</w:t>
            </w:r>
          </w:p>
        </w:tc>
      </w:tr>
      <w:tr w:rsidR="00D57282" w:rsidRPr="005D394C" w:rsidTr="00D57282">
        <w:trPr>
          <w:trHeight w:hRule="exact" w:val="848"/>
        </w:trPr>
        <w:tc>
          <w:tcPr>
            <w:tcW w:w="582" w:type="dxa"/>
            <w:tcBorders>
              <w:top w:val="nil"/>
              <w:left w:val="single" w:sz="4" w:space="0" w:color="auto"/>
              <w:bottom w:val="single" w:sz="4" w:space="0" w:color="auto"/>
              <w:right w:val="single" w:sz="4" w:space="0" w:color="auto"/>
            </w:tcBorders>
            <w:shd w:val="clear" w:color="000000" w:fill="FFFFFF"/>
            <w:vAlign w:val="center"/>
          </w:tcPr>
          <w:p w:rsidR="00D57282" w:rsidRPr="005D394C" w:rsidRDefault="00D57282" w:rsidP="009F09A9">
            <w:pPr>
              <w:numPr>
                <w:ilvl w:val="0"/>
                <w:numId w:val="33"/>
              </w:numPr>
              <w:ind w:left="113" w:firstLine="0"/>
              <w:jc w:val="center"/>
            </w:pPr>
          </w:p>
        </w:tc>
        <w:tc>
          <w:tcPr>
            <w:tcW w:w="3351" w:type="dxa"/>
            <w:tcBorders>
              <w:top w:val="nil"/>
              <w:left w:val="nil"/>
              <w:bottom w:val="single" w:sz="4" w:space="0" w:color="auto"/>
              <w:right w:val="single" w:sz="4" w:space="0" w:color="auto"/>
            </w:tcBorders>
            <w:shd w:val="clear" w:color="auto" w:fill="auto"/>
            <w:vAlign w:val="center"/>
          </w:tcPr>
          <w:p w:rsidR="00D57282" w:rsidRPr="00D26863" w:rsidRDefault="00BF4179" w:rsidP="00D57282">
            <w:pPr>
              <w:widowControl w:val="0"/>
            </w:pPr>
            <w:r>
              <w:t>Котельная АО Санаторий «Янган-Тау»</w:t>
            </w:r>
          </w:p>
        </w:tc>
        <w:tc>
          <w:tcPr>
            <w:tcW w:w="1843" w:type="dxa"/>
            <w:tcBorders>
              <w:top w:val="nil"/>
              <w:left w:val="nil"/>
              <w:bottom w:val="single" w:sz="4" w:space="0" w:color="auto"/>
              <w:right w:val="single" w:sz="4" w:space="0" w:color="auto"/>
            </w:tcBorders>
            <w:shd w:val="clear" w:color="000000" w:fill="FFFFFF"/>
            <w:vAlign w:val="center"/>
          </w:tcPr>
          <w:p w:rsidR="00D57282" w:rsidRPr="00870E74" w:rsidRDefault="00AF1060" w:rsidP="00D57282">
            <w:pPr>
              <w:ind w:left="-128" w:right="-64"/>
              <w:jc w:val="center"/>
            </w:pPr>
            <w:r>
              <w:t>18</w:t>
            </w:r>
          </w:p>
        </w:tc>
        <w:tc>
          <w:tcPr>
            <w:tcW w:w="1418" w:type="dxa"/>
            <w:gridSpan w:val="2"/>
            <w:tcBorders>
              <w:top w:val="nil"/>
              <w:left w:val="nil"/>
              <w:bottom w:val="single" w:sz="4" w:space="0" w:color="auto"/>
              <w:right w:val="single" w:sz="4" w:space="0" w:color="auto"/>
            </w:tcBorders>
            <w:shd w:val="clear" w:color="000000" w:fill="FFFFFF"/>
            <w:vAlign w:val="center"/>
          </w:tcPr>
          <w:p w:rsidR="00D57282" w:rsidRPr="00D57282" w:rsidRDefault="00AF1060" w:rsidP="00D57282">
            <w:pPr>
              <w:jc w:val="center"/>
              <w:rPr>
                <w:bCs/>
              </w:rPr>
            </w:pPr>
            <w:r w:rsidRPr="00AF1060">
              <w:rPr>
                <w:bCs/>
              </w:rPr>
              <w:t>25485</w:t>
            </w:r>
          </w:p>
        </w:tc>
        <w:tc>
          <w:tcPr>
            <w:tcW w:w="2268" w:type="dxa"/>
            <w:tcBorders>
              <w:top w:val="nil"/>
              <w:left w:val="nil"/>
              <w:bottom w:val="single" w:sz="4" w:space="0" w:color="auto"/>
              <w:right w:val="single" w:sz="4" w:space="0" w:color="auto"/>
            </w:tcBorders>
            <w:shd w:val="clear" w:color="000000" w:fill="FFFFFF"/>
            <w:vAlign w:val="center"/>
          </w:tcPr>
          <w:p w:rsidR="00D57282" w:rsidRDefault="00AF1060" w:rsidP="00D57282">
            <w:pPr>
              <w:jc w:val="center"/>
              <w:rPr>
                <w:color w:val="000000"/>
              </w:rPr>
            </w:pPr>
            <w:r>
              <w:rPr>
                <w:color w:val="000000"/>
              </w:rPr>
              <w:t>1415</w:t>
            </w:r>
          </w:p>
        </w:tc>
      </w:tr>
    </w:tbl>
    <w:p w:rsidR="000650BB" w:rsidRPr="000D289E" w:rsidRDefault="001A5BDB" w:rsidP="000D289E">
      <w:pPr>
        <w:spacing w:line="276" w:lineRule="auto"/>
        <w:jc w:val="center"/>
        <w:rPr>
          <w:b/>
          <w:sz w:val="28"/>
          <w:szCs w:val="28"/>
        </w:rPr>
      </w:pPr>
      <w:r w:rsidRPr="000D289E">
        <w:rPr>
          <w:b/>
          <w:sz w:val="28"/>
          <w:szCs w:val="28"/>
        </w:rPr>
        <w:t>1.2.9.</w:t>
      </w:r>
      <w:r w:rsidR="000650BB" w:rsidRPr="000D289E">
        <w:rPr>
          <w:b/>
          <w:sz w:val="28"/>
          <w:szCs w:val="28"/>
        </w:rPr>
        <w:t xml:space="preserve"> Способы учета тепла, отпущенного в тепловые сети</w:t>
      </w:r>
    </w:p>
    <w:p w:rsidR="00FF64F2" w:rsidRPr="00514C9E" w:rsidRDefault="00FF64F2" w:rsidP="000D289E">
      <w:pPr>
        <w:keepNext/>
        <w:spacing w:line="276" w:lineRule="auto"/>
        <w:ind w:firstLine="709"/>
        <w:jc w:val="center"/>
        <w:rPr>
          <w:bCs/>
          <w:iCs/>
          <w:sz w:val="28"/>
          <w:szCs w:val="28"/>
        </w:rPr>
      </w:pPr>
      <w:bookmarkStart w:id="16" w:name="_Ref89613453"/>
      <w:r w:rsidRPr="00514C9E">
        <w:rPr>
          <w:iCs/>
          <w:sz w:val="28"/>
          <w:szCs w:val="28"/>
        </w:rPr>
        <w:lastRenderedPageBreak/>
        <w:t xml:space="preserve">Таблица </w:t>
      </w:r>
      <w:bookmarkEnd w:id="16"/>
      <w:r w:rsidR="00514C9E" w:rsidRPr="00514C9E">
        <w:rPr>
          <w:iCs/>
          <w:sz w:val="28"/>
          <w:szCs w:val="28"/>
        </w:rPr>
        <w:t>1.1</w:t>
      </w:r>
      <w:r w:rsidR="004B7D79">
        <w:rPr>
          <w:iCs/>
          <w:sz w:val="28"/>
          <w:szCs w:val="28"/>
        </w:rPr>
        <w:t>5</w:t>
      </w:r>
      <w:r w:rsidRPr="00514C9E">
        <w:rPr>
          <w:iCs/>
          <w:sz w:val="28"/>
          <w:szCs w:val="28"/>
        </w:rPr>
        <w:t xml:space="preserve"> - Информация об установленных приборах учета тепловой энергии на котельных </w:t>
      </w:r>
      <w:r w:rsidRPr="00514C9E">
        <w:rPr>
          <w:bCs/>
          <w:iCs/>
          <w:sz w:val="28"/>
          <w:szCs w:val="28"/>
        </w:rPr>
        <w:t>теплоснабжающих организаций (по данным на 202</w:t>
      </w:r>
      <w:r w:rsidR="00E711B9">
        <w:rPr>
          <w:bCs/>
          <w:iCs/>
          <w:sz w:val="28"/>
          <w:szCs w:val="28"/>
        </w:rPr>
        <w:t>4</w:t>
      </w:r>
      <w:r w:rsidRPr="00514C9E">
        <w:rPr>
          <w:bCs/>
          <w:iCs/>
          <w:sz w:val="28"/>
          <w:szCs w:val="28"/>
        </w:rPr>
        <w:t xml:space="preserve">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7657"/>
        <w:gridCol w:w="1667"/>
      </w:tblGrid>
      <w:tr w:rsidR="00800538" w:rsidRPr="00D15939" w:rsidTr="00D15939">
        <w:trPr>
          <w:trHeight w:val="20"/>
          <w:tblHeader/>
        </w:trPr>
        <w:tc>
          <w:tcPr>
            <w:tcW w:w="269" w:type="pct"/>
            <w:shd w:val="clear" w:color="auto" w:fill="auto"/>
            <w:vAlign w:val="center"/>
            <w:hideMark/>
          </w:tcPr>
          <w:p w:rsidR="00800538" w:rsidRPr="00D15939" w:rsidRDefault="00800538" w:rsidP="000D289E">
            <w:pPr>
              <w:spacing w:line="276" w:lineRule="auto"/>
              <w:jc w:val="center"/>
              <w:rPr>
                <w:b/>
                <w:color w:val="000000"/>
                <w:sz w:val="20"/>
                <w:szCs w:val="20"/>
              </w:rPr>
            </w:pPr>
            <w:r w:rsidRPr="00D15939">
              <w:rPr>
                <w:b/>
                <w:color w:val="000000"/>
                <w:sz w:val="20"/>
                <w:szCs w:val="20"/>
              </w:rPr>
              <w:t>№ п/п</w:t>
            </w:r>
          </w:p>
        </w:tc>
        <w:tc>
          <w:tcPr>
            <w:tcW w:w="3885" w:type="pct"/>
            <w:shd w:val="clear" w:color="auto" w:fill="auto"/>
            <w:vAlign w:val="center"/>
            <w:hideMark/>
          </w:tcPr>
          <w:p w:rsidR="00800538" w:rsidRPr="00D15939" w:rsidRDefault="00800538" w:rsidP="000D289E">
            <w:pPr>
              <w:spacing w:line="276" w:lineRule="auto"/>
              <w:jc w:val="center"/>
              <w:rPr>
                <w:b/>
                <w:color w:val="000000"/>
                <w:sz w:val="20"/>
                <w:szCs w:val="20"/>
              </w:rPr>
            </w:pPr>
            <w:r w:rsidRPr="00D15939">
              <w:rPr>
                <w:b/>
                <w:color w:val="000000"/>
                <w:sz w:val="20"/>
                <w:szCs w:val="20"/>
              </w:rPr>
              <w:t>Наименование и адрес котельной</w:t>
            </w:r>
          </w:p>
        </w:tc>
        <w:tc>
          <w:tcPr>
            <w:tcW w:w="846" w:type="pct"/>
            <w:shd w:val="clear" w:color="auto" w:fill="auto"/>
            <w:vAlign w:val="center"/>
            <w:hideMark/>
          </w:tcPr>
          <w:p w:rsidR="00800538" w:rsidRPr="00D15939" w:rsidRDefault="00800538" w:rsidP="000D289E">
            <w:pPr>
              <w:spacing w:line="276" w:lineRule="auto"/>
              <w:jc w:val="center"/>
              <w:rPr>
                <w:b/>
                <w:color w:val="000000"/>
                <w:sz w:val="20"/>
                <w:szCs w:val="20"/>
              </w:rPr>
            </w:pPr>
            <w:r w:rsidRPr="00D15939">
              <w:rPr>
                <w:b/>
                <w:color w:val="000000"/>
                <w:sz w:val="20"/>
                <w:szCs w:val="20"/>
              </w:rPr>
              <w:t>Марка прибора учета</w:t>
            </w:r>
          </w:p>
        </w:tc>
      </w:tr>
      <w:tr w:rsidR="00D15939" w:rsidRPr="00D15939" w:rsidTr="00D15939">
        <w:trPr>
          <w:trHeight w:val="20"/>
        </w:trPr>
        <w:tc>
          <w:tcPr>
            <w:tcW w:w="269" w:type="pct"/>
            <w:shd w:val="clear" w:color="auto" w:fill="auto"/>
            <w:vAlign w:val="center"/>
          </w:tcPr>
          <w:p w:rsidR="00D15939" w:rsidRPr="00D15939" w:rsidRDefault="00D15939" w:rsidP="009F09A9">
            <w:pPr>
              <w:numPr>
                <w:ilvl w:val="0"/>
                <w:numId w:val="34"/>
              </w:numPr>
              <w:ind w:left="57" w:firstLine="0"/>
              <w:jc w:val="center"/>
              <w:rPr>
                <w:color w:val="000000"/>
                <w:sz w:val="20"/>
                <w:szCs w:val="20"/>
              </w:rPr>
            </w:pPr>
          </w:p>
        </w:tc>
        <w:tc>
          <w:tcPr>
            <w:tcW w:w="3885" w:type="pct"/>
            <w:shd w:val="clear" w:color="auto" w:fill="auto"/>
            <w:vAlign w:val="center"/>
          </w:tcPr>
          <w:p w:rsidR="00D15939" w:rsidRPr="00D15939" w:rsidRDefault="00BF4179" w:rsidP="00D15939">
            <w:pPr>
              <w:widowControl w:val="0"/>
              <w:rPr>
                <w:sz w:val="20"/>
                <w:szCs w:val="20"/>
              </w:rPr>
            </w:pPr>
            <w:r>
              <w:rPr>
                <w:sz w:val="20"/>
                <w:szCs w:val="20"/>
              </w:rPr>
              <w:t>Котельная АО Санаторий «Янган-Тау»</w:t>
            </w:r>
          </w:p>
        </w:tc>
        <w:tc>
          <w:tcPr>
            <w:tcW w:w="846" w:type="pct"/>
            <w:shd w:val="clear" w:color="auto" w:fill="auto"/>
            <w:vAlign w:val="center"/>
            <w:hideMark/>
          </w:tcPr>
          <w:p w:rsidR="00D15939" w:rsidRPr="00D15939" w:rsidRDefault="00D15939" w:rsidP="00D15939">
            <w:pPr>
              <w:spacing w:line="276" w:lineRule="auto"/>
              <w:jc w:val="center"/>
              <w:rPr>
                <w:color w:val="000000"/>
                <w:sz w:val="20"/>
                <w:szCs w:val="20"/>
              </w:rPr>
            </w:pPr>
            <w:r w:rsidRPr="00D15939">
              <w:rPr>
                <w:color w:val="000000"/>
                <w:sz w:val="20"/>
                <w:szCs w:val="20"/>
              </w:rPr>
              <w:t>-</w:t>
            </w:r>
          </w:p>
        </w:tc>
      </w:tr>
    </w:tbl>
    <w:p w:rsidR="000650BB" w:rsidRPr="000D289E" w:rsidRDefault="000650BB" w:rsidP="000D289E">
      <w:pPr>
        <w:spacing w:line="276" w:lineRule="auto"/>
        <w:jc w:val="center"/>
        <w:rPr>
          <w:b/>
          <w:sz w:val="28"/>
          <w:szCs w:val="28"/>
        </w:rPr>
      </w:pPr>
      <w:r w:rsidRPr="000D289E">
        <w:rPr>
          <w:b/>
          <w:sz w:val="28"/>
          <w:szCs w:val="28"/>
        </w:rPr>
        <w:t>1.2.10. Статистика отказов и восстановлений оборудования источников тепловой энергии</w:t>
      </w:r>
    </w:p>
    <w:p w:rsidR="00191500" w:rsidRPr="000D289E" w:rsidRDefault="00EA4604" w:rsidP="000D289E">
      <w:pPr>
        <w:pStyle w:val="s1"/>
        <w:shd w:val="clear" w:color="auto" w:fill="FFFFFF"/>
        <w:spacing w:before="0" w:beforeAutospacing="0" w:after="0" w:afterAutospacing="0" w:line="276" w:lineRule="auto"/>
        <w:ind w:firstLine="709"/>
        <w:jc w:val="both"/>
        <w:rPr>
          <w:color w:val="000000"/>
          <w:sz w:val="28"/>
          <w:szCs w:val="28"/>
        </w:rPr>
      </w:pPr>
      <w:r w:rsidRPr="000D289E">
        <w:rPr>
          <w:color w:val="000000"/>
          <w:sz w:val="28"/>
          <w:szCs w:val="28"/>
        </w:rPr>
        <w:t>О</w:t>
      </w:r>
      <w:r w:rsidR="00191500" w:rsidRPr="000D289E">
        <w:rPr>
          <w:color w:val="000000"/>
          <w:sz w:val="28"/>
          <w:szCs w:val="28"/>
        </w:rPr>
        <w:t>тказ</w:t>
      </w:r>
      <w:r w:rsidR="00943414" w:rsidRPr="000D289E">
        <w:rPr>
          <w:color w:val="000000"/>
          <w:sz w:val="28"/>
          <w:szCs w:val="28"/>
        </w:rPr>
        <w:t>ы</w:t>
      </w:r>
      <w:r w:rsidR="00191500" w:rsidRPr="000D289E">
        <w:rPr>
          <w:color w:val="000000"/>
          <w:sz w:val="28"/>
          <w:szCs w:val="28"/>
        </w:rPr>
        <w:t xml:space="preserve"> и восстановления оборудования </w:t>
      </w:r>
      <w:r w:rsidR="00943414" w:rsidRPr="000D289E">
        <w:rPr>
          <w:color w:val="000000"/>
          <w:sz w:val="28"/>
          <w:szCs w:val="28"/>
        </w:rPr>
        <w:t>котельной</w:t>
      </w:r>
      <w:r w:rsidR="00191500" w:rsidRPr="000D289E">
        <w:rPr>
          <w:color w:val="000000"/>
          <w:sz w:val="28"/>
          <w:szCs w:val="28"/>
        </w:rPr>
        <w:t xml:space="preserve"> </w:t>
      </w:r>
      <w:r w:rsidRPr="000D289E">
        <w:rPr>
          <w:color w:val="000000"/>
          <w:sz w:val="28"/>
          <w:szCs w:val="28"/>
        </w:rPr>
        <w:t xml:space="preserve">за последние пять лет не </w:t>
      </w:r>
      <w:r w:rsidR="00943414" w:rsidRPr="000D289E">
        <w:rPr>
          <w:color w:val="000000"/>
          <w:sz w:val="28"/>
          <w:szCs w:val="28"/>
        </w:rPr>
        <w:t>зафиксированы</w:t>
      </w:r>
      <w:r w:rsidR="00191500" w:rsidRPr="000D289E">
        <w:rPr>
          <w:color w:val="000000"/>
          <w:sz w:val="28"/>
          <w:szCs w:val="28"/>
        </w:rPr>
        <w:t>.</w:t>
      </w:r>
    </w:p>
    <w:p w:rsidR="000650BB" w:rsidRPr="000D289E" w:rsidRDefault="000650BB" w:rsidP="000D289E">
      <w:pPr>
        <w:spacing w:line="276" w:lineRule="auto"/>
        <w:jc w:val="center"/>
        <w:rPr>
          <w:b/>
          <w:sz w:val="28"/>
          <w:szCs w:val="28"/>
        </w:rPr>
      </w:pPr>
      <w:r w:rsidRPr="000D289E">
        <w:rPr>
          <w:b/>
          <w:sz w:val="28"/>
          <w:szCs w:val="28"/>
        </w:rPr>
        <w:t>1.2.11. Предписания надзорных органов по запрещению дальнейшей эксплуатации источников тепловой энергии</w:t>
      </w:r>
    </w:p>
    <w:p w:rsidR="00372E6C" w:rsidRPr="000D289E" w:rsidRDefault="000650BB" w:rsidP="000D289E">
      <w:pPr>
        <w:spacing w:line="276" w:lineRule="auto"/>
        <w:ind w:firstLine="708"/>
        <w:jc w:val="both"/>
        <w:rPr>
          <w:sz w:val="28"/>
          <w:szCs w:val="28"/>
        </w:rPr>
      </w:pPr>
      <w:r w:rsidRPr="000D289E">
        <w:rPr>
          <w:sz w:val="28"/>
          <w:szCs w:val="28"/>
        </w:rPr>
        <w:t>Предписания надзорными органами по запрещению дальнейшей эксплуатации и</w:t>
      </w:r>
      <w:r w:rsidR="007966A0" w:rsidRPr="000D289E">
        <w:rPr>
          <w:sz w:val="28"/>
          <w:szCs w:val="28"/>
        </w:rPr>
        <w:t>сточников тепловой энергии в 20</w:t>
      </w:r>
      <w:r w:rsidR="00943414" w:rsidRPr="000D289E">
        <w:rPr>
          <w:sz w:val="28"/>
          <w:szCs w:val="28"/>
        </w:rPr>
        <w:t>2</w:t>
      </w:r>
      <w:r w:rsidR="006732E6">
        <w:rPr>
          <w:sz w:val="28"/>
          <w:szCs w:val="28"/>
        </w:rPr>
        <w:t>2</w:t>
      </w:r>
      <w:r w:rsidR="008B12DB" w:rsidRPr="000D289E">
        <w:rPr>
          <w:sz w:val="28"/>
          <w:szCs w:val="28"/>
        </w:rPr>
        <w:t xml:space="preserve"> – </w:t>
      </w:r>
      <w:r w:rsidR="007966A0" w:rsidRPr="000D289E">
        <w:rPr>
          <w:sz w:val="28"/>
          <w:szCs w:val="28"/>
        </w:rPr>
        <w:t>202</w:t>
      </w:r>
      <w:r w:rsidR="006732E6">
        <w:rPr>
          <w:sz w:val="28"/>
          <w:szCs w:val="28"/>
        </w:rPr>
        <w:t>4</w:t>
      </w:r>
      <w:r w:rsidRPr="000D289E">
        <w:rPr>
          <w:sz w:val="28"/>
          <w:szCs w:val="28"/>
        </w:rPr>
        <w:t xml:space="preserve"> гг. не выдавались.</w:t>
      </w:r>
    </w:p>
    <w:p w:rsidR="006C35C8" w:rsidRPr="000D289E" w:rsidRDefault="00D71DE6" w:rsidP="000D289E">
      <w:pPr>
        <w:spacing w:line="276" w:lineRule="auto"/>
        <w:ind w:firstLine="708"/>
        <w:jc w:val="center"/>
        <w:rPr>
          <w:sz w:val="28"/>
          <w:szCs w:val="28"/>
        </w:rPr>
      </w:pPr>
      <w:r w:rsidRPr="000D289E">
        <w:rPr>
          <w:b/>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w:t>
      </w:r>
      <w:r w:rsidR="00C74420" w:rsidRPr="000D289E">
        <w:rPr>
          <w:b/>
          <w:sz w:val="28"/>
          <w:szCs w:val="28"/>
        </w:rPr>
        <w:t xml:space="preserve">вой энергии), которые отнесены </w:t>
      </w:r>
      <w:r w:rsidRPr="000D289E">
        <w:rPr>
          <w:b/>
          <w:sz w:val="28"/>
          <w:szCs w:val="28"/>
        </w:rPr>
        <w:t>к объектам, электрическая мощность которых поставляется в вынужденном режиме в целях обеспечения надежного теплоснабжения потребителей</w:t>
      </w:r>
    </w:p>
    <w:p w:rsidR="00D71DE6" w:rsidRPr="000D289E" w:rsidRDefault="00BA107F" w:rsidP="000D289E">
      <w:pPr>
        <w:spacing w:line="276" w:lineRule="auto"/>
        <w:ind w:firstLine="709"/>
        <w:jc w:val="both"/>
        <w:rPr>
          <w:sz w:val="28"/>
          <w:szCs w:val="28"/>
        </w:rPr>
      </w:pPr>
      <w:r w:rsidRPr="000D289E">
        <w:rPr>
          <w:sz w:val="28"/>
          <w:szCs w:val="28"/>
        </w:rPr>
        <w:t xml:space="preserve">В </w:t>
      </w:r>
      <w:r w:rsidR="00CE280C">
        <w:rPr>
          <w:sz w:val="28"/>
          <w:szCs w:val="28"/>
        </w:rPr>
        <w:t>м</w:t>
      </w:r>
      <w:r w:rsidR="000B1923">
        <w:rPr>
          <w:sz w:val="28"/>
          <w:szCs w:val="28"/>
        </w:rPr>
        <w:t>униципальном образовании Янгантауский сельсовет</w:t>
      </w:r>
      <w:r w:rsidR="00BA1A18">
        <w:rPr>
          <w:sz w:val="28"/>
          <w:szCs w:val="28"/>
        </w:rPr>
        <w:t xml:space="preserve"> </w:t>
      </w:r>
      <w:r w:rsidRPr="000D289E">
        <w:rPr>
          <w:sz w:val="28"/>
          <w:szCs w:val="28"/>
        </w:rPr>
        <w:t>комбинированные источники энергии отсутствуют.</w:t>
      </w:r>
    </w:p>
    <w:p w:rsidR="00BA107F" w:rsidRPr="000D289E" w:rsidRDefault="00BA107F" w:rsidP="000D289E">
      <w:pPr>
        <w:spacing w:line="276" w:lineRule="auto"/>
        <w:jc w:val="center"/>
        <w:rPr>
          <w:b/>
          <w:sz w:val="28"/>
          <w:szCs w:val="28"/>
        </w:rPr>
        <w:sectPr w:rsidR="00BA107F" w:rsidRPr="000D289E" w:rsidSect="008B41BE">
          <w:pgSz w:w="11906" w:h="16838"/>
          <w:pgMar w:top="851" w:right="567" w:bottom="851" w:left="1701" w:header="720" w:footer="720" w:gutter="0"/>
          <w:cols w:space="720"/>
        </w:sectPr>
      </w:pPr>
    </w:p>
    <w:p w:rsidR="000650BB" w:rsidRPr="000D289E" w:rsidRDefault="000650BB" w:rsidP="000D289E">
      <w:pPr>
        <w:spacing w:line="276" w:lineRule="auto"/>
        <w:jc w:val="center"/>
        <w:rPr>
          <w:b/>
          <w:sz w:val="28"/>
          <w:szCs w:val="28"/>
        </w:rPr>
      </w:pPr>
      <w:r w:rsidRPr="000D289E">
        <w:rPr>
          <w:b/>
          <w:sz w:val="28"/>
          <w:szCs w:val="28"/>
        </w:rPr>
        <w:lastRenderedPageBreak/>
        <w:t>1.3. Тепловые сети, сооружения на них</w:t>
      </w:r>
    </w:p>
    <w:p w:rsidR="000650BB" w:rsidRPr="000D289E" w:rsidRDefault="000650BB" w:rsidP="000D289E">
      <w:pPr>
        <w:spacing w:line="276" w:lineRule="auto"/>
        <w:jc w:val="center"/>
        <w:rPr>
          <w:b/>
          <w:sz w:val="28"/>
          <w:szCs w:val="28"/>
        </w:rPr>
      </w:pPr>
      <w:r w:rsidRPr="000D289E">
        <w:rPr>
          <w:b/>
          <w:sz w:val="28"/>
          <w:szCs w:val="28"/>
        </w:rPr>
        <w:t>1.3.1</w:t>
      </w:r>
      <w:r w:rsidR="00C62F25" w:rsidRPr="000D289E">
        <w:rPr>
          <w:b/>
          <w:sz w:val="28"/>
          <w:szCs w:val="28"/>
        </w:rPr>
        <w:t>.</w:t>
      </w:r>
      <w:r w:rsidRPr="000D289E">
        <w:rPr>
          <w:b/>
          <w:sz w:val="28"/>
          <w:szCs w:val="28"/>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0C7171" w:rsidRPr="000D289E">
        <w:rPr>
          <w:b/>
          <w:sz w:val="28"/>
          <w:szCs w:val="28"/>
        </w:rPr>
        <w:t xml:space="preserve"> с выделением сетей горячего водоснабжения</w:t>
      </w:r>
    </w:p>
    <w:p w:rsidR="005D394C" w:rsidRPr="009C0604" w:rsidRDefault="005D394C" w:rsidP="009C0604">
      <w:pPr>
        <w:spacing w:line="276" w:lineRule="auto"/>
        <w:ind w:firstLine="567"/>
        <w:jc w:val="both"/>
        <w:rPr>
          <w:sz w:val="28"/>
          <w:szCs w:val="28"/>
        </w:rPr>
      </w:pPr>
      <w:r w:rsidRPr="009C0604">
        <w:rPr>
          <w:sz w:val="28"/>
          <w:szCs w:val="28"/>
        </w:rPr>
        <w:t>По состоянию на начало 202</w:t>
      </w:r>
      <w:r w:rsidR="00274637">
        <w:rPr>
          <w:sz w:val="28"/>
          <w:szCs w:val="28"/>
        </w:rPr>
        <w:t>5</w:t>
      </w:r>
      <w:r w:rsidRPr="009C0604">
        <w:rPr>
          <w:sz w:val="28"/>
          <w:szCs w:val="28"/>
        </w:rPr>
        <w:t xml:space="preserve"> г. на территории </w:t>
      </w:r>
      <w:r w:rsidR="00BF4179">
        <w:rPr>
          <w:sz w:val="28"/>
          <w:szCs w:val="28"/>
        </w:rPr>
        <w:t>МО Янгантауский сельсовет</w:t>
      </w:r>
      <w:r w:rsidRPr="009C0604">
        <w:rPr>
          <w:sz w:val="28"/>
          <w:szCs w:val="28"/>
        </w:rPr>
        <w:t xml:space="preserve"> существует одна теплоснабжающая организация (</w:t>
      </w:r>
      <w:r w:rsidR="00AF1060">
        <w:rPr>
          <w:sz w:val="28"/>
          <w:szCs w:val="28"/>
        </w:rPr>
        <w:t>АО Санаторий «Янган-Тау»</w:t>
      </w:r>
      <w:r w:rsidRPr="009C0604">
        <w:rPr>
          <w:sz w:val="28"/>
          <w:szCs w:val="28"/>
        </w:rPr>
        <w:t>) с тепловыми сетями в зоне действия</w:t>
      </w:r>
      <w:r w:rsidR="009C0604" w:rsidRPr="009C0604">
        <w:rPr>
          <w:sz w:val="28"/>
          <w:szCs w:val="28"/>
        </w:rPr>
        <w:t xml:space="preserve"> </w:t>
      </w:r>
      <w:r w:rsidR="00B629DC">
        <w:rPr>
          <w:sz w:val="28"/>
          <w:szCs w:val="28"/>
        </w:rPr>
        <w:t>1</w:t>
      </w:r>
      <w:r w:rsidR="009C0604" w:rsidRPr="009C0604">
        <w:rPr>
          <w:sz w:val="28"/>
          <w:szCs w:val="28"/>
        </w:rPr>
        <w:t xml:space="preserve"> </w:t>
      </w:r>
      <w:r w:rsidRPr="009C0604">
        <w:rPr>
          <w:sz w:val="28"/>
          <w:szCs w:val="28"/>
        </w:rPr>
        <w:t>-</w:t>
      </w:r>
      <w:r w:rsidR="00B629DC">
        <w:rPr>
          <w:sz w:val="28"/>
          <w:szCs w:val="28"/>
        </w:rPr>
        <w:t>го</w:t>
      </w:r>
      <w:r w:rsidRPr="009C0604">
        <w:rPr>
          <w:sz w:val="28"/>
          <w:szCs w:val="28"/>
        </w:rPr>
        <w:t xml:space="preserve"> источник</w:t>
      </w:r>
      <w:r w:rsidR="00B629DC">
        <w:rPr>
          <w:sz w:val="28"/>
          <w:szCs w:val="28"/>
        </w:rPr>
        <w:t>а</w:t>
      </w:r>
      <w:r w:rsidRPr="009C0604">
        <w:rPr>
          <w:sz w:val="28"/>
          <w:szCs w:val="28"/>
        </w:rPr>
        <w:t xml:space="preserve"> тепловой энергии.</w:t>
      </w:r>
    </w:p>
    <w:p w:rsidR="005D394C" w:rsidRPr="009C0604" w:rsidRDefault="005D394C" w:rsidP="009C0604">
      <w:pPr>
        <w:spacing w:line="276" w:lineRule="auto"/>
        <w:ind w:firstLine="567"/>
        <w:jc w:val="both"/>
        <w:rPr>
          <w:sz w:val="28"/>
          <w:szCs w:val="28"/>
        </w:rPr>
      </w:pPr>
      <w:r w:rsidRPr="009C0604">
        <w:rPr>
          <w:sz w:val="28"/>
          <w:szCs w:val="28"/>
        </w:rPr>
        <w:t>Тепловые сети, присоединенные к источник</w:t>
      </w:r>
      <w:r w:rsidR="00274637">
        <w:rPr>
          <w:sz w:val="28"/>
          <w:szCs w:val="28"/>
        </w:rPr>
        <w:t>у</w:t>
      </w:r>
      <w:r w:rsidRPr="009C0604">
        <w:rPr>
          <w:sz w:val="28"/>
          <w:szCs w:val="28"/>
        </w:rPr>
        <w:t xml:space="preserve"> тепловой энергии и границы зоны действия источник</w:t>
      </w:r>
      <w:r w:rsidR="00274637">
        <w:rPr>
          <w:sz w:val="28"/>
          <w:szCs w:val="28"/>
        </w:rPr>
        <w:t>а</w:t>
      </w:r>
      <w:r w:rsidRPr="009C0604">
        <w:rPr>
          <w:sz w:val="28"/>
          <w:szCs w:val="28"/>
        </w:rPr>
        <w:t xml:space="preserve"> тепловой энергии описаны в части 4 </w:t>
      </w:r>
      <w:r w:rsidR="00443E2A">
        <w:rPr>
          <w:sz w:val="28"/>
          <w:szCs w:val="28"/>
        </w:rPr>
        <w:t>«</w:t>
      </w:r>
      <w:r w:rsidRPr="009C0604">
        <w:rPr>
          <w:sz w:val="28"/>
          <w:szCs w:val="28"/>
        </w:rPr>
        <w:t>Зоны действия источников тепловой энергии</w:t>
      </w:r>
      <w:r w:rsidR="00443E2A">
        <w:rPr>
          <w:sz w:val="28"/>
          <w:szCs w:val="28"/>
        </w:rPr>
        <w:t>»</w:t>
      </w:r>
      <w:r w:rsidRPr="009C0604">
        <w:rPr>
          <w:sz w:val="28"/>
          <w:szCs w:val="28"/>
        </w:rPr>
        <w:t xml:space="preserve"> Главы 1.</w:t>
      </w:r>
    </w:p>
    <w:p w:rsidR="005D394C" w:rsidRPr="009C0604" w:rsidRDefault="005D394C" w:rsidP="009C0604">
      <w:pPr>
        <w:spacing w:line="276" w:lineRule="auto"/>
        <w:ind w:firstLine="567"/>
        <w:jc w:val="both"/>
        <w:rPr>
          <w:sz w:val="28"/>
          <w:szCs w:val="28"/>
        </w:rPr>
      </w:pPr>
      <w:r w:rsidRPr="009C0604">
        <w:rPr>
          <w:sz w:val="28"/>
          <w:szCs w:val="28"/>
        </w:rPr>
        <w:t>Теплоносителем на источник</w:t>
      </w:r>
      <w:r w:rsidR="00274637">
        <w:rPr>
          <w:sz w:val="28"/>
          <w:szCs w:val="28"/>
        </w:rPr>
        <w:t>е</w:t>
      </w:r>
      <w:r w:rsidRPr="009C0604">
        <w:rPr>
          <w:sz w:val="28"/>
          <w:szCs w:val="28"/>
        </w:rPr>
        <w:t xml:space="preserve"> тепловой энергии является горячая вода.</w:t>
      </w:r>
    </w:p>
    <w:p w:rsidR="005D394C" w:rsidRPr="009C0604" w:rsidRDefault="00ED620C" w:rsidP="00ED620C">
      <w:pPr>
        <w:spacing w:before="120" w:after="120" w:line="276" w:lineRule="auto"/>
        <w:ind w:left="567"/>
        <w:jc w:val="center"/>
        <w:rPr>
          <w:rFonts w:eastAsia="Microsoft YaHei"/>
          <w:spacing w:val="-5"/>
          <w:sz w:val="28"/>
          <w:szCs w:val="28"/>
        </w:rPr>
      </w:pPr>
      <w:bookmarkStart w:id="17" w:name="_Toc500454247"/>
      <w:bookmarkStart w:id="18" w:name="_Toc500458634"/>
      <w:bookmarkStart w:id="19" w:name="_Toc500460082"/>
      <w:bookmarkStart w:id="20" w:name="_Toc441490848"/>
      <w:bookmarkStart w:id="21" w:name="_Toc441491069"/>
      <w:bookmarkStart w:id="22" w:name="_Toc442710091"/>
      <w:bookmarkStart w:id="23" w:name="_Toc447526631"/>
      <w:bookmarkStart w:id="24" w:name="_Toc468359354"/>
      <w:bookmarkStart w:id="25" w:name="_Toc495919130"/>
      <w:r>
        <w:rPr>
          <w:rFonts w:eastAsia="Gulim"/>
          <w:sz w:val="28"/>
          <w:szCs w:val="28"/>
        </w:rPr>
        <w:t xml:space="preserve">Таблица </w:t>
      </w:r>
      <w:r w:rsidR="00514C9E">
        <w:rPr>
          <w:rFonts w:eastAsia="Gulim"/>
          <w:sz w:val="28"/>
          <w:szCs w:val="28"/>
        </w:rPr>
        <w:t>1.</w:t>
      </w:r>
      <w:r w:rsidR="004B7D79">
        <w:rPr>
          <w:rFonts w:eastAsia="Gulim"/>
          <w:sz w:val="28"/>
          <w:szCs w:val="28"/>
        </w:rPr>
        <w:t xml:space="preserve">16 </w:t>
      </w:r>
      <w:r>
        <w:rPr>
          <w:rFonts w:eastAsia="Gulim"/>
          <w:sz w:val="28"/>
          <w:szCs w:val="28"/>
        </w:rPr>
        <w:t xml:space="preserve">- </w:t>
      </w:r>
      <w:r w:rsidR="005D394C" w:rsidRPr="009C0604">
        <w:rPr>
          <w:rFonts w:eastAsia="Gulim"/>
          <w:sz w:val="28"/>
          <w:szCs w:val="28"/>
        </w:rPr>
        <w:t>Общая характеристика тепловых сетей</w:t>
      </w:r>
      <w:bookmarkEnd w:id="17"/>
      <w:bookmarkEnd w:id="18"/>
      <w:bookmarkEnd w:id="19"/>
      <w:bookmarkEnd w:id="20"/>
      <w:bookmarkEnd w:id="21"/>
      <w:bookmarkEnd w:id="22"/>
      <w:bookmarkEnd w:id="23"/>
      <w:bookmarkEnd w:id="24"/>
      <w:bookmarkEnd w:id="2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3"/>
        <w:gridCol w:w="1714"/>
        <w:gridCol w:w="1369"/>
        <w:gridCol w:w="1369"/>
        <w:gridCol w:w="1369"/>
        <w:gridCol w:w="1366"/>
        <w:gridCol w:w="1360"/>
        <w:gridCol w:w="1357"/>
        <w:gridCol w:w="1354"/>
        <w:gridCol w:w="1351"/>
      </w:tblGrid>
      <w:tr w:rsidR="003C770D" w:rsidRPr="002052E8" w:rsidTr="00ED620C">
        <w:trPr>
          <w:trHeight w:val="1517"/>
          <w:tblHeader/>
        </w:trPr>
        <w:tc>
          <w:tcPr>
            <w:tcW w:w="893"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Наименование источника тепловой энергии</w:t>
            </w:r>
          </w:p>
        </w:tc>
        <w:tc>
          <w:tcPr>
            <w:tcW w:w="558"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Характеристика сетей по количеству трубопроводов</w:t>
            </w:r>
          </w:p>
        </w:tc>
        <w:tc>
          <w:tcPr>
            <w:tcW w:w="446"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Тепловая нагрузка, без учета потери, Гкал/час</w:t>
            </w:r>
          </w:p>
        </w:tc>
        <w:tc>
          <w:tcPr>
            <w:tcW w:w="446" w:type="pct"/>
            <w:shd w:val="clear" w:color="auto" w:fill="FFFFFF"/>
            <w:vAlign w:val="center"/>
          </w:tcPr>
          <w:p w:rsidR="003C770D" w:rsidRPr="002052E8" w:rsidRDefault="003C770D" w:rsidP="003C770D">
            <w:pPr>
              <w:jc w:val="center"/>
              <w:rPr>
                <w:rFonts w:eastAsia="Calibri"/>
                <w:b/>
                <w:sz w:val="20"/>
                <w:szCs w:val="20"/>
                <w:u w:val="single"/>
              </w:rPr>
            </w:pPr>
            <w:r w:rsidRPr="002052E8">
              <w:rPr>
                <w:rFonts w:eastAsia="Calibri"/>
                <w:b/>
                <w:sz w:val="20"/>
                <w:szCs w:val="20"/>
              </w:rPr>
              <w:t>Тепловые потери в сетях, Гкал/час</w:t>
            </w:r>
          </w:p>
        </w:tc>
        <w:tc>
          <w:tcPr>
            <w:tcW w:w="446"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Тепловая нагрузка с учетом потерь, Гкал/час</w:t>
            </w:r>
          </w:p>
        </w:tc>
        <w:tc>
          <w:tcPr>
            <w:tcW w:w="445"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Средний диаметр трубопроводов, мм</w:t>
            </w:r>
          </w:p>
        </w:tc>
        <w:tc>
          <w:tcPr>
            <w:tcW w:w="443"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Материальная характеристика тепловой сети, м2</w:t>
            </w:r>
          </w:p>
        </w:tc>
        <w:tc>
          <w:tcPr>
            <w:tcW w:w="442"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Удельная материальная характеристика, м2/Гкал/час</w:t>
            </w:r>
          </w:p>
        </w:tc>
        <w:tc>
          <w:tcPr>
            <w:tcW w:w="441" w:type="pct"/>
            <w:shd w:val="clear" w:color="auto" w:fill="FFFFFF"/>
            <w:vAlign w:val="center"/>
          </w:tcPr>
          <w:p w:rsidR="003C770D" w:rsidRPr="00DF40B8" w:rsidRDefault="003C770D" w:rsidP="003C770D">
            <w:pPr>
              <w:jc w:val="center"/>
              <w:rPr>
                <w:rFonts w:eastAsia="Calibri"/>
                <w:b/>
                <w:sz w:val="20"/>
                <w:szCs w:val="20"/>
              </w:rPr>
            </w:pPr>
            <w:r w:rsidRPr="00DF40B8">
              <w:rPr>
                <w:rFonts w:eastAsia="Calibri"/>
                <w:b/>
                <w:sz w:val="20"/>
                <w:szCs w:val="20"/>
              </w:rPr>
              <w:t>Зона обслуживания, км2</w:t>
            </w:r>
          </w:p>
        </w:tc>
        <w:tc>
          <w:tcPr>
            <w:tcW w:w="440" w:type="pct"/>
            <w:shd w:val="clear" w:color="auto" w:fill="FFFFFF"/>
            <w:vAlign w:val="center"/>
          </w:tcPr>
          <w:p w:rsidR="003C770D" w:rsidRPr="002052E8" w:rsidRDefault="003C770D" w:rsidP="003C770D">
            <w:pPr>
              <w:jc w:val="center"/>
              <w:rPr>
                <w:rFonts w:eastAsia="Calibri"/>
                <w:b/>
                <w:sz w:val="20"/>
                <w:szCs w:val="20"/>
              </w:rPr>
            </w:pPr>
            <w:r w:rsidRPr="002052E8">
              <w:rPr>
                <w:rFonts w:eastAsia="Calibri"/>
                <w:b/>
                <w:sz w:val="20"/>
                <w:szCs w:val="20"/>
              </w:rPr>
              <w:t>Радиус теплоснабжения</w:t>
            </w:r>
          </w:p>
        </w:tc>
      </w:tr>
      <w:tr w:rsidR="00BC58CB" w:rsidRPr="002052E8" w:rsidTr="00ED620C">
        <w:trPr>
          <w:trHeight w:val="377"/>
        </w:trPr>
        <w:tc>
          <w:tcPr>
            <w:tcW w:w="893" w:type="pct"/>
            <w:shd w:val="clear" w:color="auto" w:fill="auto"/>
            <w:vAlign w:val="center"/>
          </w:tcPr>
          <w:p w:rsidR="00BC58CB" w:rsidRPr="002052E8" w:rsidRDefault="00BF4179" w:rsidP="00BC58CB">
            <w:pPr>
              <w:widowControl w:val="0"/>
              <w:rPr>
                <w:sz w:val="20"/>
                <w:szCs w:val="20"/>
              </w:rPr>
            </w:pPr>
            <w:r>
              <w:rPr>
                <w:sz w:val="20"/>
                <w:szCs w:val="20"/>
              </w:rPr>
              <w:t>Котельная АО Санаторий «Янган-Тау»</w:t>
            </w:r>
          </w:p>
        </w:tc>
        <w:tc>
          <w:tcPr>
            <w:tcW w:w="558" w:type="pct"/>
            <w:shd w:val="clear" w:color="auto" w:fill="auto"/>
            <w:vAlign w:val="center"/>
          </w:tcPr>
          <w:p w:rsidR="00BC58CB" w:rsidRPr="002052E8" w:rsidRDefault="00E77967" w:rsidP="00BC58CB">
            <w:pPr>
              <w:spacing w:line="276" w:lineRule="auto"/>
              <w:jc w:val="center"/>
              <w:rPr>
                <w:rFonts w:eastAsia="Calibri"/>
                <w:sz w:val="20"/>
                <w:szCs w:val="20"/>
              </w:rPr>
            </w:pPr>
            <w:r>
              <w:rPr>
                <w:rFonts w:eastAsia="Calibri"/>
                <w:sz w:val="20"/>
                <w:szCs w:val="20"/>
              </w:rPr>
              <w:t>пятитрубная</w:t>
            </w:r>
          </w:p>
        </w:tc>
        <w:tc>
          <w:tcPr>
            <w:tcW w:w="446" w:type="pct"/>
            <w:shd w:val="clear" w:color="auto" w:fill="auto"/>
            <w:vAlign w:val="center"/>
          </w:tcPr>
          <w:p w:rsidR="00BC58CB" w:rsidRPr="002052E8" w:rsidRDefault="00A07AFA" w:rsidP="00BC58CB">
            <w:pPr>
              <w:jc w:val="center"/>
              <w:rPr>
                <w:bCs/>
                <w:sz w:val="20"/>
              </w:rPr>
            </w:pPr>
            <w:r>
              <w:rPr>
                <w:bCs/>
                <w:sz w:val="20"/>
              </w:rPr>
              <w:t>16,606</w:t>
            </w:r>
          </w:p>
        </w:tc>
        <w:tc>
          <w:tcPr>
            <w:tcW w:w="446" w:type="pct"/>
            <w:vAlign w:val="center"/>
          </w:tcPr>
          <w:p w:rsidR="00BC58CB" w:rsidRPr="002052E8" w:rsidRDefault="00A07AFA" w:rsidP="00BC58CB">
            <w:pPr>
              <w:jc w:val="center"/>
              <w:rPr>
                <w:bCs/>
                <w:sz w:val="20"/>
              </w:rPr>
            </w:pPr>
            <w:r>
              <w:rPr>
                <w:bCs/>
                <w:sz w:val="20"/>
              </w:rPr>
              <w:t>0,</w:t>
            </w:r>
            <w:r w:rsidR="00BC58CB" w:rsidRPr="002052E8">
              <w:rPr>
                <w:bCs/>
                <w:sz w:val="20"/>
              </w:rPr>
              <w:t>4</w:t>
            </w:r>
            <w:r w:rsidR="00B629DC">
              <w:rPr>
                <w:bCs/>
                <w:sz w:val="20"/>
              </w:rPr>
              <w:t>5</w:t>
            </w:r>
          </w:p>
        </w:tc>
        <w:tc>
          <w:tcPr>
            <w:tcW w:w="446" w:type="pct"/>
            <w:vAlign w:val="center"/>
          </w:tcPr>
          <w:p w:rsidR="00BC58CB" w:rsidRPr="002052E8" w:rsidRDefault="00A07AFA" w:rsidP="00BC58CB">
            <w:pPr>
              <w:jc w:val="center"/>
              <w:rPr>
                <w:bCs/>
                <w:sz w:val="20"/>
              </w:rPr>
            </w:pPr>
            <w:r>
              <w:rPr>
                <w:bCs/>
                <w:sz w:val="20"/>
              </w:rPr>
              <w:t>17,056</w:t>
            </w:r>
          </w:p>
        </w:tc>
        <w:tc>
          <w:tcPr>
            <w:tcW w:w="445" w:type="pct"/>
            <w:vAlign w:val="center"/>
          </w:tcPr>
          <w:p w:rsidR="00BC58CB" w:rsidRPr="002052E8" w:rsidRDefault="00BC58CB" w:rsidP="00BC58CB">
            <w:pPr>
              <w:spacing w:line="276" w:lineRule="auto"/>
              <w:jc w:val="center"/>
              <w:rPr>
                <w:rFonts w:eastAsia="Calibri"/>
                <w:sz w:val="20"/>
                <w:szCs w:val="20"/>
              </w:rPr>
            </w:pPr>
            <w:r w:rsidRPr="002052E8">
              <w:rPr>
                <w:rFonts w:eastAsia="Calibri"/>
                <w:sz w:val="20"/>
                <w:szCs w:val="20"/>
              </w:rPr>
              <w:t>100</w:t>
            </w:r>
          </w:p>
        </w:tc>
        <w:tc>
          <w:tcPr>
            <w:tcW w:w="443" w:type="pct"/>
            <w:vAlign w:val="center"/>
          </w:tcPr>
          <w:p w:rsidR="00BC58CB" w:rsidRPr="00BC58CB" w:rsidRDefault="00B629DC" w:rsidP="00BC58CB">
            <w:pPr>
              <w:jc w:val="center"/>
              <w:rPr>
                <w:color w:val="000000"/>
                <w:sz w:val="20"/>
                <w:szCs w:val="20"/>
              </w:rPr>
            </w:pPr>
            <w:r>
              <w:rPr>
                <w:rFonts w:eastAsia="Calibri"/>
                <w:color w:val="000000"/>
                <w:sz w:val="20"/>
                <w:szCs w:val="20"/>
              </w:rPr>
              <w:t>2640</w:t>
            </w:r>
          </w:p>
        </w:tc>
        <w:tc>
          <w:tcPr>
            <w:tcW w:w="442" w:type="pct"/>
            <w:vAlign w:val="center"/>
          </w:tcPr>
          <w:p w:rsidR="00BC58CB" w:rsidRPr="00BC58CB" w:rsidRDefault="00B629DC" w:rsidP="00BC58CB">
            <w:pPr>
              <w:jc w:val="center"/>
              <w:rPr>
                <w:color w:val="000000"/>
                <w:sz w:val="20"/>
                <w:szCs w:val="20"/>
              </w:rPr>
            </w:pPr>
            <w:r w:rsidRPr="00B629DC">
              <w:rPr>
                <w:rFonts w:eastAsia="Calibri"/>
                <w:color w:val="000000"/>
                <w:sz w:val="20"/>
                <w:szCs w:val="20"/>
              </w:rPr>
              <w:t>851</w:t>
            </w:r>
          </w:p>
        </w:tc>
        <w:tc>
          <w:tcPr>
            <w:tcW w:w="441" w:type="pct"/>
            <w:vAlign w:val="center"/>
          </w:tcPr>
          <w:p w:rsidR="00BC58CB" w:rsidRPr="00BC58CB" w:rsidRDefault="00B629DC" w:rsidP="00A07AFA">
            <w:pPr>
              <w:jc w:val="center"/>
              <w:rPr>
                <w:color w:val="000000"/>
                <w:sz w:val="20"/>
                <w:szCs w:val="20"/>
              </w:rPr>
            </w:pPr>
            <w:r>
              <w:rPr>
                <w:color w:val="000000"/>
                <w:sz w:val="20"/>
                <w:szCs w:val="20"/>
              </w:rPr>
              <w:t>0,</w:t>
            </w:r>
            <w:r w:rsidR="00A07AFA">
              <w:rPr>
                <w:color w:val="000000"/>
                <w:sz w:val="20"/>
                <w:szCs w:val="20"/>
              </w:rPr>
              <w:t>9</w:t>
            </w:r>
          </w:p>
        </w:tc>
        <w:tc>
          <w:tcPr>
            <w:tcW w:w="440" w:type="pct"/>
            <w:vAlign w:val="center"/>
          </w:tcPr>
          <w:p w:rsidR="00BC58CB" w:rsidRPr="00BC58CB" w:rsidRDefault="00B629DC" w:rsidP="00BC58CB">
            <w:pPr>
              <w:jc w:val="center"/>
              <w:rPr>
                <w:color w:val="000000"/>
                <w:sz w:val="20"/>
                <w:szCs w:val="20"/>
              </w:rPr>
            </w:pPr>
            <w:r w:rsidRPr="00B629DC">
              <w:rPr>
                <w:rFonts w:eastAsia="Calibri"/>
                <w:color w:val="000000"/>
                <w:sz w:val="20"/>
                <w:szCs w:val="20"/>
              </w:rPr>
              <w:t>3,96</w:t>
            </w:r>
          </w:p>
        </w:tc>
      </w:tr>
    </w:tbl>
    <w:p w:rsidR="00274637" w:rsidRPr="0003122A" w:rsidRDefault="00274637" w:rsidP="00ED620C">
      <w:pPr>
        <w:spacing w:line="276" w:lineRule="auto"/>
        <w:ind w:right="-284"/>
        <w:jc w:val="center"/>
        <w:rPr>
          <w:color w:val="000000"/>
          <w:sz w:val="28"/>
          <w:szCs w:val="28"/>
        </w:rPr>
      </w:pPr>
    </w:p>
    <w:p w:rsidR="00274637" w:rsidRDefault="00274637" w:rsidP="00ED620C">
      <w:pPr>
        <w:spacing w:line="276" w:lineRule="auto"/>
        <w:ind w:right="-284"/>
        <w:jc w:val="center"/>
        <w:rPr>
          <w:b/>
          <w:color w:val="000000"/>
          <w:sz w:val="28"/>
          <w:szCs w:val="28"/>
        </w:rPr>
        <w:sectPr w:rsidR="00274637" w:rsidSect="004D75E9">
          <w:pgSz w:w="16838" w:h="11906" w:orient="landscape"/>
          <w:pgMar w:top="1701" w:right="851" w:bottom="794" w:left="851" w:header="680" w:footer="680" w:gutter="0"/>
          <w:cols w:space="720"/>
          <w:docGrid w:linePitch="299"/>
        </w:sectPr>
      </w:pPr>
    </w:p>
    <w:p w:rsidR="00511F2C" w:rsidRPr="005D394C" w:rsidRDefault="00387491" w:rsidP="00ED620C">
      <w:pPr>
        <w:spacing w:line="276" w:lineRule="auto"/>
        <w:ind w:right="-284"/>
        <w:jc w:val="center"/>
        <w:rPr>
          <w:b/>
          <w:color w:val="000000"/>
          <w:sz w:val="28"/>
          <w:szCs w:val="28"/>
        </w:rPr>
      </w:pPr>
      <w:r w:rsidRPr="006B4DF3">
        <w:rPr>
          <w:b/>
          <w:color w:val="000000"/>
          <w:sz w:val="28"/>
          <w:szCs w:val="28"/>
        </w:rPr>
        <w:lastRenderedPageBreak/>
        <w:t>1.3.2. Карты (схемы) тепловых сетей в зонах действия источников тепловой энергии</w:t>
      </w:r>
    </w:p>
    <w:p w:rsidR="00FF4658" w:rsidRDefault="00E0619A" w:rsidP="004C6586">
      <w:pPr>
        <w:pStyle w:val="af"/>
        <w:jc w:val="center"/>
      </w:pPr>
      <w:r>
        <w:rPr>
          <w:noProof/>
        </w:rPr>
        <w:drawing>
          <wp:inline distT="0" distB="0" distL="0" distR="0">
            <wp:extent cx="7048500" cy="4838700"/>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0" cy="4838700"/>
                    </a:xfrm>
                    <a:prstGeom prst="rect">
                      <a:avLst/>
                    </a:prstGeom>
                    <a:noFill/>
                    <a:ln w="19050" cmpd="sng">
                      <a:solidFill>
                        <a:srgbClr val="000000"/>
                      </a:solidFill>
                      <a:miter lim="800000"/>
                      <a:headEnd/>
                      <a:tailEnd/>
                    </a:ln>
                    <a:effectLst/>
                  </pic:spPr>
                </pic:pic>
              </a:graphicData>
            </a:graphic>
          </wp:inline>
        </w:drawing>
      </w:r>
    </w:p>
    <w:p w:rsidR="00356643" w:rsidRDefault="00511F2C" w:rsidP="000A69E0">
      <w:pPr>
        <w:pStyle w:val="af"/>
        <w:spacing w:before="0" w:beforeAutospacing="0" w:after="0" w:afterAutospacing="0"/>
        <w:jc w:val="center"/>
        <w:rPr>
          <w:sz w:val="28"/>
          <w:szCs w:val="28"/>
        </w:rPr>
      </w:pPr>
      <w:r w:rsidRPr="00FF4658">
        <w:rPr>
          <w:sz w:val="28"/>
          <w:szCs w:val="28"/>
        </w:rPr>
        <w:t>Рис. 1 – Схема</w:t>
      </w:r>
      <w:r w:rsidR="0036327C" w:rsidRPr="00FF4658">
        <w:rPr>
          <w:sz w:val="28"/>
          <w:szCs w:val="28"/>
        </w:rPr>
        <w:t xml:space="preserve"> </w:t>
      </w:r>
      <w:r w:rsidRPr="00FF4658">
        <w:rPr>
          <w:sz w:val="28"/>
          <w:szCs w:val="28"/>
        </w:rPr>
        <w:t>тепл</w:t>
      </w:r>
      <w:r w:rsidR="002E7725" w:rsidRPr="00FF4658">
        <w:rPr>
          <w:sz w:val="28"/>
          <w:szCs w:val="28"/>
        </w:rPr>
        <w:t>овых сетей</w:t>
      </w:r>
      <w:r w:rsidR="00356643" w:rsidRPr="00FF4658">
        <w:rPr>
          <w:sz w:val="28"/>
          <w:szCs w:val="28"/>
        </w:rPr>
        <w:t xml:space="preserve"> котельной</w:t>
      </w:r>
    </w:p>
    <w:p w:rsidR="004C6586" w:rsidRDefault="004C6586" w:rsidP="000A69E0">
      <w:pPr>
        <w:pStyle w:val="af"/>
        <w:spacing w:before="0" w:beforeAutospacing="0" w:after="0" w:afterAutospacing="0"/>
        <w:jc w:val="center"/>
        <w:rPr>
          <w:sz w:val="28"/>
          <w:szCs w:val="28"/>
        </w:rPr>
        <w:sectPr w:rsidR="004C6586" w:rsidSect="005174E3">
          <w:pgSz w:w="16838" w:h="11906" w:orient="landscape"/>
          <w:pgMar w:top="1701" w:right="395" w:bottom="794" w:left="567" w:header="680" w:footer="680" w:gutter="0"/>
          <w:cols w:space="720"/>
          <w:docGrid w:linePitch="299"/>
        </w:sectPr>
      </w:pPr>
    </w:p>
    <w:p w:rsidR="000650BB" w:rsidRPr="0014615B" w:rsidRDefault="000650BB" w:rsidP="0014615B">
      <w:pPr>
        <w:spacing w:line="276" w:lineRule="auto"/>
        <w:jc w:val="center"/>
        <w:rPr>
          <w:b/>
          <w:sz w:val="28"/>
          <w:szCs w:val="28"/>
        </w:rPr>
      </w:pPr>
      <w:r w:rsidRPr="0014615B">
        <w:rPr>
          <w:b/>
          <w:sz w:val="28"/>
          <w:szCs w:val="28"/>
        </w:rPr>
        <w:lastRenderedPageBreak/>
        <w:t>1.3.3</w:t>
      </w:r>
      <w:r w:rsidR="00C62F25" w:rsidRPr="0014615B">
        <w:rPr>
          <w:b/>
          <w:sz w:val="28"/>
          <w:szCs w:val="28"/>
        </w:rPr>
        <w:t>.</w:t>
      </w:r>
      <w:r w:rsidRPr="0014615B">
        <w:rPr>
          <w:b/>
          <w:sz w:val="28"/>
          <w:szCs w:val="28"/>
        </w:rPr>
        <w:t xml:space="preserve"> Параметры тепловых сетей, включая год начала эксплуатации, тип изоляции, тип компенсирующих устройств, тип прокладки, </w:t>
      </w:r>
      <w:r w:rsidR="005C3731" w:rsidRPr="0014615B">
        <w:rPr>
          <w:b/>
          <w:sz w:val="28"/>
          <w:szCs w:val="28"/>
        </w:rPr>
        <w:t xml:space="preserve">краткую характеристику грунтов </w:t>
      </w:r>
      <w:r w:rsidRPr="0014615B">
        <w:rPr>
          <w:b/>
          <w:sz w:val="28"/>
          <w:szCs w:val="28"/>
        </w:rPr>
        <w:t xml:space="preserve">в местах прокладки с выделением наименее надежных участков, определением их материальной характеристики и </w:t>
      </w:r>
      <w:r w:rsidR="000C7171" w:rsidRPr="0014615B">
        <w:rPr>
          <w:b/>
          <w:sz w:val="28"/>
          <w:szCs w:val="28"/>
        </w:rPr>
        <w:t xml:space="preserve">тепловой нагрузки потребителей, </w:t>
      </w:r>
      <w:r w:rsidRPr="0014615B">
        <w:rPr>
          <w:b/>
          <w:sz w:val="28"/>
          <w:szCs w:val="28"/>
        </w:rPr>
        <w:t>подключенн</w:t>
      </w:r>
      <w:r w:rsidR="000C7171" w:rsidRPr="0014615B">
        <w:rPr>
          <w:b/>
          <w:sz w:val="28"/>
          <w:szCs w:val="28"/>
        </w:rPr>
        <w:t>ых</w:t>
      </w:r>
      <w:r w:rsidRPr="0014615B">
        <w:rPr>
          <w:b/>
          <w:sz w:val="28"/>
          <w:szCs w:val="28"/>
        </w:rPr>
        <w:t xml:space="preserve"> </w:t>
      </w:r>
      <w:r w:rsidR="000C7171" w:rsidRPr="0014615B">
        <w:rPr>
          <w:b/>
          <w:sz w:val="28"/>
          <w:szCs w:val="28"/>
        </w:rPr>
        <w:t>к таким участкам</w:t>
      </w:r>
    </w:p>
    <w:p w:rsidR="000650BB" w:rsidRPr="0014615B" w:rsidRDefault="009B1EA5" w:rsidP="000D289E">
      <w:pPr>
        <w:spacing w:line="276" w:lineRule="auto"/>
        <w:jc w:val="right"/>
        <w:rPr>
          <w:sz w:val="28"/>
          <w:szCs w:val="28"/>
        </w:rPr>
      </w:pPr>
      <w:r w:rsidRPr="0014615B">
        <w:rPr>
          <w:sz w:val="28"/>
          <w:szCs w:val="28"/>
        </w:rPr>
        <w:t xml:space="preserve">Таблица </w:t>
      </w:r>
      <w:r w:rsidR="00514C9E">
        <w:rPr>
          <w:sz w:val="28"/>
          <w:szCs w:val="28"/>
        </w:rPr>
        <w:t>1.</w:t>
      </w:r>
      <w:r w:rsidR="004B7D79">
        <w:rPr>
          <w:sz w:val="28"/>
          <w:szCs w:val="28"/>
        </w:rPr>
        <w:t>17</w:t>
      </w:r>
    </w:p>
    <w:tbl>
      <w:tblPr>
        <w:tblW w:w="5000" w:type="pct"/>
        <w:jc w:val="center"/>
        <w:tblLayout w:type="fixed"/>
        <w:tblLook w:val="04A0" w:firstRow="1" w:lastRow="0" w:firstColumn="1" w:lastColumn="0" w:noHBand="0" w:noVBand="1"/>
      </w:tblPr>
      <w:tblGrid>
        <w:gridCol w:w="554"/>
        <w:gridCol w:w="1606"/>
        <w:gridCol w:w="1082"/>
        <w:gridCol w:w="909"/>
        <w:gridCol w:w="816"/>
        <w:gridCol w:w="1267"/>
        <w:gridCol w:w="907"/>
        <w:gridCol w:w="907"/>
        <w:gridCol w:w="905"/>
        <w:gridCol w:w="901"/>
      </w:tblGrid>
      <w:tr w:rsidR="0014615B" w:rsidRPr="00EA1052" w:rsidTr="00A3254C">
        <w:trPr>
          <w:trHeight w:val="264"/>
          <w:tblHeader/>
          <w:jc w:val="center"/>
        </w:trPr>
        <w:tc>
          <w:tcPr>
            <w:tcW w:w="281"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 п/п</w:t>
            </w:r>
          </w:p>
        </w:tc>
        <w:tc>
          <w:tcPr>
            <w:tcW w:w="815"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Наименование котельной</w:t>
            </w:r>
          </w:p>
        </w:tc>
        <w:tc>
          <w:tcPr>
            <w:tcW w:w="549"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Назначение</w:t>
            </w:r>
          </w:p>
        </w:tc>
        <w:tc>
          <w:tcPr>
            <w:tcW w:w="875" w:type="pct"/>
            <w:gridSpan w:val="2"/>
            <w:tcBorders>
              <w:top w:val="single" w:sz="12" w:space="0" w:color="auto"/>
              <w:left w:val="single" w:sz="12"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Общая длина сетей, м</w:t>
            </w:r>
          </w:p>
        </w:tc>
        <w:tc>
          <w:tcPr>
            <w:tcW w:w="643"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Материальная характеристика тепловых сетей, м</w:t>
            </w:r>
            <w:r w:rsidRPr="00EA1052">
              <w:rPr>
                <w:b/>
                <w:color w:val="000000"/>
                <w:sz w:val="20"/>
                <w:szCs w:val="20"/>
                <w:vertAlign w:val="superscript"/>
              </w:rPr>
              <w:t>2</w:t>
            </w:r>
          </w:p>
        </w:tc>
        <w:tc>
          <w:tcPr>
            <w:tcW w:w="460"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Год ввода в эксплуатацию, год</w:t>
            </w:r>
          </w:p>
        </w:tc>
        <w:tc>
          <w:tcPr>
            <w:tcW w:w="460" w:type="pct"/>
            <w:vMerge w:val="restart"/>
            <w:tcBorders>
              <w:top w:val="single" w:sz="12" w:space="0" w:color="auto"/>
              <w:left w:val="single" w:sz="12" w:space="0" w:color="auto"/>
              <w:right w:val="single" w:sz="12" w:space="0" w:color="auto"/>
            </w:tcBorders>
            <w:vAlign w:val="center"/>
          </w:tcPr>
          <w:p w:rsidR="0014615B" w:rsidRPr="00EA1052" w:rsidRDefault="0014615B" w:rsidP="005E1EAF">
            <w:pPr>
              <w:jc w:val="center"/>
              <w:rPr>
                <w:b/>
                <w:color w:val="000000"/>
                <w:sz w:val="20"/>
                <w:szCs w:val="20"/>
              </w:rPr>
            </w:pPr>
            <w:r w:rsidRPr="00EA1052">
              <w:rPr>
                <w:b/>
                <w:color w:val="000000"/>
                <w:sz w:val="20"/>
                <w:szCs w:val="20"/>
              </w:rPr>
              <w:t>Тип изоляции</w:t>
            </w:r>
          </w:p>
        </w:tc>
        <w:tc>
          <w:tcPr>
            <w:tcW w:w="459" w:type="pct"/>
            <w:vMerge w:val="restart"/>
            <w:tcBorders>
              <w:top w:val="single" w:sz="12" w:space="0" w:color="auto"/>
              <w:left w:val="single" w:sz="12" w:space="0" w:color="auto"/>
              <w:right w:val="single" w:sz="12" w:space="0" w:color="auto"/>
            </w:tcBorders>
            <w:vAlign w:val="center"/>
          </w:tcPr>
          <w:p w:rsidR="0014615B" w:rsidRPr="00EA1052" w:rsidRDefault="0014615B" w:rsidP="005E1EAF">
            <w:pPr>
              <w:jc w:val="center"/>
              <w:rPr>
                <w:b/>
                <w:color w:val="000000"/>
                <w:sz w:val="20"/>
                <w:szCs w:val="20"/>
              </w:rPr>
            </w:pPr>
            <w:r w:rsidRPr="00EA1052">
              <w:rPr>
                <w:b/>
                <w:color w:val="000000"/>
                <w:sz w:val="20"/>
                <w:szCs w:val="20"/>
              </w:rPr>
              <w:t>Тип компенсирующих устройств</w:t>
            </w:r>
          </w:p>
        </w:tc>
        <w:tc>
          <w:tcPr>
            <w:tcW w:w="457" w:type="pct"/>
            <w:vMerge w:val="restart"/>
            <w:tcBorders>
              <w:top w:val="single" w:sz="12" w:space="0" w:color="auto"/>
              <w:left w:val="single" w:sz="12" w:space="0" w:color="auto"/>
              <w:right w:val="single" w:sz="12" w:space="0" w:color="auto"/>
            </w:tcBorders>
            <w:vAlign w:val="center"/>
          </w:tcPr>
          <w:p w:rsidR="0014615B" w:rsidRPr="00EA1052" w:rsidRDefault="0014615B" w:rsidP="005E1EAF">
            <w:pPr>
              <w:jc w:val="center"/>
              <w:rPr>
                <w:b/>
                <w:color w:val="000000"/>
                <w:sz w:val="20"/>
                <w:szCs w:val="20"/>
              </w:rPr>
            </w:pPr>
            <w:r w:rsidRPr="00EA1052">
              <w:rPr>
                <w:b/>
                <w:color w:val="000000"/>
                <w:sz w:val="20"/>
                <w:szCs w:val="20"/>
              </w:rPr>
              <w:t>Тип прокладки</w:t>
            </w:r>
          </w:p>
        </w:tc>
      </w:tr>
      <w:tr w:rsidR="0014615B" w:rsidRPr="00EA1052" w:rsidTr="00A3254C">
        <w:trPr>
          <w:trHeight w:val="264"/>
          <w:tblHeader/>
          <w:jc w:val="center"/>
        </w:trPr>
        <w:tc>
          <w:tcPr>
            <w:tcW w:w="281" w:type="pct"/>
            <w:vMerge/>
            <w:tcBorders>
              <w:top w:val="single" w:sz="4" w:space="0" w:color="auto"/>
              <w:left w:val="single" w:sz="12" w:space="0" w:color="auto"/>
              <w:bottom w:val="single" w:sz="12" w:space="0" w:color="auto"/>
              <w:right w:val="single" w:sz="12" w:space="0" w:color="auto"/>
            </w:tcBorders>
            <w:vAlign w:val="center"/>
            <w:hideMark/>
          </w:tcPr>
          <w:p w:rsidR="0014615B" w:rsidRPr="00EA1052" w:rsidRDefault="0014615B" w:rsidP="005E1EAF">
            <w:pPr>
              <w:jc w:val="center"/>
              <w:rPr>
                <w:color w:val="000000"/>
                <w:sz w:val="20"/>
                <w:szCs w:val="20"/>
              </w:rPr>
            </w:pPr>
          </w:p>
        </w:tc>
        <w:tc>
          <w:tcPr>
            <w:tcW w:w="815" w:type="pct"/>
            <w:vMerge/>
            <w:tcBorders>
              <w:top w:val="single" w:sz="4" w:space="0" w:color="auto"/>
              <w:left w:val="single" w:sz="12" w:space="0" w:color="auto"/>
              <w:bottom w:val="single" w:sz="12" w:space="0" w:color="auto"/>
              <w:right w:val="single" w:sz="12" w:space="0" w:color="auto"/>
            </w:tcBorders>
            <w:vAlign w:val="center"/>
            <w:hideMark/>
          </w:tcPr>
          <w:p w:rsidR="0014615B" w:rsidRPr="00EA1052" w:rsidRDefault="0014615B" w:rsidP="005E1EAF">
            <w:pPr>
              <w:jc w:val="center"/>
              <w:rPr>
                <w:color w:val="000000"/>
                <w:sz w:val="20"/>
                <w:szCs w:val="20"/>
              </w:rPr>
            </w:pPr>
          </w:p>
        </w:tc>
        <w:tc>
          <w:tcPr>
            <w:tcW w:w="549" w:type="pct"/>
            <w:vMerge/>
            <w:tcBorders>
              <w:top w:val="single" w:sz="4" w:space="0" w:color="auto"/>
              <w:left w:val="single" w:sz="12" w:space="0" w:color="auto"/>
              <w:bottom w:val="single" w:sz="12" w:space="0" w:color="auto"/>
              <w:right w:val="single" w:sz="12" w:space="0" w:color="auto"/>
            </w:tcBorders>
            <w:vAlign w:val="center"/>
            <w:hideMark/>
          </w:tcPr>
          <w:p w:rsidR="0014615B" w:rsidRPr="00EA1052" w:rsidRDefault="0014615B" w:rsidP="005E1EAF">
            <w:pPr>
              <w:jc w:val="center"/>
              <w:rPr>
                <w:color w:val="000000"/>
                <w:sz w:val="20"/>
                <w:szCs w:val="20"/>
              </w:rPr>
            </w:pPr>
          </w:p>
        </w:tc>
        <w:tc>
          <w:tcPr>
            <w:tcW w:w="461" w:type="pct"/>
            <w:tcBorders>
              <w:top w:val="single" w:sz="4" w:space="0" w:color="auto"/>
              <w:left w:val="single" w:sz="12" w:space="0" w:color="auto"/>
              <w:bottom w:val="single" w:sz="12" w:space="0" w:color="auto"/>
              <w:right w:val="single" w:sz="12" w:space="0" w:color="auto"/>
            </w:tcBorders>
            <w:shd w:val="clear" w:color="auto" w:fill="auto"/>
            <w:vAlign w:val="center"/>
            <w:hideMark/>
          </w:tcPr>
          <w:p w:rsidR="0014615B" w:rsidRPr="00EA1052" w:rsidRDefault="0014615B" w:rsidP="005E1EAF">
            <w:pPr>
              <w:jc w:val="center"/>
              <w:rPr>
                <w:b/>
                <w:color w:val="000000"/>
                <w:sz w:val="20"/>
                <w:szCs w:val="20"/>
              </w:rPr>
            </w:pPr>
            <w:r w:rsidRPr="00EA1052">
              <w:rPr>
                <w:b/>
                <w:color w:val="000000"/>
                <w:sz w:val="20"/>
                <w:szCs w:val="20"/>
              </w:rPr>
              <w:t>отопление</w:t>
            </w:r>
          </w:p>
        </w:tc>
        <w:tc>
          <w:tcPr>
            <w:tcW w:w="414" w:type="pct"/>
            <w:tcBorders>
              <w:top w:val="single" w:sz="4" w:space="0" w:color="auto"/>
              <w:left w:val="single" w:sz="12" w:space="0" w:color="auto"/>
              <w:bottom w:val="single" w:sz="12" w:space="0" w:color="auto"/>
              <w:right w:val="single" w:sz="12" w:space="0" w:color="auto"/>
            </w:tcBorders>
            <w:vAlign w:val="center"/>
          </w:tcPr>
          <w:p w:rsidR="0014615B" w:rsidRPr="00EA1052" w:rsidRDefault="0014615B" w:rsidP="005E1EAF">
            <w:pPr>
              <w:jc w:val="center"/>
              <w:rPr>
                <w:b/>
                <w:color w:val="000000"/>
                <w:sz w:val="20"/>
                <w:szCs w:val="20"/>
              </w:rPr>
            </w:pPr>
            <w:r w:rsidRPr="00EA1052">
              <w:rPr>
                <w:b/>
                <w:color w:val="000000"/>
                <w:sz w:val="20"/>
                <w:szCs w:val="20"/>
              </w:rPr>
              <w:t>ГВС</w:t>
            </w:r>
          </w:p>
        </w:tc>
        <w:tc>
          <w:tcPr>
            <w:tcW w:w="643" w:type="pct"/>
            <w:vMerge/>
            <w:tcBorders>
              <w:top w:val="single" w:sz="4" w:space="0" w:color="auto"/>
              <w:left w:val="single" w:sz="12" w:space="0" w:color="auto"/>
              <w:bottom w:val="single" w:sz="12" w:space="0" w:color="auto"/>
              <w:right w:val="single" w:sz="12" w:space="0" w:color="auto"/>
            </w:tcBorders>
            <w:vAlign w:val="center"/>
            <w:hideMark/>
          </w:tcPr>
          <w:p w:rsidR="0014615B" w:rsidRPr="00EA1052" w:rsidRDefault="0014615B" w:rsidP="005E1EAF">
            <w:pPr>
              <w:jc w:val="center"/>
              <w:rPr>
                <w:color w:val="000000"/>
                <w:sz w:val="20"/>
                <w:szCs w:val="20"/>
              </w:rPr>
            </w:pPr>
          </w:p>
        </w:tc>
        <w:tc>
          <w:tcPr>
            <w:tcW w:w="460" w:type="pct"/>
            <w:vMerge/>
            <w:tcBorders>
              <w:top w:val="single" w:sz="4" w:space="0" w:color="auto"/>
              <w:left w:val="single" w:sz="12" w:space="0" w:color="auto"/>
              <w:bottom w:val="single" w:sz="12" w:space="0" w:color="auto"/>
              <w:right w:val="single" w:sz="12" w:space="0" w:color="auto"/>
            </w:tcBorders>
            <w:vAlign w:val="center"/>
            <w:hideMark/>
          </w:tcPr>
          <w:p w:rsidR="0014615B" w:rsidRPr="00EA1052" w:rsidRDefault="0014615B" w:rsidP="005E1EAF">
            <w:pPr>
              <w:jc w:val="center"/>
              <w:rPr>
                <w:color w:val="000000"/>
                <w:sz w:val="20"/>
                <w:szCs w:val="20"/>
              </w:rPr>
            </w:pPr>
          </w:p>
        </w:tc>
        <w:tc>
          <w:tcPr>
            <w:tcW w:w="460" w:type="pct"/>
            <w:vMerge/>
            <w:tcBorders>
              <w:left w:val="single" w:sz="12" w:space="0" w:color="auto"/>
              <w:bottom w:val="single" w:sz="12" w:space="0" w:color="auto"/>
              <w:right w:val="single" w:sz="12" w:space="0" w:color="auto"/>
            </w:tcBorders>
          </w:tcPr>
          <w:p w:rsidR="0014615B" w:rsidRPr="00EA1052" w:rsidRDefault="0014615B" w:rsidP="005E1EAF">
            <w:pPr>
              <w:jc w:val="center"/>
              <w:rPr>
                <w:color w:val="000000"/>
                <w:sz w:val="20"/>
                <w:szCs w:val="20"/>
              </w:rPr>
            </w:pPr>
          </w:p>
        </w:tc>
        <w:tc>
          <w:tcPr>
            <w:tcW w:w="459" w:type="pct"/>
            <w:vMerge/>
            <w:tcBorders>
              <w:left w:val="single" w:sz="12" w:space="0" w:color="auto"/>
              <w:bottom w:val="single" w:sz="12" w:space="0" w:color="auto"/>
              <w:right w:val="single" w:sz="12" w:space="0" w:color="auto"/>
            </w:tcBorders>
          </w:tcPr>
          <w:p w:rsidR="0014615B" w:rsidRPr="00EA1052" w:rsidRDefault="0014615B" w:rsidP="005E1EAF">
            <w:pPr>
              <w:jc w:val="center"/>
              <w:rPr>
                <w:color w:val="000000"/>
                <w:sz w:val="20"/>
                <w:szCs w:val="20"/>
              </w:rPr>
            </w:pPr>
          </w:p>
        </w:tc>
        <w:tc>
          <w:tcPr>
            <w:tcW w:w="457" w:type="pct"/>
            <w:vMerge/>
            <w:tcBorders>
              <w:left w:val="single" w:sz="12" w:space="0" w:color="auto"/>
              <w:bottom w:val="single" w:sz="12" w:space="0" w:color="auto"/>
              <w:right w:val="single" w:sz="12" w:space="0" w:color="auto"/>
            </w:tcBorders>
          </w:tcPr>
          <w:p w:rsidR="0014615B" w:rsidRPr="00EA1052" w:rsidRDefault="0014615B" w:rsidP="005E1EAF">
            <w:pPr>
              <w:jc w:val="center"/>
              <w:rPr>
                <w:color w:val="000000"/>
                <w:sz w:val="20"/>
                <w:szCs w:val="20"/>
              </w:rPr>
            </w:pPr>
          </w:p>
        </w:tc>
      </w:tr>
      <w:tr w:rsidR="00EA1052" w:rsidRPr="00EA1052" w:rsidTr="00A3254C">
        <w:trPr>
          <w:trHeight w:val="20"/>
          <w:jc w:val="center"/>
        </w:trPr>
        <w:tc>
          <w:tcPr>
            <w:tcW w:w="281"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EA1052" w:rsidRPr="00EA1052" w:rsidRDefault="00EA1052" w:rsidP="009F09A9">
            <w:pPr>
              <w:numPr>
                <w:ilvl w:val="0"/>
                <w:numId w:val="35"/>
              </w:numPr>
              <w:ind w:left="170" w:firstLine="0"/>
              <w:jc w:val="center"/>
              <w:rPr>
                <w:color w:val="000000"/>
                <w:sz w:val="20"/>
                <w:szCs w:val="20"/>
              </w:rPr>
            </w:pPr>
          </w:p>
        </w:tc>
        <w:tc>
          <w:tcPr>
            <w:tcW w:w="815" w:type="pct"/>
            <w:tcBorders>
              <w:top w:val="single" w:sz="12" w:space="0" w:color="auto"/>
              <w:left w:val="single" w:sz="12" w:space="0" w:color="auto"/>
              <w:bottom w:val="single" w:sz="4" w:space="0" w:color="auto"/>
              <w:right w:val="single" w:sz="12" w:space="0" w:color="auto"/>
            </w:tcBorders>
            <w:shd w:val="clear" w:color="auto" w:fill="auto"/>
            <w:vAlign w:val="center"/>
          </w:tcPr>
          <w:p w:rsidR="00EA1052" w:rsidRPr="00EA1052" w:rsidRDefault="00BF4179" w:rsidP="00EA1052">
            <w:pPr>
              <w:widowControl w:val="0"/>
              <w:rPr>
                <w:sz w:val="20"/>
                <w:szCs w:val="20"/>
              </w:rPr>
            </w:pPr>
            <w:r>
              <w:rPr>
                <w:sz w:val="20"/>
                <w:szCs w:val="20"/>
              </w:rPr>
              <w:t>Котельная АО Санаторий «Янган-Тау»</w:t>
            </w:r>
          </w:p>
        </w:tc>
        <w:tc>
          <w:tcPr>
            <w:tcW w:w="549" w:type="pct"/>
            <w:tcBorders>
              <w:top w:val="single" w:sz="12" w:space="0" w:color="auto"/>
              <w:left w:val="single" w:sz="12" w:space="0" w:color="auto"/>
              <w:bottom w:val="single" w:sz="4" w:space="0" w:color="auto"/>
              <w:right w:val="single" w:sz="12" w:space="0" w:color="auto"/>
            </w:tcBorders>
            <w:shd w:val="clear" w:color="auto" w:fill="auto"/>
            <w:vAlign w:val="center"/>
          </w:tcPr>
          <w:p w:rsidR="00EA1052" w:rsidRPr="00EA1052" w:rsidRDefault="00EA1052" w:rsidP="00EA1052">
            <w:pPr>
              <w:jc w:val="center"/>
              <w:rPr>
                <w:color w:val="000000"/>
                <w:sz w:val="20"/>
                <w:szCs w:val="20"/>
              </w:rPr>
            </w:pPr>
            <w:r w:rsidRPr="00EA1052">
              <w:rPr>
                <w:color w:val="000000"/>
                <w:sz w:val="20"/>
                <w:szCs w:val="20"/>
              </w:rPr>
              <w:t>отопление</w:t>
            </w:r>
            <w:r w:rsidR="002330BB">
              <w:rPr>
                <w:color w:val="000000"/>
                <w:sz w:val="20"/>
                <w:szCs w:val="20"/>
              </w:rPr>
              <w:t>/ГВС</w:t>
            </w:r>
          </w:p>
        </w:tc>
        <w:tc>
          <w:tcPr>
            <w:tcW w:w="461" w:type="pct"/>
            <w:tcBorders>
              <w:top w:val="single" w:sz="12" w:space="0" w:color="auto"/>
              <w:left w:val="single" w:sz="12" w:space="0" w:color="auto"/>
              <w:bottom w:val="single" w:sz="4" w:space="0" w:color="auto"/>
              <w:right w:val="single" w:sz="12" w:space="0" w:color="auto"/>
            </w:tcBorders>
            <w:shd w:val="clear" w:color="auto" w:fill="auto"/>
            <w:vAlign w:val="center"/>
          </w:tcPr>
          <w:p w:rsidR="00EA1052" w:rsidRPr="00EA1052" w:rsidRDefault="00A41174" w:rsidP="00EA1052">
            <w:pPr>
              <w:jc w:val="center"/>
              <w:rPr>
                <w:color w:val="000000"/>
                <w:sz w:val="20"/>
              </w:rPr>
            </w:pPr>
            <w:r>
              <w:rPr>
                <w:color w:val="000000"/>
                <w:sz w:val="20"/>
              </w:rPr>
              <w:t>6600</w:t>
            </w:r>
          </w:p>
        </w:tc>
        <w:tc>
          <w:tcPr>
            <w:tcW w:w="414" w:type="pct"/>
            <w:tcBorders>
              <w:top w:val="single" w:sz="12" w:space="0" w:color="auto"/>
              <w:left w:val="single" w:sz="12" w:space="0" w:color="auto"/>
              <w:bottom w:val="single" w:sz="4" w:space="0" w:color="auto"/>
              <w:right w:val="single" w:sz="12" w:space="0" w:color="auto"/>
            </w:tcBorders>
            <w:vAlign w:val="center"/>
          </w:tcPr>
          <w:p w:rsidR="00EA1052" w:rsidRPr="00EA1052" w:rsidRDefault="00A41174" w:rsidP="00EA1052">
            <w:pPr>
              <w:jc w:val="center"/>
              <w:rPr>
                <w:color w:val="000000"/>
                <w:sz w:val="20"/>
                <w:szCs w:val="20"/>
              </w:rPr>
            </w:pPr>
            <w:r>
              <w:rPr>
                <w:color w:val="000000"/>
                <w:sz w:val="20"/>
                <w:szCs w:val="20"/>
              </w:rPr>
              <w:t>6600</w:t>
            </w:r>
          </w:p>
        </w:tc>
        <w:tc>
          <w:tcPr>
            <w:tcW w:w="643" w:type="pct"/>
            <w:tcBorders>
              <w:top w:val="single" w:sz="12" w:space="0" w:color="auto"/>
              <w:left w:val="single" w:sz="12" w:space="0" w:color="auto"/>
              <w:bottom w:val="single" w:sz="4" w:space="0" w:color="auto"/>
              <w:right w:val="single" w:sz="12" w:space="0" w:color="auto"/>
            </w:tcBorders>
            <w:shd w:val="clear" w:color="auto" w:fill="auto"/>
            <w:vAlign w:val="center"/>
          </w:tcPr>
          <w:p w:rsidR="00EA1052" w:rsidRPr="00BC58CB" w:rsidRDefault="00A41174" w:rsidP="00EA1052">
            <w:pPr>
              <w:jc w:val="center"/>
              <w:rPr>
                <w:color w:val="000000"/>
                <w:sz w:val="20"/>
                <w:szCs w:val="20"/>
              </w:rPr>
            </w:pPr>
            <w:r>
              <w:rPr>
                <w:rFonts w:eastAsia="Calibri"/>
                <w:color w:val="000000"/>
                <w:sz w:val="20"/>
                <w:szCs w:val="20"/>
              </w:rPr>
              <w:t>2640</w:t>
            </w:r>
          </w:p>
        </w:tc>
        <w:tc>
          <w:tcPr>
            <w:tcW w:w="460" w:type="pct"/>
            <w:tcBorders>
              <w:top w:val="single" w:sz="12" w:space="0" w:color="auto"/>
              <w:left w:val="single" w:sz="12" w:space="0" w:color="auto"/>
              <w:bottom w:val="single" w:sz="4" w:space="0" w:color="auto"/>
              <w:right w:val="single" w:sz="12" w:space="0" w:color="auto"/>
            </w:tcBorders>
            <w:shd w:val="clear" w:color="auto" w:fill="auto"/>
            <w:vAlign w:val="center"/>
          </w:tcPr>
          <w:p w:rsidR="00EA1052" w:rsidRPr="00EA1052" w:rsidRDefault="00A41174" w:rsidP="00EA1052">
            <w:pPr>
              <w:jc w:val="center"/>
              <w:rPr>
                <w:color w:val="000000"/>
                <w:sz w:val="20"/>
              </w:rPr>
            </w:pPr>
            <w:r>
              <w:rPr>
                <w:color w:val="000000"/>
                <w:sz w:val="20"/>
              </w:rPr>
              <w:t>2023</w:t>
            </w:r>
          </w:p>
        </w:tc>
        <w:tc>
          <w:tcPr>
            <w:tcW w:w="460" w:type="pct"/>
            <w:tcBorders>
              <w:top w:val="single" w:sz="12" w:space="0" w:color="auto"/>
              <w:left w:val="single" w:sz="12" w:space="0" w:color="auto"/>
              <w:bottom w:val="single" w:sz="4" w:space="0" w:color="auto"/>
              <w:right w:val="single" w:sz="12" w:space="0" w:color="auto"/>
            </w:tcBorders>
            <w:vAlign w:val="center"/>
          </w:tcPr>
          <w:p w:rsidR="00EA1052" w:rsidRPr="00EA1052" w:rsidRDefault="00A41174" w:rsidP="00EA1052">
            <w:pPr>
              <w:ind w:left="-124" w:right="-74"/>
              <w:jc w:val="center"/>
              <w:rPr>
                <w:sz w:val="20"/>
                <w:szCs w:val="20"/>
              </w:rPr>
            </w:pPr>
            <w:r>
              <w:rPr>
                <w:sz w:val="20"/>
                <w:szCs w:val="20"/>
              </w:rPr>
              <w:t>стекловата</w:t>
            </w:r>
          </w:p>
        </w:tc>
        <w:tc>
          <w:tcPr>
            <w:tcW w:w="459" w:type="pct"/>
            <w:tcBorders>
              <w:top w:val="single" w:sz="12" w:space="0" w:color="auto"/>
              <w:left w:val="single" w:sz="12" w:space="0" w:color="auto"/>
              <w:bottom w:val="single" w:sz="4" w:space="0" w:color="auto"/>
              <w:right w:val="single" w:sz="12" w:space="0" w:color="auto"/>
            </w:tcBorders>
            <w:vAlign w:val="center"/>
          </w:tcPr>
          <w:p w:rsidR="00EA1052" w:rsidRPr="00EA1052" w:rsidRDefault="00EA1052" w:rsidP="00EA1052">
            <w:pPr>
              <w:jc w:val="center"/>
              <w:rPr>
                <w:sz w:val="20"/>
                <w:szCs w:val="20"/>
              </w:rPr>
            </w:pPr>
            <w:r>
              <w:rPr>
                <w:sz w:val="20"/>
                <w:szCs w:val="20"/>
              </w:rPr>
              <w:t>П-образный</w:t>
            </w:r>
          </w:p>
        </w:tc>
        <w:tc>
          <w:tcPr>
            <w:tcW w:w="457" w:type="pct"/>
            <w:tcBorders>
              <w:top w:val="single" w:sz="12" w:space="0" w:color="auto"/>
              <w:left w:val="single" w:sz="12" w:space="0" w:color="auto"/>
              <w:bottom w:val="single" w:sz="4" w:space="0" w:color="auto"/>
              <w:right w:val="single" w:sz="12" w:space="0" w:color="auto"/>
            </w:tcBorders>
            <w:vAlign w:val="center"/>
          </w:tcPr>
          <w:p w:rsidR="00EA1052" w:rsidRPr="00EA1052" w:rsidRDefault="00A41174" w:rsidP="00EA1052">
            <w:pPr>
              <w:jc w:val="center"/>
              <w:rPr>
                <w:sz w:val="20"/>
                <w:szCs w:val="20"/>
              </w:rPr>
            </w:pPr>
            <w:r>
              <w:rPr>
                <w:sz w:val="20"/>
                <w:szCs w:val="20"/>
              </w:rPr>
              <w:t>канальная</w:t>
            </w:r>
          </w:p>
        </w:tc>
      </w:tr>
    </w:tbl>
    <w:p w:rsidR="000650BB" w:rsidRPr="000D289E" w:rsidRDefault="000650BB" w:rsidP="000D289E">
      <w:pPr>
        <w:spacing w:line="276" w:lineRule="auto"/>
        <w:jc w:val="center"/>
        <w:rPr>
          <w:b/>
          <w:sz w:val="28"/>
          <w:szCs w:val="28"/>
        </w:rPr>
      </w:pPr>
      <w:r w:rsidRPr="000D289E">
        <w:rPr>
          <w:b/>
          <w:sz w:val="28"/>
          <w:szCs w:val="28"/>
        </w:rPr>
        <w:t>1.3.4</w:t>
      </w:r>
      <w:r w:rsidR="00C62F25" w:rsidRPr="000D289E">
        <w:rPr>
          <w:b/>
          <w:sz w:val="28"/>
          <w:szCs w:val="28"/>
        </w:rPr>
        <w:t>.</w:t>
      </w:r>
      <w:r w:rsidRPr="000D289E">
        <w:rPr>
          <w:b/>
          <w:sz w:val="28"/>
          <w:szCs w:val="28"/>
        </w:rPr>
        <w:t xml:space="preserve"> Описание типов и количества секционирующей и регулирующей арматуры на тепловых сетях</w:t>
      </w:r>
    </w:p>
    <w:p w:rsidR="00C05209" w:rsidRPr="00514C9E" w:rsidRDefault="00C05209" w:rsidP="000D289E">
      <w:pPr>
        <w:spacing w:line="276" w:lineRule="auto"/>
        <w:ind w:firstLine="709"/>
        <w:jc w:val="both"/>
        <w:rPr>
          <w:iCs/>
          <w:sz w:val="28"/>
          <w:szCs w:val="28"/>
        </w:rPr>
      </w:pPr>
      <w:r w:rsidRPr="000D289E">
        <w:rPr>
          <w:iCs/>
          <w:sz w:val="28"/>
          <w:szCs w:val="28"/>
        </w:rPr>
        <w:t xml:space="preserve">В качестве арматуры в тепловых сетях источников теплоснабжения </w:t>
      </w:r>
      <w:r w:rsidRPr="00514C9E">
        <w:rPr>
          <w:iCs/>
          <w:sz w:val="28"/>
          <w:szCs w:val="28"/>
        </w:rPr>
        <w:t xml:space="preserve">применяются стальные задвижки, шаровые краны и затворы. Сведения о секционирующей арматуре на тепловых сетях источников </w:t>
      </w:r>
      <w:r w:rsidR="000B1923">
        <w:rPr>
          <w:iCs/>
          <w:sz w:val="28"/>
          <w:szCs w:val="28"/>
        </w:rPr>
        <w:t>Муниципального образования Янгантауский сельсовет</w:t>
      </w:r>
      <w:r w:rsidR="0097702B" w:rsidRPr="00514C9E">
        <w:rPr>
          <w:iCs/>
          <w:sz w:val="28"/>
          <w:szCs w:val="28"/>
        </w:rPr>
        <w:t xml:space="preserve"> </w:t>
      </w:r>
      <w:r w:rsidRPr="00514C9E">
        <w:rPr>
          <w:iCs/>
          <w:sz w:val="28"/>
          <w:szCs w:val="28"/>
        </w:rPr>
        <w:t xml:space="preserve">приведены в таблице </w:t>
      </w:r>
      <w:r w:rsidR="00514C9E" w:rsidRPr="00514C9E">
        <w:rPr>
          <w:iCs/>
          <w:sz w:val="28"/>
          <w:szCs w:val="28"/>
        </w:rPr>
        <w:t>1</w:t>
      </w:r>
      <w:r w:rsidR="004B7D79">
        <w:rPr>
          <w:iCs/>
          <w:sz w:val="28"/>
          <w:szCs w:val="28"/>
        </w:rPr>
        <w:t>.18</w:t>
      </w:r>
      <w:r w:rsidRPr="00514C9E">
        <w:rPr>
          <w:iCs/>
          <w:sz w:val="28"/>
          <w:szCs w:val="28"/>
        </w:rPr>
        <w:t>.</w:t>
      </w:r>
      <w:r w:rsidR="00443E2A">
        <w:rPr>
          <w:iCs/>
          <w:sz w:val="28"/>
          <w:szCs w:val="28"/>
        </w:rPr>
        <w:t xml:space="preserve"> </w:t>
      </w:r>
    </w:p>
    <w:p w:rsidR="00C05209" w:rsidRPr="00514C9E" w:rsidRDefault="00C05209" w:rsidP="000D289E">
      <w:pPr>
        <w:keepNext/>
        <w:spacing w:line="276" w:lineRule="auto"/>
        <w:ind w:firstLine="709"/>
        <w:jc w:val="center"/>
        <w:rPr>
          <w:iCs/>
          <w:sz w:val="28"/>
          <w:szCs w:val="28"/>
        </w:rPr>
      </w:pPr>
      <w:bookmarkStart w:id="26" w:name="_Ref32492679"/>
      <w:r w:rsidRPr="00514C9E">
        <w:rPr>
          <w:iCs/>
          <w:sz w:val="28"/>
          <w:szCs w:val="28"/>
        </w:rPr>
        <w:t xml:space="preserve">Таблица </w:t>
      </w:r>
      <w:bookmarkEnd w:id="26"/>
      <w:r w:rsidR="00514C9E" w:rsidRPr="00514C9E">
        <w:rPr>
          <w:iCs/>
          <w:sz w:val="28"/>
          <w:szCs w:val="28"/>
        </w:rPr>
        <w:t>1.</w:t>
      </w:r>
      <w:r w:rsidR="004B7D79">
        <w:rPr>
          <w:iCs/>
          <w:sz w:val="28"/>
          <w:szCs w:val="28"/>
        </w:rPr>
        <w:t xml:space="preserve">18 </w:t>
      </w:r>
      <w:r w:rsidRPr="00514C9E">
        <w:rPr>
          <w:iCs/>
          <w:sz w:val="28"/>
          <w:szCs w:val="28"/>
        </w:rPr>
        <w:t xml:space="preserve">– </w:t>
      </w:r>
      <w:r w:rsidRPr="00514C9E">
        <w:rPr>
          <w:bCs/>
          <w:iCs/>
          <w:sz w:val="28"/>
          <w:szCs w:val="28"/>
        </w:rPr>
        <w:t xml:space="preserve">Сведения о секционирующей арматуре на тепловых сетях источников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2"/>
        <w:gridCol w:w="3404"/>
        <w:gridCol w:w="1840"/>
        <w:gridCol w:w="1971"/>
        <w:gridCol w:w="1967"/>
      </w:tblGrid>
      <w:tr w:rsidR="00F63383" w:rsidRPr="00C1716C" w:rsidTr="0014615B">
        <w:tc>
          <w:tcPr>
            <w:tcW w:w="672" w:type="dxa"/>
            <w:vMerge w:val="restart"/>
            <w:shd w:val="clear" w:color="auto" w:fill="auto"/>
            <w:vAlign w:val="center"/>
          </w:tcPr>
          <w:p w:rsidR="00F63383" w:rsidRPr="00C1716C" w:rsidRDefault="00F63383" w:rsidP="0014615B">
            <w:pPr>
              <w:jc w:val="center"/>
              <w:rPr>
                <w:b/>
                <w:sz w:val="22"/>
                <w:szCs w:val="22"/>
              </w:rPr>
            </w:pPr>
            <w:r w:rsidRPr="00C1716C">
              <w:rPr>
                <w:b/>
                <w:color w:val="000000"/>
                <w:sz w:val="22"/>
                <w:szCs w:val="22"/>
              </w:rPr>
              <w:t>№ п/п</w:t>
            </w:r>
          </w:p>
        </w:tc>
        <w:tc>
          <w:tcPr>
            <w:tcW w:w="3404" w:type="dxa"/>
            <w:vMerge w:val="restart"/>
            <w:shd w:val="clear" w:color="auto" w:fill="auto"/>
            <w:vAlign w:val="center"/>
          </w:tcPr>
          <w:p w:rsidR="00F63383" w:rsidRPr="00C1716C" w:rsidRDefault="00F63383" w:rsidP="0014615B">
            <w:pPr>
              <w:jc w:val="center"/>
              <w:rPr>
                <w:b/>
                <w:sz w:val="22"/>
                <w:szCs w:val="22"/>
              </w:rPr>
            </w:pPr>
            <w:r w:rsidRPr="00C1716C">
              <w:rPr>
                <w:b/>
                <w:color w:val="000000"/>
                <w:sz w:val="22"/>
                <w:szCs w:val="22"/>
              </w:rPr>
              <w:t>Адрес или наименование источника</w:t>
            </w:r>
          </w:p>
        </w:tc>
        <w:tc>
          <w:tcPr>
            <w:tcW w:w="1840" w:type="dxa"/>
            <w:vMerge w:val="restart"/>
            <w:shd w:val="clear" w:color="auto" w:fill="auto"/>
            <w:vAlign w:val="center"/>
          </w:tcPr>
          <w:p w:rsidR="00F63383" w:rsidRPr="00C1716C" w:rsidRDefault="00F63383" w:rsidP="0014615B">
            <w:pPr>
              <w:jc w:val="center"/>
              <w:rPr>
                <w:b/>
                <w:sz w:val="22"/>
                <w:szCs w:val="22"/>
              </w:rPr>
            </w:pPr>
            <w:r w:rsidRPr="00C1716C">
              <w:rPr>
                <w:b/>
                <w:color w:val="000000"/>
                <w:sz w:val="22"/>
                <w:szCs w:val="22"/>
              </w:rPr>
              <w:t>Название ТК, ТП, ЦТП, павильонов</w:t>
            </w:r>
          </w:p>
        </w:tc>
        <w:tc>
          <w:tcPr>
            <w:tcW w:w="3938" w:type="dxa"/>
            <w:gridSpan w:val="2"/>
            <w:shd w:val="clear" w:color="auto" w:fill="auto"/>
            <w:vAlign w:val="center"/>
          </w:tcPr>
          <w:p w:rsidR="00F63383" w:rsidRPr="00C1716C" w:rsidRDefault="00F63383" w:rsidP="0014615B">
            <w:pPr>
              <w:jc w:val="center"/>
              <w:rPr>
                <w:b/>
                <w:sz w:val="22"/>
                <w:szCs w:val="22"/>
              </w:rPr>
            </w:pPr>
            <w:r w:rsidRPr="00C1716C">
              <w:rPr>
                <w:b/>
                <w:color w:val="000000"/>
                <w:sz w:val="22"/>
                <w:szCs w:val="22"/>
              </w:rPr>
              <w:t>Тип и количество арматуры, шт.</w:t>
            </w:r>
          </w:p>
        </w:tc>
      </w:tr>
      <w:tr w:rsidR="00F63383" w:rsidRPr="00C1716C" w:rsidTr="0014615B">
        <w:tc>
          <w:tcPr>
            <w:tcW w:w="672" w:type="dxa"/>
            <w:vMerge/>
            <w:shd w:val="clear" w:color="auto" w:fill="auto"/>
          </w:tcPr>
          <w:p w:rsidR="00F63383" w:rsidRPr="00C1716C" w:rsidRDefault="00F63383" w:rsidP="000D289E">
            <w:pPr>
              <w:spacing w:line="276" w:lineRule="auto"/>
              <w:jc w:val="center"/>
              <w:rPr>
                <w:b/>
                <w:sz w:val="22"/>
                <w:szCs w:val="22"/>
              </w:rPr>
            </w:pPr>
          </w:p>
        </w:tc>
        <w:tc>
          <w:tcPr>
            <w:tcW w:w="3404" w:type="dxa"/>
            <w:vMerge/>
            <w:shd w:val="clear" w:color="auto" w:fill="auto"/>
            <w:vAlign w:val="center"/>
          </w:tcPr>
          <w:p w:rsidR="00F63383" w:rsidRPr="00C1716C" w:rsidRDefault="00F63383" w:rsidP="0014615B">
            <w:pPr>
              <w:jc w:val="center"/>
              <w:rPr>
                <w:b/>
                <w:sz w:val="22"/>
                <w:szCs w:val="22"/>
              </w:rPr>
            </w:pPr>
          </w:p>
        </w:tc>
        <w:tc>
          <w:tcPr>
            <w:tcW w:w="1840" w:type="dxa"/>
            <w:vMerge/>
            <w:shd w:val="clear" w:color="auto" w:fill="auto"/>
            <w:vAlign w:val="center"/>
          </w:tcPr>
          <w:p w:rsidR="00F63383" w:rsidRPr="00C1716C" w:rsidRDefault="00F63383" w:rsidP="0014615B">
            <w:pPr>
              <w:jc w:val="center"/>
              <w:rPr>
                <w:b/>
                <w:sz w:val="22"/>
                <w:szCs w:val="22"/>
              </w:rPr>
            </w:pPr>
          </w:p>
        </w:tc>
        <w:tc>
          <w:tcPr>
            <w:tcW w:w="1971" w:type="dxa"/>
            <w:shd w:val="clear" w:color="auto" w:fill="auto"/>
            <w:vAlign w:val="center"/>
          </w:tcPr>
          <w:p w:rsidR="00F63383" w:rsidRPr="00C1716C" w:rsidRDefault="00F63383" w:rsidP="0014615B">
            <w:pPr>
              <w:jc w:val="center"/>
              <w:rPr>
                <w:b/>
                <w:color w:val="000000"/>
                <w:sz w:val="22"/>
                <w:szCs w:val="22"/>
              </w:rPr>
            </w:pPr>
            <w:r w:rsidRPr="00C1716C">
              <w:rPr>
                <w:b/>
                <w:color w:val="000000"/>
                <w:sz w:val="22"/>
                <w:szCs w:val="22"/>
              </w:rPr>
              <w:t>секционирующей</w:t>
            </w:r>
          </w:p>
        </w:tc>
        <w:tc>
          <w:tcPr>
            <w:tcW w:w="1967" w:type="dxa"/>
            <w:shd w:val="clear" w:color="auto" w:fill="auto"/>
            <w:vAlign w:val="center"/>
          </w:tcPr>
          <w:p w:rsidR="00F63383" w:rsidRPr="00C1716C" w:rsidRDefault="00F63383" w:rsidP="0014615B">
            <w:pPr>
              <w:spacing w:line="276" w:lineRule="auto"/>
              <w:jc w:val="center"/>
              <w:rPr>
                <w:b/>
                <w:color w:val="000000"/>
                <w:sz w:val="22"/>
                <w:szCs w:val="22"/>
              </w:rPr>
            </w:pPr>
            <w:r w:rsidRPr="00C1716C">
              <w:rPr>
                <w:b/>
                <w:color w:val="000000"/>
                <w:sz w:val="22"/>
                <w:szCs w:val="22"/>
              </w:rPr>
              <w:t>регулирующей</w:t>
            </w:r>
          </w:p>
        </w:tc>
      </w:tr>
      <w:tr w:rsidR="00247BCC" w:rsidRPr="00C1716C" w:rsidTr="000F6328">
        <w:trPr>
          <w:trHeight w:val="310"/>
        </w:trPr>
        <w:tc>
          <w:tcPr>
            <w:tcW w:w="672" w:type="dxa"/>
            <w:shd w:val="clear" w:color="auto" w:fill="auto"/>
            <w:vAlign w:val="center"/>
          </w:tcPr>
          <w:p w:rsidR="00247BCC" w:rsidRPr="00230A41" w:rsidRDefault="00247BCC" w:rsidP="009F09A9">
            <w:pPr>
              <w:numPr>
                <w:ilvl w:val="0"/>
                <w:numId w:val="36"/>
              </w:numPr>
              <w:spacing w:line="276" w:lineRule="auto"/>
              <w:ind w:left="170" w:firstLine="0"/>
              <w:jc w:val="center"/>
              <w:rPr>
                <w:color w:val="000000"/>
                <w:sz w:val="20"/>
                <w:szCs w:val="20"/>
              </w:rPr>
            </w:pPr>
          </w:p>
        </w:tc>
        <w:tc>
          <w:tcPr>
            <w:tcW w:w="3404" w:type="dxa"/>
            <w:shd w:val="clear" w:color="auto" w:fill="auto"/>
            <w:vAlign w:val="center"/>
          </w:tcPr>
          <w:p w:rsidR="00247BCC" w:rsidRPr="00EA1052" w:rsidRDefault="00BF4179" w:rsidP="00247BCC">
            <w:pPr>
              <w:widowControl w:val="0"/>
              <w:rPr>
                <w:sz w:val="20"/>
                <w:szCs w:val="20"/>
              </w:rPr>
            </w:pPr>
            <w:r>
              <w:rPr>
                <w:sz w:val="20"/>
                <w:szCs w:val="20"/>
              </w:rPr>
              <w:t>Котельная АО Санаторий «Янган-Тау»</w:t>
            </w:r>
          </w:p>
        </w:tc>
        <w:tc>
          <w:tcPr>
            <w:tcW w:w="1840" w:type="dxa"/>
            <w:shd w:val="clear" w:color="auto" w:fill="auto"/>
            <w:vAlign w:val="center"/>
          </w:tcPr>
          <w:p w:rsidR="00247BCC" w:rsidRPr="00C1716C" w:rsidRDefault="00247BCC" w:rsidP="00247BCC">
            <w:pPr>
              <w:spacing w:line="276" w:lineRule="auto"/>
              <w:jc w:val="center"/>
              <w:rPr>
                <w:color w:val="000000"/>
                <w:sz w:val="22"/>
                <w:szCs w:val="22"/>
              </w:rPr>
            </w:pPr>
            <w:r w:rsidRPr="00C1716C">
              <w:rPr>
                <w:color w:val="000000"/>
                <w:sz w:val="22"/>
                <w:szCs w:val="22"/>
              </w:rPr>
              <w:t>-</w:t>
            </w:r>
          </w:p>
        </w:tc>
        <w:tc>
          <w:tcPr>
            <w:tcW w:w="1971" w:type="dxa"/>
            <w:shd w:val="clear" w:color="auto" w:fill="auto"/>
            <w:vAlign w:val="center"/>
          </w:tcPr>
          <w:p w:rsidR="00247BCC" w:rsidRPr="00C1716C" w:rsidRDefault="00247BCC" w:rsidP="00247BCC">
            <w:pPr>
              <w:spacing w:line="276" w:lineRule="auto"/>
              <w:jc w:val="center"/>
              <w:rPr>
                <w:color w:val="000000"/>
                <w:sz w:val="22"/>
                <w:szCs w:val="22"/>
              </w:rPr>
            </w:pPr>
            <w:r w:rsidRPr="00C1716C">
              <w:rPr>
                <w:color w:val="000000"/>
                <w:sz w:val="22"/>
                <w:szCs w:val="22"/>
              </w:rPr>
              <w:t>-</w:t>
            </w:r>
          </w:p>
        </w:tc>
        <w:tc>
          <w:tcPr>
            <w:tcW w:w="1967" w:type="dxa"/>
            <w:shd w:val="clear" w:color="auto" w:fill="auto"/>
            <w:vAlign w:val="center"/>
          </w:tcPr>
          <w:p w:rsidR="00247BCC" w:rsidRPr="00C1716C" w:rsidRDefault="00247BCC" w:rsidP="00247BCC">
            <w:pPr>
              <w:spacing w:line="276" w:lineRule="auto"/>
              <w:jc w:val="center"/>
              <w:rPr>
                <w:color w:val="000000"/>
                <w:sz w:val="22"/>
                <w:szCs w:val="22"/>
              </w:rPr>
            </w:pPr>
            <w:r w:rsidRPr="00C1716C">
              <w:rPr>
                <w:color w:val="000000"/>
                <w:sz w:val="22"/>
                <w:szCs w:val="22"/>
              </w:rPr>
              <w:t>-</w:t>
            </w:r>
          </w:p>
        </w:tc>
      </w:tr>
    </w:tbl>
    <w:p w:rsidR="000650BB" w:rsidRPr="000B0A05" w:rsidRDefault="000650BB" w:rsidP="000D289E">
      <w:pPr>
        <w:spacing w:line="276" w:lineRule="auto"/>
        <w:ind w:firstLine="708"/>
        <w:jc w:val="center"/>
        <w:rPr>
          <w:b/>
          <w:sz w:val="28"/>
          <w:szCs w:val="28"/>
        </w:rPr>
      </w:pPr>
      <w:r w:rsidRPr="000B0A05">
        <w:rPr>
          <w:b/>
          <w:sz w:val="28"/>
          <w:szCs w:val="28"/>
        </w:rPr>
        <w:t>1.3.5</w:t>
      </w:r>
      <w:r w:rsidR="00C62F25" w:rsidRPr="000B0A05">
        <w:rPr>
          <w:b/>
          <w:sz w:val="28"/>
          <w:szCs w:val="28"/>
        </w:rPr>
        <w:t>.</w:t>
      </w:r>
      <w:r w:rsidRPr="000B0A05">
        <w:rPr>
          <w:b/>
          <w:sz w:val="28"/>
          <w:szCs w:val="28"/>
        </w:rPr>
        <w:t xml:space="preserve"> Описание типов и строительных особенностей тепловых камер и павильонов</w:t>
      </w:r>
    </w:p>
    <w:p w:rsidR="00515E18" w:rsidRDefault="00515E18" w:rsidP="000D289E">
      <w:pPr>
        <w:spacing w:line="276" w:lineRule="auto"/>
        <w:ind w:firstLine="708"/>
        <w:jc w:val="both"/>
        <w:rPr>
          <w:color w:val="000000"/>
          <w:sz w:val="28"/>
          <w:szCs w:val="28"/>
          <w:shd w:val="clear" w:color="auto" w:fill="FFFFFF"/>
        </w:rPr>
      </w:pPr>
      <w:r w:rsidRPr="00A278DA">
        <w:rPr>
          <w:color w:val="000000"/>
          <w:sz w:val="28"/>
          <w:szCs w:val="28"/>
          <w:shd w:val="clear" w:color="auto" w:fill="FFFFFF"/>
        </w:rPr>
        <w:t xml:space="preserve">На территории </w:t>
      </w:r>
      <w:r w:rsidR="00CE280C">
        <w:rPr>
          <w:color w:val="000000"/>
          <w:sz w:val="28"/>
          <w:szCs w:val="28"/>
          <w:shd w:val="clear" w:color="auto" w:fill="FFFFFF"/>
        </w:rPr>
        <w:t>м</w:t>
      </w:r>
      <w:r w:rsidR="000B1923">
        <w:rPr>
          <w:color w:val="000000"/>
          <w:sz w:val="28"/>
          <w:szCs w:val="28"/>
          <w:shd w:val="clear" w:color="auto" w:fill="FFFFFF"/>
        </w:rPr>
        <w:t>униципального образования Янгантауский сельсовет</w:t>
      </w:r>
      <w:r w:rsidR="008E3D74" w:rsidRPr="00A278DA">
        <w:rPr>
          <w:color w:val="000000"/>
          <w:sz w:val="28"/>
          <w:szCs w:val="28"/>
          <w:shd w:val="clear" w:color="auto" w:fill="FFFFFF"/>
        </w:rPr>
        <w:t xml:space="preserve"> </w:t>
      </w:r>
      <w:r w:rsidR="00A41174">
        <w:rPr>
          <w:color w:val="000000"/>
          <w:sz w:val="28"/>
          <w:szCs w:val="28"/>
          <w:shd w:val="clear" w:color="auto" w:fill="FFFFFF"/>
        </w:rPr>
        <w:t xml:space="preserve">имеются </w:t>
      </w:r>
      <w:r w:rsidR="00247BCC">
        <w:rPr>
          <w:color w:val="000000"/>
          <w:sz w:val="28"/>
          <w:szCs w:val="28"/>
          <w:shd w:val="clear" w:color="auto" w:fill="FFFFFF"/>
        </w:rPr>
        <w:t>тепловые камеры.</w:t>
      </w:r>
    </w:p>
    <w:p w:rsidR="00A41174" w:rsidRPr="00157A53" w:rsidRDefault="00A41174" w:rsidP="00A41174">
      <w:pPr>
        <w:spacing w:line="276" w:lineRule="auto"/>
        <w:ind w:firstLine="567"/>
        <w:jc w:val="both"/>
        <w:rPr>
          <w:sz w:val="28"/>
          <w:szCs w:val="28"/>
        </w:rPr>
      </w:pPr>
      <w:r w:rsidRPr="00157A53">
        <w:rPr>
          <w:sz w:val="28"/>
          <w:szCs w:val="28"/>
        </w:rPr>
        <w:t>Для выполнения оперативных переключений, ремонта, обслуживания запорных устройств тепловые сети от источников тепловой энергии оборудованы тепловыми камерами и смотровыми колодцами.</w:t>
      </w:r>
    </w:p>
    <w:p w:rsidR="00A41174" w:rsidRDefault="00A41174" w:rsidP="00A41174">
      <w:pPr>
        <w:spacing w:line="276" w:lineRule="auto"/>
        <w:ind w:firstLine="708"/>
        <w:jc w:val="both"/>
        <w:rPr>
          <w:color w:val="000000"/>
          <w:sz w:val="28"/>
          <w:szCs w:val="28"/>
          <w:shd w:val="clear" w:color="auto" w:fill="FFFFFF"/>
        </w:rPr>
      </w:pPr>
      <w:r w:rsidRPr="00157A53">
        <w:rPr>
          <w:sz w:val="28"/>
          <w:szCs w:val="28"/>
        </w:rPr>
        <w:t>Высота камер тепловых сетей выбрана не менее 1,8 - 2,0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Камеры тепловых сетей выполнены из кирпича, монолитного бетона и железобетона. Перекрытия выполнены, как монолитным, так и из сборных железобетонных плит, уложенных на железобетонные или металлические балки. Для устройства люков в углах перекрытия уложены плиты с отверстиями.</w:t>
      </w:r>
    </w:p>
    <w:p w:rsidR="000650BB" w:rsidRPr="000D289E" w:rsidRDefault="000650BB" w:rsidP="000D289E">
      <w:pPr>
        <w:spacing w:line="276" w:lineRule="auto"/>
        <w:jc w:val="center"/>
        <w:rPr>
          <w:b/>
          <w:sz w:val="28"/>
          <w:szCs w:val="28"/>
        </w:rPr>
      </w:pPr>
      <w:r w:rsidRPr="000D289E">
        <w:rPr>
          <w:b/>
          <w:sz w:val="28"/>
          <w:szCs w:val="28"/>
        </w:rPr>
        <w:t>1.3.6</w:t>
      </w:r>
      <w:r w:rsidR="00C62F25" w:rsidRPr="000D289E">
        <w:rPr>
          <w:b/>
          <w:sz w:val="28"/>
          <w:szCs w:val="28"/>
        </w:rPr>
        <w:t>.</w:t>
      </w:r>
      <w:r w:rsidRPr="000D289E">
        <w:rPr>
          <w:b/>
          <w:sz w:val="28"/>
          <w:szCs w:val="28"/>
        </w:rPr>
        <w:t xml:space="preserve"> Описание графиков регулирования </w:t>
      </w:r>
      <w:r w:rsidR="000C7171" w:rsidRPr="000D289E">
        <w:rPr>
          <w:b/>
          <w:sz w:val="28"/>
          <w:szCs w:val="28"/>
        </w:rPr>
        <w:t xml:space="preserve">отпуска </w:t>
      </w:r>
      <w:r w:rsidRPr="000D289E">
        <w:rPr>
          <w:b/>
          <w:sz w:val="28"/>
          <w:szCs w:val="28"/>
        </w:rPr>
        <w:t>тепла в тепловы</w:t>
      </w:r>
      <w:r w:rsidR="000C7171" w:rsidRPr="000D289E">
        <w:rPr>
          <w:b/>
          <w:sz w:val="28"/>
          <w:szCs w:val="28"/>
        </w:rPr>
        <w:t>е</w:t>
      </w:r>
      <w:r w:rsidRPr="000D289E">
        <w:rPr>
          <w:b/>
          <w:sz w:val="28"/>
          <w:szCs w:val="28"/>
        </w:rPr>
        <w:t xml:space="preserve"> сет</w:t>
      </w:r>
      <w:r w:rsidR="000C7171" w:rsidRPr="000D289E">
        <w:rPr>
          <w:b/>
          <w:sz w:val="28"/>
          <w:szCs w:val="28"/>
        </w:rPr>
        <w:t>и</w:t>
      </w:r>
      <w:r w:rsidRPr="000D289E">
        <w:rPr>
          <w:b/>
          <w:sz w:val="28"/>
          <w:szCs w:val="28"/>
        </w:rPr>
        <w:t xml:space="preserve"> с анализом их обоснованности</w:t>
      </w:r>
    </w:p>
    <w:p w:rsidR="00BB3D38" w:rsidRPr="000D289E" w:rsidRDefault="00BB3D38" w:rsidP="000D289E">
      <w:pPr>
        <w:widowControl w:val="0"/>
        <w:spacing w:line="276" w:lineRule="auto"/>
        <w:ind w:right="43" w:firstLine="709"/>
        <w:jc w:val="both"/>
        <w:rPr>
          <w:sz w:val="28"/>
          <w:szCs w:val="28"/>
        </w:rPr>
      </w:pPr>
      <w:r w:rsidRPr="000D289E">
        <w:rPr>
          <w:sz w:val="28"/>
          <w:szCs w:val="28"/>
        </w:rPr>
        <w:lastRenderedPageBreak/>
        <w:t>Отпуск тепловой энергии в тепловые сети от источников тепловой энергии (теплоноситель – вода) осуществляется по методу качественного регулирования по</w:t>
      </w:r>
      <w:r w:rsidR="00D33ABB" w:rsidRPr="000D289E">
        <w:rPr>
          <w:sz w:val="28"/>
          <w:szCs w:val="28"/>
        </w:rPr>
        <w:t xml:space="preserve"> </w:t>
      </w:r>
      <w:r w:rsidRPr="000D289E">
        <w:rPr>
          <w:sz w:val="28"/>
          <w:szCs w:val="28"/>
        </w:rPr>
        <w:t xml:space="preserve">температурному графикам </w:t>
      </w:r>
      <w:r w:rsidR="00657A1F">
        <w:rPr>
          <w:sz w:val="28"/>
          <w:szCs w:val="28"/>
        </w:rPr>
        <w:t>95</w:t>
      </w:r>
      <w:r w:rsidRPr="000D289E">
        <w:rPr>
          <w:sz w:val="28"/>
          <w:szCs w:val="28"/>
        </w:rPr>
        <w:t>/</w:t>
      </w:r>
      <w:r w:rsidR="00657A1F">
        <w:rPr>
          <w:sz w:val="28"/>
          <w:szCs w:val="28"/>
        </w:rPr>
        <w:t>70</w:t>
      </w:r>
      <w:r w:rsidRPr="000D289E">
        <w:rPr>
          <w:sz w:val="28"/>
          <w:szCs w:val="28"/>
        </w:rPr>
        <w:t>°С.</w:t>
      </w:r>
    </w:p>
    <w:p w:rsidR="00BB3D38" w:rsidRPr="000D289E" w:rsidRDefault="00BB3D38" w:rsidP="000D289E">
      <w:pPr>
        <w:widowControl w:val="0"/>
        <w:spacing w:line="276" w:lineRule="auto"/>
        <w:ind w:right="43" w:firstLine="709"/>
        <w:jc w:val="both"/>
        <w:rPr>
          <w:sz w:val="28"/>
          <w:szCs w:val="28"/>
        </w:rPr>
      </w:pPr>
      <w:r w:rsidRPr="000D289E">
        <w:rPr>
          <w:sz w:val="28"/>
          <w:szCs w:val="28"/>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rsidR="00BB3D38" w:rsidRPr="000D289E" w:rsidRDefault="00BB3D38" w:rsidP="000D289E">
      <w:pPr>
        <w:widowControl w:val="0"/>
        <w:spacing w:line="276" w:lineRule="auto"/>
        <w:ind w:right="43" w:firstLine="709"/>
        <w:jc w:val="both"/>
        <w:rPr>
          <w:sz w:val="28"/>
          <w:szCs w:val="28"/>
        </w:rPr>
      </w:pPr>
      <w:r w:rsidRPr="000D289E">
        <w:rPr>
          <w:sz w:val="28"/>
          <w:szCs w:val="28"/>
        </w:rPr>
        <w:t>Изменение температурного графика не предполагается.</w:t>
      </w:r>
    </w:p>
    <w:p w:rsidR="004C7823" w:rsidRDefault="004C7823" w:rsidP="004C7823">
      <w:pPr>
        <w:widowControl w:val="0"/>
        <w:spacing w:line="276" w:lineRule="auto"/>
        <w:jc w:val="center"/>
        <w:rPr>
          <w:rFonts w:eastAsia="Arial Unicode MS"/>
          <w:sz w:val="28"/>
          <w:szCs w:val="28"/>
        </w:rPr>
      </w:pPr>
      <w:r w:rsidRPr="004C7823">
        <w:rPr>
          <w:rFonts w:eastAsia="Arial Unicode MS"/>
          <w:sz w:val="28"/>
          <w:szCs w:val="28"/>
        </w:rPr>
        <w:t xml:space="preserve">Таблица </w:t>
      </w:r>
      <w:r w:rsidR="00514C9E">
        <w:rPr>
          <w:rFonts w:eastAsia="Arial Unicode MS"/>
          <w:sz w:val="28"/>
          <w:szCs w:val="28"/>
        </w:rPr>
        <w:t>1.1</w:t>
      </w:r>
      <w:r w:rsidR="004B7D79">
        <w:rPr>
          <w:rFonts w:eastAsia="Arial Unicode MS"/>
          <w:sz w:val="28"/>
          <w:szCs w:val="28"/>
        </w:rPr>
        <w:t xml:space="preserve">9 </w:t>
      </w:r>
      <w:r w:rsidRPr="004C7823">
        <w:rPr>
          <w:rFonts w:eastAsia="Arial Unicode MS"/>
          <w:sz w:val="28"/>
          <w:szCs w:val="28"/>
        </w:rPr>
        <w:t xml:space="preserve">- График качественного температурного регулирования (95/70 </w:t>
      </w:r>
      <w:r w:rsidRPr="004C7823">
        <w:rPr>
          <w:rFonts w:eastAsia="Arial Unicode MS"/>
          <w:sz w:val="28"/>
          <w:szCs w:val="28"/>
          <w:vertAlign w:val="superscript"/>
        </w:rPr>
        <w:t>0</w:t>
      </w:r>
      <w:r w:rsidRPr="004C7823">
        <w:rPr>
          <w:rFonts w:eastAsia="Arial Unicode MS"/>
          <w:sz w:val="28"/>
          <w:szCs w:val="28"/>
        </w:rPr>
        <w:t>С)</w:t>
      </w:r>
    </w:p>
    <w:tbl>
      <w:tblPr>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341"/>
        <w:gridCol w:w="3119"/>
        <w:gridCol w:w="3118"/>
      </w:tblGrid>
      <w:tr w:rsidR="00A07AFA" w:rsidRPr="00A07AFA" w:rsidTr="00D25CCB">
        <w:trPr>
          <w:jc w:val="center"/>
        </w:trPr>
        <w:tc>
          <w:tcPr>
            <w:tcW w:w="3341" w:type="dxa"/>
            <w:shd w:val="clear" w:color="auto" w:fill="auto"/>
            <w:vAlign w:val="center"/>
          </w:tcPr>
          <w:p w:rsidR="00A07AFA" w:rsidRPr="00A07AFA" w:rsidRDefault="00A07AFA" w:rsidP="00A07AFA">
            <w:pPr>
              <w:jc w:val="center"/>
              <w:rPr>
                <w:rFonts w:eastAsia="Arial Unicode MS"/>
                <w:b/>
                <w:sz w:val="22"/>
                <w:szCs w:val="22"/>
              </w:rPr>
            </w:pPr>
            <w:r w:rsidRPr="00A07AFA">
              <w:rPr>
                <w:rFonts w:eastAsia="Arial Unicode MS"/>
                <w:b/>
                <w:sz w:val="22"/>
                <w:szCs w:val="22"/>
              </w:rPr>
              <w:t>Температура наружного воздуха</w:t>
            </w:r>
          </w:p>
        </w:tc>
        <w:tc>
          <w:tcPr>
            <w:tcW w:w="3119" w:type="dxa"/>
            <w:shd w:val="clear" w:color="auto" w:fill="auto"/>
            <w:vAlign w:val="center"/>
          </w:tcPr>
          <w:p w:rsidR="00A07AFA" w:rsidRPr="00A07AFA" w:rsidRDefault="00A07AFA" w:rsidP="00A07AFA">
            <w:pPr>
              <w:jc w:val="center"/>
              <w:rPr>
                <w:rFonts w:eastAsia="Arial Unicode MS"/>
                <w:b/>
                <w:sz w:val="22"/>
                <w:szCs w:val="22"/>
              </w:rPr>
            </w:pPr>
            <w:r w:rsidRPr="00A07AFA">
              <w:rPr>
                <w:rFonts w:eastAsia="Arial Unicode MS"/>
                <w:b/>
                <w:sz w:val="22"/>
                <w:szCs w:val="22"/>
              </w:rPr>
              <w:t xml:space="preserve">Температура в падающем трубопроводе, </w:t>
            </w:r>
            <w:r w:rsidRPr="00A07AFA">
              <w:rPr>
                <w:rFonts w:eastAsia="Arial Unicode MS"/>
                <w:b/>
                <w:sz w:val="22"/>
                <w:szCs w:val="22"/>
                <w:vertAlign w:val="superscript"/>
              </w:rPr>
              <w:t>0</w:t>
            </w:r>
            <w:r w:rsidRPr="00A07AFA">
              <w:rPr>
                <w:rFonts w:eastAsia="Arial Unicode MS"/>
                <w:b/>
                <w:sz w:val="22"/>
                <w:szCs w:val="22"/>
              </w:rPr>
              <w:t>С</w:t>
            </w:r>
          </w:p>
        </w:tc>
        <w:tc>
          <w:tcPr>
            <w:tcW w:w="3118" w:type="dxa"/>
            <w:shd w:val="clear" w:color="auto" w:fill="auto"/>
            <w:vAlign w:val="center"/>
          </w:tcPr>
          <w:p w:rsidR="00A07AFA" w:rsidRPr="00A07AFA" w:rsidRDefault="00A07AFA" w:rsidP="00A07AFA">
            <w:pPr>
              <w:jc w:val="center"/>
              <w:rPr>
                <w:rFonts w:eastAsia="Arial Unicode MS"/>
                <w:b/>
                <w:sz w:val="22"/>
                <w:szCs w:val="22"/>
              </w:rPr>
            </w:pPr>
            <w:r w:rsidRPr="00A07AFA">
              <w:rPr>
                <w:rFonts w:eastAsia="Arial Unicode MS"/>
                <w:b/>
                <w:sz w:val="22"/>
                <w:szCs w:val="22"/>
              </w:rPr>
              <w:t xml:space="preserve">Температура в обратном трубопроводе, </w:t>
            </w:r>
            <w:r w:rsidRPr="00A07AFA">
              <w:rPr>
                <w:rFonts w:eastAsia="Arial Unicode MS"/>
                <w:b/>
                <w:sz w:val="22"/>
                <w:szCs w:val="22"/>
                <w:vertAlign w:val="superscript"/>
              </w:rPr>
              <w:t>0</w:t>
            </w:r>
            <w:r w:rsidRPr="00A07AFA">
              <w:rPr>
                <w:rFonts w:eastAsia="Arial Unicode MS"/>
                <w:b/>
                <w:sz w:val="22"/>
                <w:szCs w:val="22"/>
              </w:rPr>
              <w:t>С</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8</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37,3</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32,6</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7</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38,9</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33,7</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6</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40,5</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34,8</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5</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42,0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35,9</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4</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43,5</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36,9</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45,0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38,0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46,5</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39,0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48,0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40,0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0</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49,4</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40,9</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50,9</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41,9</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52,3</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42,9</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53,7</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43,8</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-4</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55,1</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44,7</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-5</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56,5</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45,7</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-6</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57,9</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46,6</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-7</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59,3</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47,5</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-8</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60,6</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48,4</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-9</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62,0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49,2</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-10</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63,3</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50,1</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-11</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64,7</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51,0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-12</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66,0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51,8</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-13</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67,3</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52,7</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-14</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68,6</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53,5</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-15</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69,9</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54,4</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-16</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71,2</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55,2</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-17</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72,5</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56,0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-18</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73,8</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56,8</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-19</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75,1</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57,7</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-20</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76,4</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58,5</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-21</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77,7</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59,3</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-22</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78,9</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60,1</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-23</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80,2</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60,9</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-24</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81,5</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61,6</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-25</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82,7</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62,4</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-26</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84,0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63,2</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-27</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85,2</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64,0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lastRenderedPageBreak/>
              <w:t>-28</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86,4</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64,7</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-29</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87,7</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65,5</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-30</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88,9</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66,3</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-31</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90,1</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67,0</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-32</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91,4</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67,8</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-33</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92,6</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68,5</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-34</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93,8</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69,3</w:t>
            </w:r>
          </w:p>
        </w:tc>
      </w:tr>
      <w:tr w:rsidR="00A07AFA" w:rsidRPr="00A07AFA" w:rsidTr="00D25CCB">
        <w:trPr>
          <w:trHeight w:val="255"/>
          <w:jc w:val="center"/>
        </w:trPr>
        <w:tc>
          <w:tcPr>
            <w:tcW w:w="3341" w:type="dxa"/>
            <w:shd w:val="clear" w:color="auto" w:fill="auto"/>
            <w:noWrap/>
            <w:vAlign w:val="bottom"/>
          </w:tcPr>
          <w:p w:rsidR="00A07AFA" w:rsidRPr="00A07AFA" w:rsidRDefault="00A07AFA" w:rsidP="00A07AFA">
            <w:pPr>
              <w:jc w:val="center"/>
              <w:rPr>
                <w:sz w:val="22"/>
                <w:szCs w:val="22"/>
              </w:rPr>
            </w:pPr>
            <w:r w:rsidRPr="00A07AFA">
              <w:rPr>
                <w:sz w:val="22"/>
                <w:szCs w:val="22"/>
              </w:rPr>
              <w:t>-35</w:t>
            </w:r>
          </w:p>
        </w:tc>
        <w:tc>
          <w:tcPr>
            <w:tcW w:w="3119" w:type="dxa"/>
            <w:shd w:val="clear" w:color="auto" w:fill="auto"/>
            <w:noWrap/>
            <w:vAlign w:val="bottom"/>
          </w:tcPr>
          <w:p w:rsidR="00A07AFA" w:rsidRPr="00A07AFA" w:rsidRDefault="00A07AFA" w:rsidP="00A07AFA">
            <w:pPr>
              <w:jc w:val="center"/>
              <w:rPr>
                <w:sz w:val="22"/>
                <w:szCs w:val="22"/>
              </w:rPr>
            </w:pPr>
            <w:r w:rsidRPr="00A07AFA">
              <w:rPr>
                <w:sz w:val="22"/>
                <w:szCs w:val="22"/>
              </w:rPr>
              <w:t>95,0</w:t>
            </w:r>
          </w:p>
        </w:tc>
        <w:tc>
          <w:tcPr>
            <w:tcW w:w="3118" w:type="dxa"/>
            <w:shd w:val="clear" w:color="auto" w:fill="auto"/>
            <w:noWrap/>
            <w:vAlign w:val="bottom"/>
          </w:tcPr>
          <w:p w:rsidR="00A07AFA" w:rsidRPr="00A07AFA" w:rsidRDefault="00A07AFA" w:rsidP="00A07AFA">
            <w:pPr>
              <w:jc w:val="center"/>
              <w:rPr>
                <w:sz w:val="22"/>
                <w:szCs w:val="22"/>
              </w:rPr>
            </w:pPr>
            <w:r w:rsidRPr="00A07AFA">
              <w:rPr>
                <w:sz w:val="22"/>
                <w:szCs w:val="22"/>
              </w:rPr>
              <w:t>70,0</w:t>
            </w:r>
          </w:p>
        </w:tc>
      </w:tr>
    </w:tbl>
    <w:p w:rsidR="00A07AFA" w:rsidRDefault="00A07AFA" w:rsidP="004C7823">
      <w:pPr>
        <w:widowControl w:val="0"/>
        <w:spacing w:line="276" w:lineRule="auto"/>
        <w:jc w:val="center"/>
        <w:rPr>
          <w:rFonts w:eastAsia="Arial Unicode MS"/>
          <w:sz w:val="28"/>
          <w:szCs w:val="28"/>
        </w:rPr>
      </w:pPr>
    </w:p>
    <w:p w:rsidR="000650BB" w:rsidRPr="000D289E" w:rsidRDefault="000650BB" w:rsidP="000D289E">
      <w:pPr>
        <w:spacing w:line="276" w:lineRule="auto"/>
        <w:jc w:val="center"/>
        <w:rPr>
          <w:b/>
          <w:sz w:val="28"/>
          <w:szCs w:val="28"/>
        </w:rPr>
      </w:pPr>
      <w:r w:rsidRPr="000D289E">
        <w:rPr>
          <w:b/>
          <w:sz w:val="28"/>
          <w:szCs w:val="28"/>
        </w:rPr>
        <w:t>1.3.7</w:t>
      </w:r>
      <w:r w:rsidR="00C62F25" w:rsidRPr="000D289E">
        <w:rPr>
          <w:b/>
          <w:sz w:val="28"/>
          <w:szCs w:val="28"/>
        </w:rPr>
        <w:t>.</w:t>
      </w:r>
      <w:r w:rsidRPr="000D289E">
        <w:rPr>
          <w:b/>
          <w:sz w:val="28"/>
          <w:szCs w:val="28"/>
        </w:rPr>
        <w:t xml:space="preserve">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BB3D38" w:rsidRPr="000D289E" w:rsidRDefault="00BB3D38" w:rsidP="000D289E">
      <w:pPr>
        <w:spacing w:line="276" w:lineRule="auto"/>
        <w:ind w:firstLine="709"/>
        <w:jc w:val="both"/>
        <w:rPr>
          <w:sz w:val="28"/>
          <w:szCs w:val="28"/>
        </w:rPr>
      </w:pPr>
      <w:r w:rsidRPr="000D289E">
        <w:rPr>
          <w:sz w:val="28"/>
          <w:szCs w:val="28"/>
        </w:rPr>
        <w:t xml:space="preserve">В соответствии с пунктом 6.2.59 </w:t>
      </w:r>
      <w:r w:rsidR="00443E2A">
        <w:rPr>
          <w:sz w:val="28"/>
          <w:szCs w:val="28"/>
        </w:rPr>
        <w:t>«</w:t>
      </w:r>
      <w:r w:rsidRPr="000D289E">
        <w:rPr>
          <w:sz w:val="28"/>
          <w:szCs w:val="28"/>
        </w:rPr>
        <w:t>Правил технической эксплуатации тепловых энергоустановок</w:t>
      </w:r>
      <w:r w:rsidR="00443E2A">
        <w:rPr>
          <w:sz w:val="28"/>
          <w:szCs w:val="28"/>
        </w:rPr>
        <w:t>»</w:t>
      </w:r>
      <w:r w:rsidRPr="000D289E">
        <w:rPr>
          <w:sz w:val="28"/>
          <w:szCs w:val="28"/>
        </w:rPr>
        <w:t>, отклонения от заданного режима на источнике теплоты предусматриваются не более:</w:t>
      </w:r>
    </w:p>
    <w:p w:rsidR="00BB3D38" w:rsidRPr="000D289E" w:rsidRDefault="00BB3D38" w:rsidP="000D289E">
      <w:pPr>
        <w:spacing w:line="276" w:lineRule="auto"/>
        <w:ind w:firstLine="709"/>
        <w:jc w:val="both"/>
        <w:rPr>
          <w:sz w:val="28"/>
          <w:szCs w:val="28"/>
        </w:rPr>
      </w:pPr>
      <w:r w:rsidRPr="000D289E">
        <w:rPr>
          <w:sz w:val="28"/>
          <w:szCs w:val="28"/>
        </w:rPr>
        <w:t xml:space="preserve"> - по температуре воды, поступающей в тепловую сеть ±3%;</w:t>
      </w:r>
    </w:p>
    <w:p w:rsidR="00BB3D38" w:rsidRPr="000D289E" w:rsidRDefault="00BB3D38" w:rsidP="000D289E">
      <w:pPr>
        <w:spacing w:line="276" w:lineRule="auto"/>
        <w:ind w:firstLine="709"/>
        <w:jc w:val="both"/>
        <w:rPr>
          <w:sz w:val="28"/>
          <w:szCs w:val="28"/>
        </w:rPr>
      </w:pPr>
      <w:r w:rsidRPr="000D289E">
        <w:rPr>
          <w:sz w:val="28"/>
          <w:szCs w:val="28"/>
        </w:rPr>
        <w:t xml:space="preserve"> - по давлению в подающем трубопроводе ±5%;</w:t>
      </w:r>
    </w:p>
    <w:p w:rsidR="00BB3D38" w:rsidRPr="000D289E" w:rsidRDefault="00BB3D38" w:rsidP="000D289E">
      <w:pPr>
        <w:spacing w:line="276" w:lineRule="auto"/>
        <w:ind w:firstLine="709"/>
        <w:jc w:val="both"/>
        <w:rPr>
          <w:sz w:val="28"/>
          <w:szCs w:val="28"/>
        </w:rPr>
      </w:pPr>
      <w:r w:rsidRPr="000D289E">
        <w:rPr>
          <w:sz w:val="28"/>
          <w:szCs w:val="28"/>
        </w:rPr>
        <w:t xml:space="preserve"> - по давлению в обратном трубопроводе ±0,2 кгс/см2.</w:t>
      </w:r>
    </w:p>
    <w:p w:rsidR="00BB3D38" w:rsidRPr="000D289E" w:rsidRDefault="00BB3D38" w:rsidP="000D289E">
      <w:pPr>
        <w:spacing w:line="276" w:lineRule="auto"/>
        <w:ind w:firstLine="709"/>
        <w:jc w:val="both"/>
        <w:rPr>
          <w:sz w:val="28"/>
          <w:szCs w:val="28"/>
        </w:rPr>
      </w:pPr>
      <w:r w:rsidRPr="000D289E">
        <w:rPr>
          <w:sz w:val="28"/>
          <w:szCs w:val="28"/>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BB3D38" w:rsidRPr="000D289E" w:rsidRDefault="00BB3D38" w:rsidP="000D289E">
      <w:pPr>
        <w:spacing w:line="276" w:lineRule="auto"/>
        <w:ind w:firstLine="709"/>
        <w:jc w:val="both"/>
        <w:rPr>
          <w:sz w:val="28"/>
          <w:szCs w:val="28"/>
        </w:rPr>
      </w:pPr>
      <w:r w:rsidRPr="000D289E">
        <w:rPr>
          <w:sz w:val="28"/>
          <w:szCs w:val="28"/>
        </w:rPr>
        <w:t xml:space="preserve">Информация о фактическом температурном режиме </w:t>
      </w:r>
      <w:r w:rsidRPr="00CD397C">
        <w:rPr>
          <w:sz w:val="28"/>
          <w:szCs w:val="28"/>
        </w:rPr>
        <w:t>работы отпуска теп</w:t>
      </w:r>
      <w:r w:rsidR="005E24F5" w:rsidRPr="00CD397C">
        <w:rPr>
          <w:sz w:val="28"/>
          <w:szCs w:val="28"/>
        </w:rPr>
        <w:t>л</w:t>
      </w:r>
      <w:r w:rsidRPr="00CD397C">
        <w:rPr>
          <w:sz w:val="28"/>
          <w:szCs w:val="28"/>
        </w:rPr>
        <w:t>а в тепловые сети от источников тепловой энергии отсутствует.</w:t>
      </w:r>
      <w:r w:rsidRPr="000D289E">
        <w:rPr>
          <w:sz w:val="28"/>
          <w:szCs w:val="28"/>
        </w:rPr>
        <w:t xml:space="preserve"> </w:t>
      </w:r>
    </w:p>
    <w:p w:rsidR="000650BB" w:rsidRPr="00A278DA" w:rsidRDefault="000650BB" w:rsidP="000D289E">
      <w:pPr>
        <w:spacing w:line="276" w:lineRule="auto"/>
        <w:jc w:val="center"/>
        <w:rPr>
          <w:b/>
          <w:sz w:val="28"/>
          <w:szCs w:val="28"/>
        </w:rPr>
      </w:pPr>
      <w:r w:rsidRPr="00A278DA">
        <w:rPr>
          <w:b/>
          <w:sz w:val="28"/>
          <w:szCs w:val="28"/>
        </w:rPr>
        <w:t>1.3.8</w:t>
      </w:r>
      <w:r w:rsidR="00126E2E" w:rsidRPr="00A278DA">
        <w:rPr>
          <w:b/>
          <w:sz w:val="28"/>
          <w:szCs w:val="28"/>
        </w:rPr>
        <w:t>.</w:t>
      </w:r>
      <w:r w:rsidRPr="00A278DA">
        <w:rPr>
          <w:b/>
          <w:sz w:val="28"/>
          <w:szCs w:val="28"/>
        </w:rPr>
        <w:t xml:space="preserve"> Гидравлические режимы и пьезометрические графики</w:t>
      </w:r>
      <w:r w:rsidR="000C7171" w:rsidRPr="00A278DA">
        <w:rPr>
          <w:b/>
          <w:sz w:val="28"/>
          <w:szCs w:val="28"/>
        </w:rPr>
        <w:t xml:space="preserve"> тепловых сетей</w:t>
      </w:r>
    </w:p>
    <w:p w:rsidR="00A278DA" w:rsidRDefault="00A97EF7" w:rsidP="00A278DA">
      <w:pPr>
        <w:spacing w:line="276" w:lineRule="auto"/>
        <w:ind w:firstLine="708"/>
        <w:jc w:val="both"/>
        <w:rPr>
          <w:rFonts w:eastAsia="Cambria"/>
          <w:sz w:val="28"/>
          <w:szCs w:val="28"/>
        </w:rPr>
      </w:pPr>
      <w:r>
        <w:rPr>
          <w:sz w:val="28"/>
          <w:szCs w:val="28"/>
        </w:rPr>
        <w:t>Расчет гидравлических режимов тепловых сетей и пьезометрические графики не выполнены, так данные материалы входят в состав электронной модели схемы теплоснабжения.</w:t>
      </w:r>
    </w:p>
    <w:p w:rsidR="000650BB" w:rsidRPr="000D289E" w:rsidRDefault="000650BB" w:rsidP="000D289E">
      <w:pPr>
        <w:spacing w:line="276" w:lineRule="auto"/>
        <w:jc w:val="center"/>
        <w:rPr>
          <w:b/>
          <w:i/>
          <w:sz w:val="28"/>
          <w:szCs w:val="28"/>
        </w:rPr>
      </w:pPr>
      <w:r w:rsidRPr="000D289E">
        <w:rPr>
          <w:b/>
          <w:sz w:val="28"/>
          <w:szCs w:val="28"/>
        </w:rPr>
        <w:t>1.3.9</w:t>
      </w:r>
      <w:r w:rsidR="00126E2E" w:rsidRPr="000D289E">
        <w:rPr>
          <w:b/>
          <w:sz w:val="28"/>
          <w:szCs w:val="28"/>
        </w:rPr>
        <w:t>.</w:t>
      </w:r>
      <w:r w:rsidRPr="000D289E">
        <w:rPr>
          <w:b/>
          <w:sz w:val="28"/>
          <w:szCs w:val="28"/>
        </w:rPr>
        <w:t xml:space="preserve"> Статистика отказов тепловых сетей (аварий</w:t>
      </w:r>
      <w:r w:rsidR="00C32ADF">
        <w:rPr>
          <w:b/>
          <w:sz w:val="28"/>
          <w:szCs w:val="28"/>
        </w:rPr>
        <w:t>ных ситуаций</w:t>
      </w:r>
      <w:r w:rsidRPr="000D289E">
        <w:rPr>
          <w:b/>
          <w:sz w:val="28"/>
          <w:szCs w:val="28"/>
        </w:rPr>
        <w:t xml:space="preserve">) за последние </w:t>
      </w:r>
      <w:r w:rsidR="00C32ADF">
        <w:rPr>
          <w:b/>
          <w:sz w:val="28"/>
          <w:szCs w:val="28"/>
        </w:rPr>
        <w:t>5 лет</w:t>
      </w:r>
    </w:p>
    <w:p w:rsidR="00AE3A5C" w:rsidRDefault="00AE3A5C" w:rsidP="000D289E">
      <w:pPr>
        <w:spacing w:line="276" w:lineRule="auto"/>
        <w:ind w:firstLine="708"/>
        <w:jc w:val="both"/>
        <w:rPr>
          <w:sz w:val="28"/>
          <w:szCs w:val="28"/>
        </w:rPr>
      </w:pPr>
      <w:r w:rsidRPr="000D289E">
        <w:rPr>
          <w:sz w:val="28"/>
          <w:szCs w:val="28"/>
        </w:rPr>
        <w:t>По информаци</w:t>
      </w:r>
      <w:r w:rsidR="00130BCA">
        <w:rPr>
          <w:sz w:val="28"/>
          <w:szCs w:val="28"/>
        </w:rPr>
        <w:t>и</w:t>
      </w:r>
      <w:r w:rsidRPr="000D289E">
        <w:rPr>
          <w:sz w:val="28"/>
          <w:szCs w:val="28"/>
        </w:rPr>
        <w:t xml:space="preserve"> предоставленной теплоснабжающ</w:t>
      </w:r>
      <w:r w:rsidR="00C32ADF">
        <w:rPr>
          <w:sz w:val="28"/>
          <w:szCs w:val="28"/>
        </w:rPr>
        <w:t>ей</w:t>
      </w:r>
      <w:r w:rsidRPr="000D289E">
        <w:rPr>
          <w:sz w:val="28"/>
          <w:szCs w:val="28"/>
        </w:rPr>
        <w:t xml:space="preserve"> организаци</w:t>
      </w:r>
      <w:r w:rsidR="00C32ADF">
        <w:rPr>
          <w:sz w:val="28"/>
          <w:szCs w:val="28"/>
        </w:rPr>
        <w:t>ей</w:t>
      </w:r>
      <w:r w:rsidRPr="000D289E">
        <w:rPr>
          <w:sz w:val="28"/>
          <w:szCs w:val="28"/>
        </w:rPr>
        <w:t xml:space="preserve"> отказов тепловых сетей (авариных ситуаций) за последние 5 лет не происходило.</w:t>
      </w:r>
    </w:p>
    <w:p w:rsidR="00494B9D" w:rsidRPr="000D289E" w:rsidRDefault="000650BB" w:rsidP="000D289E">
      <w:pPr>
        <w:spacing w:line="276" w:lineRule="auto"/>
        <w:jc w:val="center"/>
        <w:rPr>
          <w:b/>
          <w:sz w:val="28"/>
          <w:szCs w:val="28"/>
        </w:rPr>
      </w:pPr>
      <w:r w:rsidRPr="000D289E">
        <w:rPr>
          <w:b/>
          <w:sz w:val="28"/>
          <w:szCs w:val="28"/>
        </w:rPr>
        <w:t>1.3.10</w:t>
      </w:r>
      <w:r w:rsidR="00126E2E" w:rsidRPr="000D289E">
        <w:rPr>
          <w:b/>
          <w:sz w:val="28"/>
          <w:szCs w:val="28"/>
        </w:rPr>
        <w:t>.</w:t>
      </w:r>
      <w:r w:rsidRPr="000D289E">
        <w:rPr>
          <w:b/>
          <w:sz w:val="28"/>
          <w:szCs w:val="28"/>
        </w:rPr>
        <w:t xml:space="preserve"> Статистика восстановлений</w:t>
      </w:r>
      <w:r w:rsidR="00C32ADF">
        <w:rPr>
          <w:b/>
          <w:sz w:val="28"/>
          <w:szCs w:val="28"/>
        </w:rPr>
        <w:t xml:space="preserve"> (аварийно-восстановительных ремонтов)</w:t>
      </w:r>
      <w:r w:rsidRPr="000D289E">
        <w:rPr>
          <w:b/>
          <w:sz w:val="28"/>
          <w:szCs w:val="28"/>
        </w:rPr>
        <w:t xml:space="preserve"> тепловых сетей и среднее время, затраченное на восстановление работоспособности тепловых </w:t>
      </w:r>
      <w:r w:rsidR="00126E2E" w:rsidRPr="000D289E">
        <w:rPr>
          <w:b/>
          <w:sz w:val="28"/>
          <w:szCs w:val="28"/>
        </w:rPr>
        <w:t>сетей</w:t>
      </w:r>
      <w:r w:rsidR="00323E3D">
        <w:rPr>
          <w:b/>
          <w:sz w:val="28"/>
          <w:szCs w:val="28"/>
        </w:rPr>
        <w:t>, за последние 5 лет</w:t>
      </w:r>
    </w:p>
    <w:p w:rsidR="00494B9D" w:rsidRDefault="00494B9D" w:rsidP="000D289E">
      <w:pPr>
        <w:spacing w:line="276" w:lineRule="auto"/>
        <w:ind w:firstLine="708"/>
        <w:jc w:val="both"/>
        <w:rPr>
          <w:sz w:val="28"/>
          <w:szCs w:val="28"/>
        </w:rPr>
      </w:pPr>
      <w:r w:rsidRPr="000D289E">
        <w:rPr>
          <w:sz w:val="28"/>
          <w:szCs w:val="28"/>
        </w:rPr>
        <w:t>Статистика восстановления тепловых сетей отсутствует.</w:t>
      </w:r>
    </w:p>
    <w:p w:rsidR="000650BB" w:rsidRPr="000D289E" w:rsidRDefault="000650BB" w:rsidP="000D289E">
      <w:pPr>
        <w:spacing w:line="276" w:lineRule="auto"/>
        <w:jc w:val="center"/>
        <w:rPr>
          <w:b/>
          <w:sz w:val="28"/>
          <w:szCs w:val="28"/>
        </w:rPr>
      </w:pPr>
      <w:r w:rsidRPr="000D289E">
        <w:rPr>
          <w:b/>
          <w:sz w:val="28"/>
          <w:szCs w:val="28"/>
        </w:rPr>
        <w:t>1.3.11</w:t>
      </w:r>
      <w:r w:rsidR="008349D5" w:rsidRPr="000D289E">
        <w:rPr>
          <w:b/>
          <w:sz w:val="28"/>
          <w:szCs w:val="28"/>
        </w:rPr>
        <w:t xml:space="preserve">. </w:t>
      </w:r>
      <w:r w:rsidRPr="000D289E">
        <w:rPr>
          <w:b/>
          <w:sz w:val="28"/>
          <w:szCs w:val="28"/>
        </w:rPr>
        <w:t>Описание процедур диагностики состояние тепловых сетей и планирование капитальных (текущих) ремонтов</w:t>
      </w:r>
    </w:p>
    <w:p w:rsidR="00AE3A5C" w:rsidRPr="000D289E" w:rsidRDefault="00AE3A5C" w:rsidP="000D289E">
      <w:pPr>
        <w:widowControl w:val="0"/>
        <w:spacing w:line="276" w:lineRule="auto"/>
        <w:ind w:right="55" w:firstLine="709"/>
        <w:jc w:val="both"/>
        <w:rPr>
          <w:sz w:val="28"/>
          <w:szCs w:val="28"/>
        </w:rPr>
      </w:pPr>
      <w:r w:rsidRPr="000D289E">
        <w:rPr>
          <w:sz w:val="28"/>
          <w:szCs w:val="28"/>
        </w:rPr>
        <w:t>Для выявления мест утечек теплоносителя из трубопроводов, теплоснабжающие организации применяют следующие методы:</w:t>
      </w:r>
    </w:p>
    <w:p w:rsidR="00AE3A5C" w:rsidRPr="000D289E" w:rsidRDefault="00AE3A5C" w:rsidP="000D289E">
      <w:pPr>
        <w:widowControl w:val="0"/>
        <w:spacing w:line="276" w:lineRule="auto"/>
        <w:ind w:right="43" w:firstLine="709"/>
        <w:jc w:val="both"/>
        <w:rPr>
          <w:sz w:val="28"/>
          <w:szCs w:val="28"/>
        </w:rPr>
      </w:pPr>
      <w:r w:rsidRPr="000D289E">
        <w:rPr>
          <w:b/>
          <w:bCs/>
          <w:sz w:val="28"/>
          <w:szCs w:val="28"/>
        </w:rPr>
        <w:lastRenderedPageBreak/>
        <w:t>Испытание на прочность и плотность повышенным давлением (опрес</w:t>
      </w:r>
      <w:r w:rsidRPr="000D289E">
        <w:rPr>
          <w:b/>
          <w:bCs/>
          <w:sz w:val="28"/>
          <w:szCs w:val="28"/>
          <w:lang w:val="en-US"/>
        </w:rPr>
        <w:t>c</w:t>
      </w:r>
      <w:r w:rsidRPr="000D289E">
        <w:rPr>
          <w:b/>
          <w:bCs/>
          <w:sz w:val="28"/>
          <w:szCs w:val="28"/>
        </w:rPr>
        <w:t xml:space="preserve">овка). </w:t>
      </w:r>
      <w:r w:rsidRPr="000D289E">
        <w:rPr>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AE3A5C" w:rsidRPr="000D289E" w:rsidRDefault="00AE3A5C" w:rsidP="000D289E">
      <w:pPr>
        <w:widowControl w:val="0"/>
        <w:spacing w:line="276" w:lineRule="auto"/>
        <w:ind w:right="43" w:firstLine="709"/>
        <w:jc w:val="both"/>
        <w:rPr>
          <w:sz w:val="28"/>
          <w:szCs w:val="28"/>
        </w:rPr>
      </w:pPr>
      <w:r w:rsidRPr="000D289E">
        <w:rPr>
          <w:b/>
          <w:bCs/>
          <w:sz w:val="28"/>
          <w:szCs w:val="28"/>
        </w:rPr>
        <w:t xml:space="preserve">Метод наземного тепловизионного обследования с помощью тепловизора. </w:t>
      </w:r>
      <w:r w:rsidRPr="000D289E">
        <w:rPr>
          <w:sz w:val="28"/>
          <w:szCs w:val="28"/>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AE3A5C" w:rsidRPr="000D289E" w:rsidRDefault="00AE3A5C" w:rsidP="000D289E">
      <w:pPr>
        <w:widowControl w:val="0"/>
        <w:spacing w:line="276" w:lineRule="auto"/>
        <w:ind w:right="44" w:firstLine="709"/>
        <w:jc w:val="both"/>
        <w:rPr>
          <w:sz w:val="28"/>
          <w:szCs w:val="28"/>
        </w:rPr>
      </w:pPr>
      <w:r w:rsidRPr="000D289E">
        <w:rPr>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AE3A5C" w:rsidRPr="000D289E" w:rsidRDefault="00AE3A5C" w:rsidP="000D289E">
      <w:pPr>
        <w:widowControl w:val="0"/>
        <w:spacing w:line="276" w:lineRule="auto"/>
        <w:ind w:right="49" w:firstLine="687"/>
        <w:jc w:val="both"/>
        <w:rPr>
          <w:sz w:val="28"/>
          <w:szCs w:val="28"/>
        </w:rPr>
      </w:pPr>
      <w:r w:rsidRPr="000D289E">
        <w:rPr>
          <w:sz w:val="28"/>
          <w:szCs w:val="28"/>
        </w:rPr>
        <w:t xml:space="preserve">Согласно п. 6.82 МДК 4-02.2001 </w:t>
      </w:r>
      <w:r w:rsidR="00443E2A">
        <w:rPr>
          <w:sz w:val="28"/>
          <w:szCs w:val="28"/>
        </w:rPr>
        <w:t>«</w:t>
      </w:r>
      <w:r w:rsidRPr="000D289E">
        <w:rPr>
          <w:sz w:val="28"/>
          <w:szCs w:val="28"/>
        </w:rPr>
        <w:t>Типовая инструкция по технической эксплуатации тепловых сетей систем коммунального теплоснабжения</w:t>
      </w:r>
      <w:r w:rsidR="00443E2A">
        <w:rPr>
          <w:sz w:val="28"/>
          <w:szCs w:val="28"/>
        </w:rPr>
        <w:t>»</w:t>
      </w:r>
      <w:r w:rsidRPr="000D289E">
        <w:rPr>
          <w:sz w:val="28"/>
          <w:szCs w:val="28"/>
        </w:rPr>
        <w:t>:</w:t>
      </w:r>
    </w:p>
    <w:p w:rsidR="00AE3A5C" w:rsidRPr="000D289E" w:rsidRDefault="00AE3A5C" w:rsidP="000D289E">
      <w:pPr>
        <w:widowControl w:val="0"/>
        <w:spacing w:line="276" w:lineRule="auto"/>
        <w:ind w:right="52" w:firstLine="687"/>
        <w:jc w:val="both"/>
        <w:rPr>
          <w:sz w:val="28"/>
          <w:szCs w:val="28"/>
        </w:rPr>
      </w:pPr>
      <w:r w:rsidRPr="000D289E">
        <w:rPr>
          <w:sz w:val="28"/>
          <w:szCs w:val="28"/>
        </w:rPr>
        <w:t>Тепловые сети, находящиеся в эксплуатации, должны подвергаться следующим испытаниям:</w:t>
      </w:r>
    </w:p>
    <w:p w:rsidR="00AE3A5C" w:rsidRPr="000D289E" w:rsidRDefault="00AE3A5C" w:rsidP="001905CA">
      <w:pPr>
        <w:widowControl w:val="0"/>
        <w:numPr>
          <w:ilvl w:val="0"/>
          <w:numId w:val="2"/>
        </w:numPr>
        <w:spacing w:line="276" w:lineRule="auto"/>
        <w:ind w:right="46"/>
        <w:contextualSpacing/>
        <w:jc w:val="both"/>
        <w:rPr>
          <w:sz w:val="28"/>
          <w:szCs w:val="28"/>
        </w:rPr>
      </w:pPr>
      <w:r w:rsidRPr="000D289E">
        <w:rPr>
          <w:sz w:val="28"/>
          <w:szCs w:val="28"/>
        </w:rPr>
        <w:t>гидравлическим испытаниям с целью проверки прочности и плотности трубопроводов, их элементов и арматуры;</w:t>
      </w:r>
    </w:p>
    <w:p w:rsidR="00AE3A5C" w:rsidRPr="000D289E" w:rsidRDefault="00AE3A5C" w:rsidP="001905CA">
      <w:pPr>
        <w:widowControl w:val="0"/>
        <w:numPr>
          <w:ilvl w:val="0"/>
          <w:numId w:val="2"/>
        </w:numPr>
        <w:spacing w:line="276" w:lineRule="auto"/>
        <w:ind w:right="50"/>
        <w:contextualSpacing/>
        <w:jc w:val="both"/>
        <w:rPr>
          <w:sz w:val="28"/>
          <w:szCs w:val="28"/>
        </w:rPr>
      </w:pPr>
      <w:r w:rsidRPr="000D289E">
        <w:rPr>
          <w:sz w:val="28"/>
          <w:szCs w:val="28"/>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AE3A5C" w:rsidRPr="000D289E" w:rsidRDefault="00AE3A5C" w:rsidP="001905CA">
      <w:pPr>
        <w:widowControl w:val="0"/>
        <w:numPr>
          <w:ilvl w:val="0"/>
          <w:numId w:val="2"/>
        </w:numPr>
        <w:spacing w:line="276" w:lineRule="auto"/>
        <w:ind w:right="43"/>
        <w:contextualSpacing/>
        <w:jc w:val="both"/>
        <w:rPr>
          <w:sz w:val="28"/>
          <w:szCs w:val="28"/>
        </w:rPr>
      </w:pPr>
      <w:r w:rsidRPr="000D289E">
        <w:rPr>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AE3A5C" w:rsidRPr="000D289E" w:rsidRDefault="00AE3A5C" w:rsidP="001905CA">
      <w:pPr>
        <w:widowControl w:val="0"/>
        <w:numPr>
          <w:ilvl w:val="0"/>
          <w:numId w:val="2"/>
        </w:numPr>
        <w:spacing w:line="276" w:lineRule="auto"/>
        <w:ind w:right="51"/>
        <w:contextualSpacing/>
        <w:jc w:val="both"/>
        <w:rPr>
          <w:sz w:val="28"/>
          <w:szCs w:val="28"/>
        </w:rPr>
      </w:pPr>
      <w:r w:rsidRPr="000D289E">
        <w:rPr>
          <w:sz w:val="28"/>
          <w:szCs w:val="28"/>
        </w:rPr>
        <w:t>испытаниям на гидравлические потери для получения гидравлических характеристик трубопроводов;</w:t>
      </w:r>
    </w:p>
    <w:p w:rsidR="00A447EA" w:rsidRPr="000D289E" w:rsidRDefault="00AE3A5C" w:rsidP="000D289E">
      <w:pPr>
        <w:spacing w:line="276" w:lineRule="auto"/>
        <w:ind w:firstLine="709"/>
        <w:jc w:val="both"/>
        <w:rPr>
          <w:sz w:val="28"/>
          <w:szCs w:val="28"/>
        </w:rPr>
      </w:pPr>
      <w:r w:rsidRPr="000D289E">
        <w:rPr>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0650BB" w:rsidRPr="000D289E" w:rsidRDefault="000650BB" w:rsidP="000D289E">
      <w:pPr>
        <w:spacing w:line="276" w:lineRule="auto"/>
        <w:jc w:val="center"/>
        <w:rPr>
          <w:b/>
          <w:sz w:val="28"/>
          <w:szCs w:val="28"/>
        </w:rPr>
      </w:pPr>
      <w:r w:rsidRPr="000D289E">
        <w:rPr>
          <w:b/>
          <w:sz w:val="28"/>
          <w:szCs w:val="28"/>
        </w:rPr>
        <w:t>1.3.12</w:t>
      </w:r>
      <w:r w:rsidR="00B16F15" w:rsidRPr="000D289E">
        <w:rPr>
          <w:b/>
          <w:sz w:val="28"/>
          <w:szCs w:val="28"/>
        </w:rPr>
        <w:t>.</w:t>
      </w:r>
      <w:r w:rsidRPr="000D289E">
        <w:rPr>
          <w:b/>
          <w:sz w:val="28"/>
          <w:szCs w:val="28"/>
        </w:rPr>
        <w:t xml:space="preserve"> Описание периодичности и соответствия техническим регламентам и иным обязательным требованиям процедур летн</w:t>
      </w:r>
      <w:r w:rsidR="00323E3D">
        <w:rPr>
          <w:b/>
          <w:sz w:val="28"/>
          <w:szCs w:val="28"/>
        </w:rPr>
        <w:t>его</w:t>
      </w:r>
      <w:r w:rsidRPr="000D289E">
        <w:rPr>
          <w:b/>
          <w:sz w:val="28"/>
          <w:szCs w:val="28"/>
        </w:rPr>
        <w:t xml:space="preserve"> ремонт</w:t>
      </w:r>
      <w:r w:rsidR="00323E3D">
        <w:rPr>
          <w:b/>
          <w:sz w:val="28"/>
          <w:szCs w:val="28"/>
        </w:rPr>
        <w:t>а</w:t>
      </w:r>
      <w:r w:rsidRPr="000D289E">
        <w:rPr>
          <w:b/>
          <w:sz w:val="28"/>
          <w:szCs w:val="28"/>
        </w:rPr>
        <w:t xml:space="preserve"> с параметрами и методами испытаний (гидравлических, температурных, на тепловые потери) тепловых сетей</w:t>
      </w:r>
    </w:p>
    <w:p w:rsidR="00AE3A5C" w:rsidRPr="000D289E" w:rsidRDefault="00AE3A5C" w:rsidP="000D289E">
      <w:pPr>
        <w:suppressAutoHyphens/>
        <w:spacing w:line="276" w:lineRule="auto"/>
        <w:ind w:firstLine="708"/>
        <w:jc w:val="both"/>
        <w:rPr>
          <w:sz w:val="28"/>
          <w:szCs w:val="28"/>
          <w:lang w:eastAsia="ar-SA"/>
        </w:rPr>
      </w:pPr>
      <w:r w:rsidRPr="000D289E">
        <w:rPr>
          <w:sz w:val="28"/>
          <w:szCs w:val="28"/>
          <w:lang w:eastAsia="ar-SA"/>
        </w:rPr>
        <w:t xml:space="preserve">Летние ремонты производятся в соответствии с главой 9 </w:t>
      </w:r>
      <w:r w:rsidR="00443E2A">
        <w:rPr>
          <w:sz w:val="28"/>
          <w:szCs w:val="28"/>
          <w:lang w:eastAsia="ar-SA"/>
        </w:rPr>
        <w:t>«</w:t>
      </w:r>
      <w:r w:rsidRPr="000D289E">
        <w:rPr>
          <w:sz w:val="28"/>
          <w:szCs w:val="28"/>
          <w:lang w:eastAsia="ar-SA"/>
        </w:rPr>
        <w:t>Ремонт тепловых сетей</w:t>
      </w:r>
      <w:r w:rsidR="00443E2A">
        <w:rPr>
          <w:sz w:val="28"/>
          <w:szCs w:val="28"/>
          <w:lang w:eastAsia="ar-SA"/>
        </w:rPr>
        <w:t>»</w:t>
      </w:r>
      <w:r w:rsidRPr="000D289E">
        <w:rPr>
          <w:sz w:val="28"/>
          <w:szCs w:val="28"/>
          <w:lang w:eastAsia="ar-SA"/>
        </w:rPr>
        <w:t xml:space="preserve"> типовой инструкции по технической эксплуатации систем </w:t>
      </w:r>
      <w:r w:rsidRPr="000D289E">
        <w:rPr>
          <w:sz w:val="28"/>
          <w:szCs w:val="28"/>
          <w:lang w:eastAsia="ar-SA"/>
        </w:rPr>
        <w:lastRenderedPageBreak/>
        <w:t xml:space="preserve">транспорта и распределения тепловой энергии (тепловых сетей) РД153-34.0-20.507-98. </w:t>
      </w:r>
    </w:p>
    <w:p w:rsidR="00AE3A5C" w:rsidRPr="000D289E" w:rsidRDefault="00AE3A5C" w:rsidP="000D289E">
      <w:pPr>
        <w:suppressAutoHyphens/>
        <w:spacing w:line="276" w:lineRule="auto"/>
        <w:ind w:firstLine="708"/>
        <w:jc w:val="both"/>
        <w:rPr>
          <w:sz w:val="28"/>
          <w:szCs w:val="28"/>
          <w:lang w:eastAsia="ar-SA"/>
        </w:rPr>
      </w:pPr>
      <w:r w:rsidRPr="000D289E">
        <w:rPr>
          <w:sz w:val="28"/>
          <w:szCs w:val="28"/>
          <w:lang w:eastAsia="ar-SA"/>
        </w:rPr>
        <w:t xml:space="preserve">К методам испытаний тепловых сетей относятся: </w:t>
      </w:r>
    </w:p>
    <w:p w:rsidR="00AE3A5C" w:rsidRPr="000D289E" w:rsidRDefault="00AE3A5C" w:rsidP="001905CA">
      <w:pPr>
        <w:numPr>
          <w:ilvl w:val="0"/>
          <w:numId w:val="3"/>
        </w:numPr>
        <w:suppressAutoHyphens/>
        <w:spacing w:line="276" w:lineRule="auto"/>
        <w:contextualSpacing/>
        <w:jc w:val="both"/>
        <w:rPr>
          <w:sz w:val="28"/>
          <w:szCs w:val="28"/>
          <w:lang w:eastAsia="ar-SA"/>
        </w:rPr>
      </w:pPr>
      <w:r w:rsidRPr="000D289E">
        <w:rPr>
          <w:sz w:val="28"/>
          <w:szCs w:val="28"/>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rsidR="00AE3A5C" w:rsidRPr="000D289E" w:rsidRDefault="00AE3A5C" w:rsidP="000D289E">
      <w:pPr>
        <w:suppressAutoHyphens/>
        <w:spacing w:line="276" w:lineRule="auto"/>
        <w:ind w:firstLine="708"/>
        <w:jc w:val="both"/>
        <w:rPr>
          <w:sz w:val="28"/>
          <w:szCs w:val="28"/>
          <w:lang w:eastAsia="ar-SA"/>
        </w:rPr>
      </w:pPr>
      <w:r w:rsidRPr="000D289E">
        <w:rPr>
          <w:sz w:val="28"/>
          <w:szCs w:val="28"/>
        </w:rPr>
        <w:t>ТСО</w:t>
      </w:r>
      <w:r w:rsidRPr="000D289E">
        <w:rPr>
          <w:sz w:val="28"/>
          <w:szCs w:val="28"/>
          <w:lang w:eastAsia="ar-SA"/>
        </w:rPr>
        <w:t xml:space="preserve"> выполняют 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rsidR="00AE3A5C" w:rsidRPr="000D289E" w:rsidRDefault="00AE3A5C" w:rsidP="000D289E">
      <w:pPr>
        <w:suppressAutoHyphens/>
        <w:spacing w:line="276" w:lineRule="auto"/>
        <w:ind w:firstLine="708"/>
        <w:jc w:val="both"/>
        <w:rPr>
          <w:sz w:val="28"/>
          <w:szCs w:val="28"/>
          <w:lang w:eastAsia="ar-SA"/>
        </w:rPr>
      </w:pPr>
      <w:r w:rsidRPr="000D289E">
        <w:rPr>
          <w:sz w:val="28"/>
          <w:szCs w:val="28"/>
          <w:lang w:eastAsia="ar-SA"/>
        </w:rPr>
        <w:t xml:space="preserve">Температурные испытания на тепловых сетях не проводятся. </w:t>
      </w:r>
    </w:p>
    <w:p w:rsidR="00AE3A5C" w:rsidRPr="000D289E" w:rsidRDefault="00AE3A5C" w:rsidP="000D289E">
      <w:pPr>
        <w:spacing w:line="276" w:lineRule="auto"/>
        <w:ind w:firstLine="709"/>
        <w:jc w:val="both"/>
        <w:rPr>
          <w:sz w:val="28"/>
          <w:szCs w:val="28"/>
          <w:lang w:eastAsia="ar-SA"/>
        </w:rPr>
      </w:pPr>
      <w:r w:rsidRPr="000D289E">
        <w:rPr>
          <w:sz w:val="28"/>
          <w:szCs w:val="28"/>
          <w:lang w:eastAsia="ar-SA"/>
        </w:rPr>
        <w:t>Ежегодный расчёт тепловых потерь осуществляется в соответствии с действующими методическими указаниями. Испытания тепловых сетей на тепловые потери не проводятся.</w:t>
      </w:r>
    </w:p>
    <w:p w:rsidR="000650BB" w:rsidRPr="00E57D59" w:rsidRDefault="000650BB" w:rsidP="00754A14">
      <w:pPr>
        <w:jc w:val="center"/>
        <w:rPr>
          <w:b/>
          <w:color w:val="000000"/>
          <w:sz w:val="28"/>
          <w:szCs w:val="28"/>
        </w:rPr>
      </w:pPr>
      <w:r w:rsidRPr="00E57D59">
        <w:rPr>
          <w:b/>
          <w:color w:val="000000"/>
          <w:sz w:val="28"/>
          <w:szCs w:val="28"/>
        </w:rPr>
        <w:t>1.3.13</w:t>
      </w:r>
      <w:r w:rsidR="00C62F25" w:rsidRPr="00E57D59">
        <w:rPr>
          <w:b/>
          <w:color w:val="000000"/>
          <w:sz w:val="28"/>
          <w:szCs w:val="28"/>
        </w:rPr>
        <w:t>.</w:t>
      </w:r>
      <w:r w:rsidRPr="00E57D59">
        <w:rPr>
          <w:b/>
          <w:color w:val="000000"/>
          <w:sz w:val="28"/>
          <w:szCs w:val="28"/>
        </w:rPr>
        <w:t xml:space="preserve"> </w:t>
      </w:r>
      <w:r w:rsidR="00754A14" w:rsidRPr="00E57D59">
        <w:rPr>
          <w:b/>
          <w:color w:val="000000"/>
          <w:sz w:val="28"/>
          <w:szCs w:val="28"/>
          <w:shd w:val="clear" w:color="auto" w:fill="FFFFF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16" w:anchor="block_426" w:history="1">
        <w:r w:rsidR="00754A14" w:rsidRPr="00E57D59">
          <w:rPr>
            <w:b/>
            <w:color w:val="000000"/>
            <w:sz w:val="28"/>
            <w:szCs w:val="28"/>
            <w:shd w:val="clear" w:color="auto" w:fill="FFFFFF"/>
          </w:rPr>
          <w:t>пунктом 6 части 2 статьи 4</w:t>
        </w:r>
      </w:hyperlink>
      <w:r w:rsidR="00754A14" w:rsidRPr="00E57D59">
        <w:rPr>
          <w:b/>
          <w:color w:val="000000"/>
          <w:sz w:val="28"/>
          <w:szCs w:val="28"/>
          <w:shd w:val="clear" w:color="auto" w:fill="FFFFFF"/>
        </w:rPr>
        <w:t> и </w:t>
      </w:r>
      <w:hyperlink r:id="rId17" w:anchor="block_522" w:history="1">
        <w:r w:rsidR="00754A14" w:rsidRPr="00E57D59">
          <w:rPr>
            <w:b/>
            <w:color w:val="000000"/>
            <w:sz w:val="28"/>
            <w:szCs w:val="28"/>
            <w:shd w:val="clear" w:color="auto" w:fill="FFFFFF"/>
          </w:rPr>
          <w:t>пунктом 2 части 2 статьи 5</w:t>
        </w:r>
      </w:hyperlink>
      <w:r w:rsidR="00754A14" w:rsidRPr="00E57D59">
        <w:rPr>
          <w:b/>
          <w:color w:val="000000"/>
          <w:sz w:val="28"/>
          <w:szCs w:val="28"/>
          <w:shd w:val="clear" w:color="auto" w:fill="FFFFFF"/>
        </w:rPr>
        <w:t xml:space="preserve"> Федерального закона </w:t>
      </w:r>
      <w:r w:rsidR="00443E2A">
        <w:rPr>
          <w:b/>
          <w:color w:val="000000"/>
          <w:sz w:val="28"/>
          <w:szCs w:val="28"/>
          <w:shd w:val="clear" w:color="auto" w:fill="FFFFFF"/>
        </w:rPr>
        <w:t>«</w:t>
      </w:r>
      <w:r w:rsidR="00754A14" w:rsidRPr="00E57D59">
        <w:rPr>
          <w:b/>
          <w:color w:val="000000"/>
          <w:sz w:val="28"/>
          <w:szCs w:val="28"/>
          <w:shd w:val="clear" w:color="auto" w:fill="FFFFFF"/>
        </w:rPr>
        <w:t>О теплоснабжении</w:t>
      </w:r>
      <w:r w:rsidR="00443E2A">
        <w:rPr>
          <w:b/>
          <w:color w:val="000000"/>
          <w:sz w:val="28"/>
          <w:szCs w:val="28"/>
          <w:shd w:val="clear" w:color="auto" w:fill="FFFFFF"/>
        </w:rPr>
        <w:t>»</w:t>
      </w:r>
      <w:r w:rsidR="00754A14" w:rsidRPr="00E57D59">
        <w:rPr>
          <w:b/>
          <w:color w:val="000000"/>
          <w:sz w:val="28"/>
          <w:szCs w:val="28"/>
          <w:shd w:val="clear" w:color="auto" w:fill="FFFFFF"/>
        </w:rPr>
        <w:t xml:space="preserve"> (в ценовых зонах теплоснабжения - также плановых потерь, определяемых в соответствии с методическими указаниями по разработке схем теплоснабжения)</w:t>
      </w:r>
    </w:p>
    <w:p w:rsidR="00AE3A5C" w:rsidRPr="000D289E" w:rsidRDefault="00AE3A5C" w:rsidP="000D289E">
      <w:pPr>
        <w:spacing w:line="276" w:lineRule="auto"/>
        <w:ind w:firstLine="709"/>
        <w:jc w:val="both"/>
        <w:rPr>
          <w:iCs/>
          <w:sz w:val="28"/>
          <w:szCs w:val="28"/>
        </w:rPr>
      </w:pPr>
      <w:r w:rsidRPr="000D289E">
        <w:rPr>
          <w:iCs/>
          <w:sz w:val="28"/>
          <w:szCs w:val="28"/>
        </w:rPr>
        <w:t>Расчет нормативов технологических потерь при передаче тепловой энергии производится в соответствии с Порядком расчета, утвержденным Приказом Минэнерго № 325 от 30 декабря 2008 г.</w:t>
      </w:r>
    </w:p>
    <w:p w:rsidR="00AE3A5C" w:rsidRPr="000D289E" w:rsidRDefault="00AE3A5C" w:rsidP="000D289E">
      <w:pPr>
        <w:spacing w:line="276" w:lineRule="auto"/>
        <w:ind w:firstLine="709"/>
        <w:jc w:val="both"/>
        <w:rPr>
          <w:iCs/>
          <w:sz w:val="28"/>
          <w:szCs w:val="28"/>
        </w:rPr>
      </w:pPr>
      <w:r w:rsidRPr="000D289E">
        <w:rPr>
          <w:iCs/>
          <w:sz w:val="28"/>
          <w:szCs w:val="28"/>
        </w:rPr>
        <w:t xml:space="preserve">Расчет реальных тепловых потерь в тепловых сетях от источника теплоснабжения производится в соответствии с приказом Госстроя РФ от 06.05.2000 №105 </w:t>
      </w:r>
      <w:r w:rsidR="00443E2A">
        <w:rPr>
          <w:iCs/>
          <w:sz w:val="28"/>
          <w:szCs w:val="28"/>
        </w:rPr>
        <w:t>«</w:t>
      </w:r>
      <w:r w:rsidRPr="000D289E">
        <w:rPr>
          <w:iCs/>
          <w:sz w:val="28"/>
          <w:szCs w:val="28"/>
        </w:rPr>
        <w:t>Об утверждении методики определения количеств тепловой энергии и теплоносителей в водяных системах коммунального теплоснабжения</w:t>
      </w:r>
      <w:r w:rsidR="00443E2A">
        <w:rPr>
          <w:iCs/>
          <w:sz w:val="28"/>
          <w:szCs w:val="28"/>
        </w:rPr>
        <w:t>»</w:t>
      </w:r>
      <w:r w:rsidRPr="000D289E">
        <w:rPr>
          <w:iCs/>
          <w:sz w:val="28"/>
          <w:szCs w:val="28"/>
        </w:rPr>
        <w:t xml:space="preserve">. </w:t>
      </w:r>
    </w:p>
    <w:p w:rsidR="00AE3A5C" w:rsidRPr="000D289E" w:rsidRDefault="00AE3A5C" w:rsidP="000D289E">
      <w:pPr>
        <w:spacing w:line="276" w:lineRule="auto"/>
        <w:ind w:firstLine="709"/>
        <w:jc w:val="both"/>
        <w:rPr>
          <w:iCs/>
          <w:sz w:val="28"/>
          <w:szCs w:val="28"/>
        </w:rPr>
      </w:pPr>
      <w:r w:rsidRPr="000D289E">
        <w:rPr>
          <w:iCs/>
          <w:sz w:val="28"/>
          <w:szCs w:val="28"/>
        </w:rPr>
        <w:t>Цель нормирования потерь тепловой энергии -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AE3A5C" w:rsidRPr="000D289E" w:rsidRDefault="00AE3A5C" w:rsidP="000D289E">
      <w:pPr>
        <w:spacing w:line="276" w:lineRule="auto"/>
        <w:ind w:firstLine="709"/>
        <w:jc w:val="both"/>
        <w:rPr>
          <w:iCs/>
          <w:sz w:val="28"/>
          <w:szCs w:val="28"/>
        </w:rPr>
      </w:pPr>
      <w:r w:rsidRPr="000D289E">
        <w:rPr>
          <w:iCs/>
          <w:sz w:val="28"/>
          <w:szCs w:val="28"/>
        </w:rPr>
        <w:lastRenderedPageBreak/>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AE3A5C" w:rsidRPr="000D289E" w:rsidRDefault="00AE3A5C" w:rsidP="000D289E">
      <w:pPr>
        <w:spacing w:line="276" w:lineRule="auto"/>
        <w:ind w:firstLine="709"/>
        <w:jc w:val="both"/>
        <w:rPr>
          <w:iCs/>
          <w:sz w:val="28"/>
          <w:szCs w:val="28"/>
        </w:rPr>
      </w:pPr>
      <w:r w:rsidRPr="000D289E">
        <w:rPr>
          <w:iCs/>
          <w:sz w:val="28"/>
          <w:szCs w:val="28"/>
        </w:rPr>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AE3A5C" w:rsidRPr="000D289E" w:rsidRDefault="00AE3A5C" w:rsidP="000D289E">
      <w:pPr>
        <w:spacing w:line="276" w:lineRule="auto"/>
        <w:ind w:firstLine="709"/>
        <w:jc w:val="both"/>
        <w:rPr>
          <w:iCs/>
          <w:sz w:val="28"/>
          <w:szCs w:val="28"/>
        </w:rPr>
      </w:pPr>
      <w:r w:rsidRPr="000D289E">
        <w:rPr>
          <w:iCs/>
          <w:sz w:val="28"/>
          <w:szCs w:val="28"/>
        </w:rPr>
        <w:t>- на технологические сливы теплоносителя средствами автоматического регулирования тепловой нагрузки и защиты;</w:t>
      </w:r>
    </w:p>
    <w:p w:rsidR="00AE3A5C" w:rsidRPr="000D289E" w:rsidRDefault="00AE3A5C" w:rsidP="000D289E">
      <w:pPr>
        <w:spacing w:line="276" w:lineRule="auto"/>
        <w:ind w:firstLine="709"/>
        <w:jc w:val="both"/>
        <w:rPr>
          <w:iCs/>
          <w:sz w:val="28"/>
          <w:szCs w:val="28"/>
        </w:rPr>
      </w:pPr>
      <w:r w:rsidRPr="000D289E">
        <w:rPr>
          <w:iCs/>
          <w:sz w:val="28"/>
          <w:szCs w:val="28"/>
        </w:rPr>
        <w:t>- технически обоснованный расход теплоносителя на плановые эксплуатационные испытания;</w:t>
      </w:r>
    </w:p>
    <w:p w:rsidR="00AE3A5C" w:rsidRPr="000D289E" w:rsidRDefault="00AE3A5C" w:rsidP="000D289E">
      <w:pPr>
        <w:spacing w:line="276" w:lineRule="auto"/>
        <w:ind w:firstLine="709"/>
        <w:jc w:val="both"/>
        <w:rPr>
          <w:iCs/>
          <w:sz w:val="28"/>
          <w:szCs w:val="28"/>
        </w:rPr>
      </w:pPr>
      <w:r w:rsidRPr="000D289E">
        <w:rPr>
          <w:iCs/>
          <w:sz w:val="28"/>
          <w:szCs w:val="28"/>
        </w:rPr>
        <w:t>- потери тепловой энергии с затратами и потерями теплоносителя через теплоизоляционные конструкции;</w:t>
      </w:r>
    </w:p>
    <w:p w:rsidR="00AE3A5C" w:rsidRPr="000D289E" w:rsidRDefault="00AE3A5C" w:rsidP="000D289E">
      <w:pPr>
        <w:spacing w:line="276" w:lineRule="auto"/>
        <w:ind w:firstLine="709"/>
        <w:jc w:val="both"/>
        <w:rPr>
          <w:iCs/>
          <w:sz w:val="28"/>
          <w:szCs w:val="28"/>
        </w:rPr>
      </w:pPr>
      <w:r w:rsidRPr="000D289E">
        <w:rPr>
          <w:iCs/>
          <w:sz w:val="28"/>
          <w:szCs w:val="28"/>
        </w:rPr>
        <w:t>- потери теплоносителя через</w:t>
      </w:r>
      <w:r w:rsidR="00420B58">
        <w:rPr>
          <w:iCs/>
          <w:sz w:val="28"/>
          <w:szCs w:val="28"/>
        </w:rPr>
        <w:t xml:space="preserve"> </w:t>
      </w:r>
      <w:r w:rsidRPr="000D289E">
        <w:rPr>
          <w:iCs/>
          <w:sz w:val="28"/>
          <w:szCs w:val="28"/>
        </w:rPr>
        <w:t>неплотности</w:t>
      </w:r>
      <w:r w:rsidR="00C53ED3">
        <w:rPr>
          <w:iCs/>
          <w:sz w:val="28"/>
          <w:szCs w:val="28"/>
        </w:rPr>
        <w:t xml:space="preserve"> </w:t>
      </w:r>
      <w:r w:rsidRPr="000D289E">
        <w:rPr>
          <w:iCs/>
          <w:sz w:val="28"/>
          <w:szCs w:val="28"/>
        </w:rPr>
        <w:t>в арматуре и трубопроводах тепловых сетей в пределах, установленных правилами.</w:t>
      </w:r>
    </w:p>
    <w:p w:rsidR="00AE3A5C" w:rsidRPr="000D289E" w:rsidRDefault="00AE3A5C" w:rsidP="000D289E">
      <w:pPr>
        <w:spacing w:line="276" w:lineRule="auto"/>
        <w:ind w:firstLine="709"/>
        <w:jc w:val="both"/>
        <w:rPr>
          <w:iCs/>
          <w:sz w:val="28"/>
          <w:szCs w:val="28"/>
        </w:rPr>
      </w:pPr>
      <w:r w:rsidRPr="000D289E">
        <w:rPr>
          <w:iCs/>
          <w:sz w:val="28"/>
          <w:szCs w:val="28"/>
        </w:rPr>
        <w:t>- затраты электрической энергии на приво</w:t>
      </w:r>
      <w:r w:rsidR="005664B8" w:rsidRPr="000D289E">
        <w:rPr>
          <w:iCs/>
          <w:sz w:val="28"/>
          <w:szCs w:val="28"/>
        </w:rPr>
        <w:t xml:space="preserve">д оборудования, обеспечивающего </w:t>
      </w:r>
      <w:r w:rsidRPr="000D289E">
        <w:rPr>
          <w:iCs/>
          <w:sz w:val="28"/>
          <w:szCs w:val="28"/>
        </w:rPr>
        <w:t>функционирование систем транспорта тепловой энергии и теплоносителей. (Приказ от</w:t>
      </w:r>
      <w:r w:rsidR="005664B8" w:rsidRPr="000D289E">
        <w:rPr>
          <w:iCs/>
          <w:sz w:val="28"/>
          <w:szCs w:val="28"/>
        </w:rPr>
        <w:t xml:space="preserve"> </w:t>
      </w:r>
      <w:r w:rsidRPr="000D289E">
        <w:rPr>
          <w:iCs/>
          <w:sz w:val="28"/>
          <w:szCs w:val="28"/>
        </w:rPr>
        <w:t>4</w:t>
      </w:r>
      <w:r w:rsidR="005664B8" w:rsidRPr="000D289E">
        <w:rPr>
          <w:iCs/>
          <w:sz w:val="28"/>
          <w:szCs w:val="28"/>
        </w:rPr>
        <w:t xml:space="preserve"> </w:t>
      </w:r>
      <w:r w:rsidRPr="000D289E">
        <w:rPr>
          <w:iCs/>
          <w:sz w:val="28"/>
          <w:szCs w:val="28"/>
        </w:rPr>
        <w:t>октября 2005</w:t>
      </w:r>
      <w:r w:rsidR="005664B8" w:rsidRPr="000D289E">
        <w:rPr>
          <w:iCs/>
          <w:sz w:val="28"/>
          <w:szCs w:val="28"/>
        </w:rPr>
        <w:t xml:space="preserve"> </w:t>
      </w:r>
      <w:r w:rsidRPr="000D289E">
        <w:rPr>
          <w:iCs/>
          <w:sz w:val="28"/>
          <w:szCs w:val="28"/>
        </w:rPr>
        <w:t xml:space="preserve">г. N 265 </w:t>
      </w:r>
      <w:r w:rsidR="00443E2A">
        <w:rPr>
          <w:iCs/>
          <w:sz w:val="28"/>
          <w:szCs w:val="28"/>
        </w:rPr>
        <w:t>«</w:t>
      </w:r>
      <w:r w:rsidRPr="000D289E">
        <w:rPr>
          <w:iCs/>
          <w:sz w:val="28"/>
          <w:szCs w:val="28"/>
        </w:rPr>
        <w:t>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r w:rsidR="00443E2A">
        <w:rPr>
          <w:iCs/>
          <w:sz w:val="28"/>
          <w:szCs w:val="28"/>
        </w:rPr>
        <w:t>»</w:t>
      </w:r>
      <w:r w:rsidRPr="000D289E">
        <w:rPr>
          <w:iCs/>
          <w:sz w:val="28"/>
          <w:szCs w:val="28"/>
        </w:rPr>
        <w:t>.</w:t>
      </w:r>
    </w:p>
    <w:p w:rsidR="00AE3A5C" w:rsidRPr="000D289E" w:rsidRDefault="00AE3A5C" w:rsidP="000D289E">
      <w:pPr>
        <w:spacing w:line="276" w:lineRule="auto"/>
        <w:ind w:firstLine="709"/>
        <w:jc w:val="both"/>
        <w:rPr>
          <w:b/>
          <w:bCs/>
          <w:sz w:val="28"/>
          <w:szCs w:val="28"/>
        </w:rPr>
      </w:pPr>
      <w:r w:rsidRPr="00C53ED3">
        <w:rPr>
          <w:sz w:val="28"/>
          <w:szCs w:val="28"/>
        </w:rPr>
        <w:t>Информация о нормативах технологических потерь при передаче тепловой энергии</w:t>
      </w:r>
      <w:r w:rsidR="005664B8" w:rsidRPr="00C53ED3">
        <w:rPr>
          <w:sz w:val="28"/>
          <w:szCs w:val="28"/>
        </w:rPr>
        <w:t>,</w:t>
      </w:r>
      <w:r w:rsidRPr="00C53ED3">
        <w:rPr>
          <w:sz w:val="28"/>
          <w:szCs w:val="28"/>
        </w:rPr>
        <w:t xml:space="preserve"> включаемые в расчет отпущенной тепловой энергии не предоставлена.</w:t>
      </w:r>
    </w:p>
    <w:p w:rsidR="00F7520C" w:rsidRPr="000D289E" w:rsidRDefault="00F7520C" w:rsidP="00855026">
      <w:pPr>
        <w:keepNext/>
        <w:keepLines/>
        <w:spacing w:line="276" w:lineRule="auto"/>
        <w:jc w:val="center"/>
        <w:outlineLvl w:val="2"/>
        <w:rPr>
          <w:b/>
          <w:sz w:val="28"/>
          <w:szCs w:val="28"/>
        </w:rPr>
      </w:pPr>
      <w:bookmarkStart w:id="27" w:name="_Toc89608641"/>
      <w:r w:rsidRPr="000D289E">
        <w:rPr>
          <w:b/>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7"/>
    </w:p>
    <w:p w:rsidR="00F7520C" w:rsidRPr="000D289E" w:rsidRDefault="00F7520C" w:rsidP="000D289E">
      <w:pPr>
        <w:spacing w:line="276" w:lineRule="auto"/>
        <w:ind w:right="38" w:firstLine="709"/>
        <w:jc w:val="both"/>
        <w:rPr>
          <w:sz w:val="28"/>
          <w:szCs w:val="28"/>
        </w:rPr>
      </w:pPr>
      <w:r w:rsidRPr="000D289E">
        <w:rPr>
          <w:sz w:val="28"/>
          <w:szCs w:val="28"/>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теплосчетчика. В самом распространенном случае таковыми являются потери:</w:t>
      </w:r>
    </w:p>
    <w:p w:rsidR="00F7520C" w:rsidRPr="000D289E" w:rsidRDefault="00F7520C" w:rsidP="000D289E">
      <w:pPr>
        <w:spacing w:line="276" w:lineRule="auto"/>
        <w:ind w:right="38" w:firstLine="709"/>
        <w:jc w:val="both"/>
        <w:rPr>
          <w:sz w:val="28"/>
          <w:szCs w:val="28"/>
        </w:rPr>
      </w:pPr>
      <w:r w:rsidRPr="000D289E">
        <w:rPr>
          <w:sz w:val="28"/>
          <w:szCs w:val="28"/>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F7520C" w:rsidRPr="000D289E" w:rsidRDefault="00F7520C" w:rsidP="000D289E">
      <w:pPr>
        <w:spacing w:line="276" w:lineRule="auto"/>
        <w:ind w:right="38" w:firstLine="709"/>
        <w:jc w:val="both"/>
        <w:rPr>
          <w:sz w:val="28"/>
          <w:szCs w:val="28"/>
        </w:rPr>
      </w:pPr>
      <w:r w:rsidRPr="000D289E">
        <w:rPr>
          <w:sz w:val="28"/>
          <w:szCs w:val="28"/>
        </w:rPr>
        <w:t>- в системах отопления, связанные с несоответствием характера отопления текущим погодным условиям (15-20%);</w:t>
      </w:r>
    </w:p>
    <w:p w:rsidR="00F7520C" w:rsidRPr="00514C9E" w:rsidRDefault="00F7520C" w:rsidP="000D289E">
      <w:pPr>
        <w:spacing w:line="276" w:lineRule="auto"/>
        <w:ind w:right="38" w:firstLine="709"/>
        <w:jc w:val="both"/>
        <w:rPr>
          <w:sz w:val="28"/>
          <w:szCs w:val="28"/>
        </w:rPr>
      </w:pPr>
      <w:r w:rsidRPr="000D289E">
        <w:rPr>
          <w:sz w:val="28"/>
          <w:szCs w:val="28"/>
        </w:rPr>
        <w:t>Общие неявные непроизводительные потери на объекте потребления могут составлять до 45% от тепловой нагрузки</w:t>
      </w:r>
      <w:r w:rsidR="009C3BEE" w:rsidRPr="000D289E">
        <w:rPr>
          <w:sz w:val="28"/>
          <w:szCs w:val="28"/>
        </w:rPr>
        <w:t>.</w:t>
      </w:r>
      <w:r w:rsidRPr="000D289E">
        <w:rPr>
          <w:sz w:val="28"/>
          <w:szCs w:val="28"/>
        </w:rPr>
        <w:t xml:space="preserve"> Главной косвенной причиной </w:t>
      </w:r>
      <w:r w:rsidRPr="000D289E">
        <w:rPr>
          <w:sz w:val="28"/>
          <w:szCs w:val="28"/>
        </w:rPr>
        <w:lastRenderedPageBreak/>
        <w:t xml:space="preserve">наличия и возрастания вышеперечисленных потерь является отсутствие на объектах теплопотребления как приборов учета количества потребляемого </w:t>
      </w:r>
      <w:r w:rsidRPr="00514C9E">
        <w:rPr>
          <w:sz w:val="28"/>
          <w:szCs w:val="28"/>
        </w:rPr>
        <w:t>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p>
    <w:p w:rsidR="00F7520C" w:rsidRPr="00514C9E" w:rsidRDefault="00F7520C" w:rsidP="000D289E">
      <w:pPr>
        <w:spacing w:line="276" w:lineRule="auto"/>
        <w:ind w:right="38" w:firstLine="709"/>
        <w:jc w:val="both"/>
        <w:rPr>
          <w:sz w:val="28"/>
          <w:szCs w:val="28"/>
        </w:rPr>
      </w:pPr>
      <w:r w:rsidRPr="00514C9E">
        <w:rPr>
          <w:sz w:val="28"/>
          <w:szCs w:val="28"/>
        </w:rPr>
        <w:t xml:space="preserve">Информация о фактических потерях тепловой энергии в тепловых сетях от источников (в разбивке по источникам) представлена в таблице </w:t>
      </w:r>
      <w:r w:rsidR="00514C9E" w:rsidRPr="00514C9E">
        <w:rPr>
          <w:sz w:val="28"/>
          <w:szCs w:val="28"/>
        </w:rPr>
        <w:t>1.</w:t>
      </w:r>
      <w:r w:rsidR="004B7D79">
        <w:rPr>
          <w:sz w:val="28"/>
          <w:szCs w:val="28"/>
        </w:rPr>
        <w:t>20</w:t>
      </w:r>
      <w:r w:rsidRPr="00514C9E">
        <w:rPr>
          <w:sz w:val="28"/>
          <w:szCs w:val="28"/>
        </w:rPr>
        <w:t xml:space="preserve">. </w:t>
      </w:r>
    </w:p>
    <w:p w:rsidR="00F7520C" w:rsidRPr="00514C9E" w:rsidRDefault="00F7520C" w:rsidP="000D289E">
      <w:pPr>
        <w:keepNext/>
        <w:spacing w:line="276" w:lineRule="auto"/>
        <w:ind w:firstLine="709"/>
        <w:jc w:val="both"/>
        <w:rPr>
          <w:bCs/>
          <w:iCs/>
          <w:sz w:val="28"/>
          <w:szCs w:val="28"/>
        </w:rPr>
      </w:pPr>
      <w:bookmarkStart w:id="28" w:name="_Ref89505920"/>
      <w:r w:rsidRPr="00514C9E">
        <w:rPr>
          <w:iCs/>
          <w:sz w:val="28"/>
          <w:szCs w:val="28"/>
        </w:rPr>
        <w:t xml:space="preserve">Таблица </w:t>
      </w:r>
      <w:bookmarkEnd w:id="28"/>
      <w:r w:rsidR="00514C9E" w:rsidRPr="00514C9E">
        <w:rPr>
          <w:iCs/>
          <w:sz w:val="28"/>
          <w:szCs w:val="28"/>
        </w:rPr>
        <w:t>1.</w:t>
      </w:r>
      <w:r w:rsidR="004B7D79">
        <w:rPr>
          <w:iCs/>
          <w:sz w:val="28"/>
          <w:szCs w:val="28"/>
        </w:rPr>
        <w:t xml:space="preserve">20 </w:t>
      </w:r>
      <w:r w:rsidRPr="00514C9E">
        <w:rPr>
          <w:bCs/>
          <w:iCs/>
          <w:sz w:val="28"/>
          <w:szCs w:val="28"/>
        </w:rPr>
        <w:t>- Технологическ</w:t>
      </w:r>
      <w:r w:rsidR="00FA44E6" w:rsidRPr="00514C9E">
        <w:rPr>
          <w:bCs/>
          <w:iCs/>
          <w:sz w:val="28"/>
          <w:szCs w:val="28"/>
        </w:rPr>
        <w:t xml:space="preserve">ие потери при передаче тепловой </w:t>
      </w:r>
      <w:r w:rsidRPr="00514C9E">
        <w:rPr>
          <w:bCs/>
          <w:iCs/>
          <w:sz w:val="28"/>
          <w:szCs w:val="28"/>
        </w:rPr>
        <w:t xml:space="preserve">энергии включаемые в расчет отпущенной тепловой энергии от источников за </w:t>
      </w:r>
      <w:r w:rsidR="005664B8" w:rsidRPr="00514C9E">
        <w:rPr>
          <w:bCs/>
          <w:iCs/>
          <w:sz w:val="28"/>
          <w:szCs w:val="28"/>
        </w:rPr>
        <w:t>202</w:t>
      </w:r>
      <w:r w:rsidR="00517F10" w:rsidRPr="00514C9E">
        <w:rPr>
          <w:bCs/>
          <w:iCs/>
          <w:sz w:val="28"/>
          <w:szCs w:val="28"/>
        </w:rPr>
        <w:t>3</w:t>
      </w:r>
      <w:r w:rsidRPr="00514C9E">
        <w:rPr>
          <w:bCs/>
          <w:iCs/>
          <w:sz w:val="28"/>
          <w:szCs w:val="28"/>
        </w:rPr>
        <w:t xml:space="preserve">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6"/>
        <w:gridCol w:w="3500"/>
        <w:gridCol w:w="1894"/>
        <w:gridCol w:w="1894"/>
        <w:gridCol w:w="1890"/>
      </w:tblGrid>
      <w:tr w:rsidR="005664B8" w:rsidRPr="00E35201" w:rsidTr="00E35201">
        <w:trPr>
          <w:trHeight w:val="20"/>
          <w:tblHeader/>
        </w:trPr>
        <w:tc>
          <w:tcPr>
            <w:tcW w:w="343" w:type="pct"/>
            <w:shd w:val="clear" w:color="auto" w:fill="auto"/>
            <w:vAlign w:val="center"/>
            <w:hideMark/>
          </w:tcPr>
          <w:p w:rsidR="005664B8" w:rsidRPr="00E35201" w:rsidRDefault="005664B8" w:rsidP="000D289E">
            <w:pPr>
              <w:spacing w:line="276" w:lineRule="auto"/>
              <w:jc w:val="center"/>
              <w:rPr>
                <w:b/>
                <w:color w:val="000000"/>
                <w:sz w:val="22"/>
                <w:szCs w:val="22"/>
              </w:rPr>
            </w:pPr>
            <w:r w:rsidRPr="00E35201">
              <w:rPr>
                <w:b/>
                <w:color w:val="000000"/>
                <w:sz w:val="22"/>
                <w:szCs w:val="22"/>
              </w:rPr>
              <w:t>№ п/п</w:t>
            </w:r>
          </w:p>
        </w:tc>
        <w:tc>
          <w:tcPr>
            <w:tcW w:w="1776" w:type="pct"/>
            <w:shd w:val="clear" w:color="auto" w:fill="auto"/>
            <w:vAlign w:val="center"/>
            <w:hideMark/>
          </w:tcPr>
          <w:p w:rsidR="005664B8" w:rsidRPr="00E35201" w:rsidRDefault="005664B8" w:rsidP="000D289E">
            <w:pPr>
              <w:spacing w:line="276" w:lineRule="auto"/>
              <w:jc w:val="center"/>
              <w:rPr>
                <w:b/>
                <w:color w:val="000000"/>
                <w:sz w:val="22"/>
                <w:szCs w:val="22"/>
              </w:rPr>
            </w:pPr>
            <w:r w:rsidRPr="00E35201">
              <w:rPr>
                <w:b/>
                <w:color w:val="000000"/>
                <w:sz w:val="22"/>
                <w:szCs w:val="22"/>
              </w:rPr>
              <w:t>Наименование и адрес котельной</w:t>
            </w:r>
          </w:p>
        </w:tc>
        <w:tc>
          <w:tcPr>
            <w:tcW w:w="961" w:type="pct"/>
            <w:shd w:val="clear" w:color="auto" w:fill="auto"/>
            <w:vAlign w:val="center"/>
            <w:hideMark/>
          </w:tcPr>
          <w:p w:rsidR="005664B8" w:rsidRPr="00E35201" w:rsidRDefault="005664B8" w:rsidP="00D66B13">
            <w:pPr>
              <w:spacing w:line="276" w:lineRule="auto"/>
              <w:jc w:val="center"/>
              <w:rPr>
                <w:b/>
                <w:color w:val="000000"/>
                <w:sz w:val="22"/>
                <w:szCs w:val="22"/>
              </w:rPr>
            </w:pPr>
            <w:r w:rsidRPr="00E35201">
              <w:rPr>
                <w:b/>
                <w:color w:val="000000"/>
                <w:sz w:val="22"/>
                <w:szCs w:val="22"/>
              </w:rPr>
              <w:t>Потери в тепловых сетях за 202</w:t>
            </w:r>
            <w:r w:rsidR="008C2949" w:rsidRPr="00E35201">
              <w:rPr>
                <w:b/>
                <w:color w:val="000000"/>
                <w:sz w:val="22"/>
                <w:szCs w:val="22"/>
              </w:rPr>
              <w:t>2</w:t>
            </w:r>
            <w:r w:rsidRPr="00E35201">
              <w:rPr>
                <w:b/>
                <w:color w:val="000000"/>
                <w:sz w:val="22"/>
                <w:szCs w:val="22"/>
              </w:rPr>
              <w:t xml:space="preserve"> год, тыс. Гкал</w:t>
            </w:r>
          </w:p>
        </w:tc>
        <w:tc>
          <w:tcPr>
            <w:tcW w:w="961" w:type="pct"/>
            <w:shd w:val="clear" w:color="auto" w:fill="auto"/>
            <w:vAlign w:val="center"/>
            <w:hideMark/>
          </w:tcPr>
          <w:p w:rsidR="005664B8" w:rsidRPr="00E35201" w:rsidRDefault="005664B8" w:rsidP="00D66B13">
            <w:pPr>
              <w:spacing w:line="276" w:lineRule="auto"/>
              <w:jc w:val="center"/>
              <w:rPr>
                <w:b/>
                <w:color w:val="000000"/>
                <w:sz w:val="22"/>
                <w:szCs w:val="22"/>
              </w:rPr>
            </w:pPr>
            <w:r w:rsidRPr="00E35201">
              <w:rPr>
                <w:b/>
                <w:color w:val="000000"/>
                <w:sz w:val="22"/>
                <w:szCs w:val="22"/>
              </w:rPr>
              <w:t>Потери в тепловых сетях за 202</w:t>
            </w:r>
            <w:r w:rsidR="008C2949" w:rsidRPr="00E35201">
              <w:rPr>
                <w:b/>
                <w:color w:val="000000"/>
                <w:sz w:val="22"/>
                <w:szCs w:val="22"/>
              </w:rPr>
              <w:t>3</w:t>
            </w:r>
            <w:r w:rsidRPr="00E35201">
              <w:rPr>
                <w:b/>
                <w:color w:val="000000"/>
                <w:sz w:val="22"/>
                <w:szCs w:val="22"/>
              </w:rPr>
              <w:t xml:space="preserve"> год, тыс. Гкал</w:t>
            </w:r>
          </w:p>
        </w:tc>
        <w:tc>
          <w:tcPr>
            <w:tcW w:w="959" w:type="pct"/>
            <w:shd w:val="clear" w:color="auto" w:fill="auto"/>
            <w:vAlign w:val="center"/>
            <w:hideMark/>
          </w:tcPr>
          <w:p w:rsidR="005664B8" w:rsidRPr="00E35201" w:rsidRDefault="005664B8" w:rsidP="00517F10">
            <w:pPr>
              <w:spacing w:line="276" w:lineRule="auto"/>
              <w:jc w:val="center"/>
              <w:rPr>
                <w:b/>
                <w:color w:val="000000"/>
                <w:sz w:val="22"/>
                <w:szCs w:val="22"/>
              </w:rPr>
            </w:pPr>
            <w:r w:rsidRPr="00E35201">
              <w:rPr>
                <w:b/>
                <w:color w:val="000000"/>
                <w:sz w:val="22"/>
                <w:szCs w:val="22"/>
              </w:rPr>
              <w:t>Потери в тепловых сетях за 202</w:t>
            </w:r>
            <w:r w:rsidR="008C2949" w:rsidRPr="00E35201">
              <w:rPr>
                <w:b/>
                <w:color w:val="000000"/>
                <w:sz w:val="22"/>
                <w:szCs w:val="22"/>
              </w:rPr>
              <w:t>4</w:t>
            </w:r>
            <w:r w:rsidRPr="00E35201">
              <w:rPr>
                <w:b/>
                <w:color w:val="000000"/>
                <w:sz w:val="22"/>
                <w:szCs w:val="22"/>
              </w:rPr>
              <w:t xml:space="preserve"> год, Гкал</w:t>
            </w:r>
          </w:p>
        </w:tc>
      </w:tr>
      <w:tr w:rsidR="00E35201" w:rsidRPr="00E35201" w:rsidTr="00E35201">
        <w:trPr>
          <w:trHeight w:val="20"/>
        </w:trPr>
        <w:tc>
          <w:tcPr>
            <w:tcW w:w="343" w:type="pct"/>
            <w:shd w:val="clear" w:color="auto" w:fill="auto"/>
            <w:vAlign w:val="center"/>
          </w:tcPr>
          <w:p w:rsidR="00E35201" w:rsidRPr="00E35201" w:rsidRDefault="00E35201" w:rsidP="009F09A9">
            <w:pPr>
              <w:numPr>
                <w:ilvl w:val="0"/>
                <w:numId w:val="37"/>
              </w:numPr>
              <w:spacing w:line="276" w:lineRule="auto"/>
              <w:ind w:left="227" w:firstLine="0"/>
              <w:jc w:val="center"/>
              <w:rPr>
                <w:color w:val="000000"/>
                <w:sz w:val="22"/>
                <w:szCs w:val="22"/>
              </w:rPr>
            </w:pPr>
          </w:p>
        </w:tc>
        <w:tc>
          <w:tcPr>
            <w:tcW w:w="1776" w:type="pct"/>
            <w:shd w:val="clear" w:color="auto" w:fill="auto"/>
            <w:vAlign w:val="center"/>
          </w:tcPr>
          <w:p w:rsidR="00E35201" w:rsidRPr="00E35201" w:rsidRDefault="00BF4179" w:rsidP="00E35201">
            <w:pPr>
              <w:widowControl w:val="0"/>
              <w:rPr>
                <w:sz w:val="22"/>
                <w:szCs w:val="22"/>
              </w:rPr>
            </w:pPr>
            <w:r>
              <w:rPr>
                <w:sz w:val="22"/>
                <w:szCs w:val="22"/>
              </w:rPr>
              <w:t>Котельная АО Санаторий «Янган-Тау»</w:t>
            </w:r>
          </w:p>
        </w:tc>
        <w:tc>
          <w:tcPr>
            <w:tcW w:w="961" w:type="pct"/>
            <w:shd w:val="clear" w:color="auto" w:fill="auto"/>
            <w:vAlign w:val="center"/>
          </w:tcPr>
          <w:p w:rsidR="00E35201" w:rsidRPr="00E35201" w:rsidRDefault="00E35201" w:rsidP="00E35201">
            <w:pPr>
              <w:spacing w:line="276" w:lineRule="auto"/>
              <w:jc w:val="center"/>
              <w:rPr>
                <w:color w:val="000000"/>
                <w:sz w:val="22"/>
                <w:szCs w:val="22"/>
              </w:rPr>
            </w:pPr>
            <w:r w:rsidRPr="00E35201">
              <w:rPr>
                <w:color w:val="000000"/>
                <w:sz w:val="22"/>
                <w:szCs w:val="22"/>
              </w:rPr>
              <w:t>-</w:t>
            </w:r>
          </w:p>
        </w:tc>
        <w:tc>
          <w:tcPr>
            <w:tcW w:w="961" w:type="pct"/>
            <w:shd w:val="clear" w:color="auto" w:fill="auto"/>
            <w:vAlign w:val="center"/>
          </w:tcPr>
          <w:p w:rsidR="00E35201" w:rsidRPr="00E35201" w:rsidRDefault="00E35201" w:rsidP="00E35201">
            <w:pPr>
              <w:spacing w:line="276" w:lineRule="auto"/>
              <w:jc w:val="center"/>
              <w:rPr>
                <w:color w:val="000000"/>
                <w:sz w:val="22"/>
                <w:szCs w:val="22"/>
              </w:rPr>
            </w:pPr>
            <w:r w:rsidRPr="00E35201">
              <w:rPr>
                <w:color w:val="000000"/>
                <w:sz w:val="22"/>
                <w:szCs w:val="22"/>
              </w:rPr>
              <w:t>-</w:t>
            </w:r>
          </w:p>
        </w:tc>
        <w:tc>
          <w:tcPr>
            <w:tcW w:w="959" w:type="pct"/>
            <w:shd w:val="clear" w:color="auto" w:fill="auto"/>
            <w:vAlign w:val="center"/>
          </w:tcPr>
          <w:p w:rsidR="00E35201" w:rsidRPr="00E35201" w:rsidRDefault="00A41174" w:rsidP="00E35201">
            <w:pPr>
              <w:jc w:val="center"/>
              <w:rPr>
                <w:bCs/>
                <w:sz w:val="22"/>
              </w:rPr>
            </w:pPr>
            <w:r>
              <w:rPr>
                <w:bCs/>
                <w:sz w:val="22"/>
              </w:rPr>
              <w:t>390</w:t>
            </w:r>
          </w:p>
        </w:tc>
      </w:tr>
    </w:tbl>
    <w:p w:rsidR="000054FD" w:rsidRPr="000D289E" w:rsidRDefault="000054FD" w:rsidP="000D289E">
      <w:pPr>
        <w:spacing w:line="276" w:lineRule="auto"/>
        <w:jc w:val="center"/>
        <w:rPr>
          <w:b/>
          <w:sz w:val="28"/>
          <w:szCs w:val="28"/>
        </w:rPr>
      </w:pPr>
    </w:p>
    <w:p w:rsidR="000650BB" w:rsidRPr="000D289E" w:rsidRDefault="000650BB" w:rsidP="000D289E">
      <w:pPr>
        <w:spacing w:line="276" w:lineRule="auto"/>
        <w:jc w:val="center"/>
        <w:rPr>
          <w:b/>
          <w:sz w:val="28"/>
          <w:szCs w:val="28"/>
        </w:rPr>
      </w:pPr>
      <w:r w:rsidRPr="000D289E">
        <w:rPr>
          <w:b/>
          <w:sz w:val="28"/>
          <w:szCs w:val="28"/>
        </w:rPr>
        <w:t>1.3.15</w:t>
      </w:r>
      <w:r w:rsidR="005572DB" w:rsidRPr="000D289E">
        <w:rPr>
          <w:b/>
          <w:sz w:val="28"/>
          <w:szCs w:val="28"/>
        </w:rPr>
        <w:t>.</w:t>
      </w:r>
      <w:r w:rsidRPr="000D289E">
        <w:rPr>
          <w:b/>
          <w:sz w:val="28"/>
          <w:szCs w:val="28"/>
        </w:rPr>
        <w:t xml:space="preserve"> Предписания надзорных органов по запрещению дальнейшей эксплуатации участков тепловой сети и результаты их исполнения</w:t>
      </w:r>
    </w:p>
    <w:p w:rsidR="000650BB" w:rsidRPr="000D289E" w:rsidRDefault="000650BB" w:rsidP="000D289E">
      <w:pPr>
        <w:spacing w:line="276" w:lineRule="auto"/>
        <w:ind w:firstLine="708"/>
        <w:jc w:val="both"/>
        <w:rPr>
          <w:sz w:val="28"/>
          <w:szCs w:val="28"/>
        </w:rPr>
      </w:pPr>
      <w:r w:rsidRPr="000D289E">
        <w:rPr>
          <w:sz w:val="28"/>
          <w:szCs w:val="28"/>
        </w:rPr>
        <w:t>Предписания надзорными органами по запрещению дальнейшей эксплуатации участков тепловой сети в 20</w:t>
      </w:r>
      <w:r w:rsidR="00494B9D" w:rsidRPr="000D289E">
        <w:rPr>
          <w:sz w:val="28"/>
          <w:szCs w:val="28"/>
        </w:rPr>
        <w:t>20</w:t>
      </w:r>
      <w:r w:rsidRPr="000D289E">
        <w:rPr>
          <w:sz w:val="28"/>
          <w:szCs w:val="28"/>
        </w:rPr>
        <w:t>-20</w:t>
      </w:r>
      <w:r w:rsidR="00ED5478" w:rsidRPr="000D289E">
        <w:rPr>
          <w:sz w:val="28"/>
          <w:szCs w:val="28"/>
        </w:rPr>
        <w:t>2</w:t>
      </w:r>
      <w:r w:rsidR="00BE6F9E" w:rsidRPr="000D289E">
        <w:rPr>
          <w:sz w:val="28"/>
          <w:szCs w:val="28"/>
        </w:rPr>
        <w:t>3</w:t>
      </w:r>
      <w:r w:rsidR="00D64E36" w:rsidRPr="000D289E">
        <w:rPr>
          <w:sz w:val="28"/>
          <w:szCs w:val="28"/>
        </w:rPr>
        <w:t xml:space="preserve"> </w:t>
      </w:r>
      <w:r w:rsidRPr="000D289E">
        <w:rPr>
          <w:sz w:val="28"/>
          <w:szCs w:val="28"/>
        </w:rPr>
        <w:t>гг. не выдавались.</w:t>
      </w:r>
      <w:r w:rsidR="00CD684F" w:rsidRPr="000D289E">
        <w:rPr>
          <w:sz w:val="28"/>
          <w:szCs w:val="28"/>
        </w:rPr>
        <w:t xml:space="preserve"> </w:t>
      </w:r>
    </w:p>
    <w:p w:rsidR="000650BB" w:rsidRPr="000D289E" w:rsidRDefault="000650BB" w:rsidP="000D289E">
      <w:pPr>
        <w:spacing w:line="276" w:lineRule="auto"/>
        <w:ind w:firstLine="708"/>
        <w:jc w:val="center"/>
        <w:rPr>
          <w:b/>
          <w:color w:val="000000"/>
          <w:sz w:val="28"/>
          <w:szCs w:val="28"/>
        </w:rPr>
      </w:pPr>
      <w:r w:rsidRPr="000D289E">
        <w:rPr>
          <w:b/>
          <w:color w:val="000000"/>
          <w:sz w:val="28"/>
          <w:szCs w:val="28"/>
        </w:rPr>
        <w:t>1.3.16</w:t>
      </w:r>
      <w:r w:rsidR="00FF6EA0" w:rsidRPr="000D289E">
        <w:rPr>
          <w:b/>
          <w:color w:val="000000"/>
          <w:sz w:val="28"/>
          <w:szCs w:val="28"/>
        </w:rPr>
        <w:t>.</w:t>
      </w:r>
      <w:r w:rsidRPr="000D289E">
        <w:rPr>
          <w:b/>
          <w:color w:val="000000"/>
          <w:sz w:val="28"/>
          <w:szCs w:val="28"/>
        </w:rPr>
        <w:t xml:space="preserve"> Описание</w:t>
      </w:r>
      <w:r w:rsidR="00323E3D">
        <w:rPr>
          <w:b/>
          <w:color w:val="000000"/>
          <w:sz w:val="28"/>
          <w:szCs w:val="28"/>
        </w:rPr>
        <w:t xml:space="preserve"> наиболее распространенных</w:t>
      </w:r>
      <w:r w:rsidRPr="000D289E">
        <w:rPr>
          <w:b/>
          <w:color w:val="000000"/>
          <w:sz w:val="28"/>
          <w:szCs w:val="28"/>
        </w:rPr>
        <w:t xml:space="preserve"> типов присоединений теплопотребляющих установок потребителей к тепловым сетям</w:t>
      </w:r>
      <w:r w:rsidR="00323E3D">
        <w:rPr>
          <w:b/>
          <w:color w:val="000000"/>
          <w:sz w:val="28"/>
          <w:szCs w:val="28"/>
        </w:rPr>
        <w:t>, определяющих выбор и обоснование графика</w:t>
      </w:r>
      <w:r w:rsidRPr="000D289E">
        <w:rPr>
          <w:b/>
          <w:color w:val="000000"/>
          <w:sz w:val="28"/>
          <w:szCs w:val="28"/>
        </w:rPr>
        <w:t xml:space="preserve"> регулирования отпуска тепловой энергии потребителям</w:t>
      </w:r>
    </w:p>
    <w:p w:rsidR="009B2523" w:rsidRPr="000D289E" w:rsidRDefault="009B2523" w:rsidP="000D289E">
      <w:pPr>
        <w:spacing w:line="276" w:lineRule="auto"/>
        <w:ind w:right="46" w:firstLine="709"/>
        <w:jc w:val="both"/>
        <w:rPr>
          <w:sz w:val="28"/>
          <w:szCs w:val="28"/>
        </w:rPr>
      </w:pPr>
      <w:r w:rsidRPr="000D289E">
        <w:rPr>
          <w:sz w:val="28"/>
          <w:szCs w:val="28"/>
        </w:rPr>
        <w:t xml:space="preserve">Потребителями тепла в </w:t>
      </w:r>
      <w:r w:rsidR="007C0AD2">
        <w:rPr>
          <w:sz w:val="28"/>
          <w:szCs w:val="28"/>
        </w:rPr>
        <w:t>м</w:t>
      </w:r>
      <w:r w:rsidR="000B1923">
        <w:rPr>
          <w:sz w:val="28"/>
          <w:szCs w:val="28"/>
        </w:rPr>
        <w:t>униципальном образовании Янгантауский сельсовет</w:t>
      </w:r>
      <w:r w:rsidR="0097702B">
        <w:rPr>
          <w:sz w:val="28"/>
          <w:szCs w:val="28"/>
        </w:rPr>
        <w:t xml:space="preserve"> </w:t>
      </w:r>
      <w:r w:rsidRPr="000D289E">
        <w:rPr>
          <w:sz w:val="28"/>
          <w:szCs w:val="28"/>
        </w:rPr>
        <w:t>являются общественные здания (социально-культур</w:t>
      </w:r>
      <w:r w:rsidR="004B108C">
        <w:rPr>
          <w:sz w:val="28"/>
          <w:szCs w:val="28"/>
        </w:rPr>
        <w:t>ные и административные объекты)</w:t>
      </w:r>
      <w:r w:rsidR="0088721A">
        <w:rPr>
          <w:sz w:val="28"/>
          <w:szCs w:val="28"/>
        </w:rPr>
        <w:t xml:space="preserve"> и многоквартирные дома</w:t>
      </w:r>
      <w:r w:rsidR="004B108C">
        <w:rPr>
          <w:sz w:val="28"/>
          <w:szCs w:val="28"/>
        </w:rPr>
        <w:t>.</w:t>
      </w:r>
    </w:p>
    <w:p w:rsidR="009B2523" w:rsidRPr="000D289E" w:rsidRDefault="009B2523" w:rsidP="000D289E">
      <w:pPr>
        <w:spacing w:line="276" w:lineRule="auto"/>
        <w:ind w:right="46" w:firstLine="709"/>
        <w:jc w:val="both"/>
        <w:rPr>
          <w:sz w:val="28"/>
          <w:szCs w:val="28"/>
        </w:rPr>
      </w:pPr>
      <w:r w:rsidRPr="000D289E">
        <w:rPr>
          <w:sz w:val="28"/>
          <w:szCs w:val="28"/>
        </w:rPr>
        <w:t xml:space="preserve">Системы отопления зданий </w:t>
      </w:r>
      <w:r w:rsidR="007C0AD2">
        <w:rPr>
          <w:sz w:val="28"/>
          <w:szCs w:val="28"/>
        </w:rPr>
        <w:t>м</w:t>
      </w:r>
      <w:r w:rsidR="000B1923">
        <w:rPr>
          <w:sz w:val="28"/>
          <w:szCs w:val="28"/>
        </w:rPr>
        <w:t>униципального образования Янгантауский сельсовет</w:t>
      </w:r>
      <w:r w:rsidR="0097702B">
        <w:rPr>
          <w:sz w:val="28"/>
          <w:szCs w:val="28"/>
        </w:rPr>
        <w:t xml:space="preserve"> </w:t>
      </w:r>
      <w:r w:rsidRPr="000D289E">
        <w:rPr>
          <w:sz w:val="28"/>
          <w:szCs w:val="28"/>
        </w:rPr>
        <w:t xml:space="preserve">оборудованы приборами конвективно - излучающего действия различных типов. </w:t>
      </w:r>
    </w:p>
    <w:p w:rsidR="009B2523" w:rsidRPr="000D289E" w:rsidRDefault="009B2523" w:rsidP="000D289E">
      <w:pPr>
        <w:spacing w:line="276" w:lineRule="auto"/>
        <w:ind w:right="46" w:firstLine="709"/>
        <w:jc w:val="both"/>
        <w:rPr>
          <w:sz w:val="28"/>
          <w:szCs w:val="28"/>
        </w:rPr>
      </w:pPr>
      <w:r w:rsidRPr="000D289E">
        <w:rPr>
          <w:sz w:val="28"/>
          <w:szCs w:val="28"/>
        </w:rPr>
        <w:t xml:space="preserve">Присоединение систем теплопотребления к тепловой сети первого контура выполнено по независимой схеме через водоводяные подогреватели. Для системы теплоснабжения </w:t>
      </w:r>
      <w:r w:rsidR="000B1923">
        <w:rPr>
          <w:sz w:val="28"/>
          <w:szCs w:val="28"/>
        </w:rPr>
        <w:t>Муниципального образования Янгантауский сельсовет</w:t>
      </w:r>
      <w:r w:rsidR="0097702B">
        <w:rPr>
          <w:sz w:val="28"/>
          <w:szCs w:val="28"/>
        </w:rPr>
        <w:t xml:space="preserve"> </w:t>
      </w:r>
      <w:r w:rsidRPr="000D289E">
        <w:rPr>
          <w:sz w:val="28"/>
          <w:szCs w:val="28"/>
        </w:rPr>
        <w:t xml:space="preserve">характерны следующие типы присоединения теплопотребляющих установок потребителей к тепловым сетям: </w:t>
      </w:r>
    </w:p>
    <w:p w:rsidR="009B2523" w:rsidRPr="000D289E" w:rsidRDefault="009B2523" w:rsidP="000D289E">
      <w:pPr>
        <w:spacing w:line="276" w:lineRule="auto"/>
        <w:ind w:right="46" w:firstLine="709"/>
        <w:jc w:val="both"/>
        <w:rPr>
          <w:sz w:val="28"/>
          <w:szCs w:val="28"/>
        </w:rPr>
      </w:pPr>
      <w:r w:rsidRPr="000D289E">
        <w:rPr>
          <w:sz w:val="28"/>
          <w:szCs w:val="28"/>
        </w:rPr>
        <w:t>- ТП с непосредственным присоединением (при температурном графике отпуска тепла от ист</w:t>
      </w:r>
      <w:r w:rsidR="004B108C">
        <w:rPr>
          <w:sz w:val="28"/>
          <w:szCs w:val="28"/>
        </w:rPr>
        <w:t xml:space="preserve">очника в тепловые сети </w:t>
      </w:r>
      <w:r w:rsidR="00B9734A">
        <w:rPr>
          <w:sz w:val="28"/>
          <w:szCs w:val="28"/>
        </w:rPr>
        <w:t>95/70 °С</w:t>
      </w:r>
      <w:r w:rsidR="00443E2A">
        <w:rPr>
          <w:sz w:val="28"/>
          <w:szCs w:val="28"/>
        </w:rPr>
        <w:t>)</w:t>
      </w:r>
      <w:r w:rsidR="004B108C">
        <w:rPr>
          <w:sz w:val="28"/>
          <w:szCs w:val="28"/>
        </w:rPr>
        <w:t>.</w:t>
      </w:r>
    </w:p>
    <w:p w:rsidR="000650BB" w:rsidRPr="000D289E" w:rsidRDefault="000650BB" w:rsidP="000D289E">
      <w:pPr>
        <w:spacing w:line="276" w:lineRule="auto"/>
        <w:ind w:firstLine="708"/>
        <w:jc w:val="center"/>
        <w:rPr>
          <w:b/>
          <w:color w:val="000000"/>
          <w:sz w:val="28"/>
          <w:szCs w:val="28"/>
        </w:rPr>
      </w:pPr>
      <w:r w:rsidRPr="000D289E">
        <w:rPr>
          <w:b/>
          <w:color w:val="000000"/>
          <w:sz w:val="28"/>
          <w:szCs w:val="28"/>
        </w:rPr>
        <w:t>1.3.17</w:t>
      </w:r>
      <w:r w:rsidR="00FF6EA0" w:rsidRPr="000D289E">
        <w:rPr>
          <w:b/>
          <w:color w:val="000000"/>
          <w:sz w:val="28"/>
          <w:szCs w:val="28"/>
        </w:rPr>
        <w:t>.</w:t>
      </w:r>
      <w:r w:rsidRPr="000D289E">
        <w:rPr>
          <w:b/>
          <w:color w:val="000000"/>
          <w:sz w:val="28"/>
          <w:szCs w:val="28"/>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65673B" w:rsidRPr="00053BB2" w:rsidRDefault="0065673B" w:rsidP="0065673B">
      <w:pPr>
        <w:spacing w:line="276" w:lineRule="auto"/>
        <w:ind w:right="46" w:firstLine="709"/>
        <w:jc w:val="both"/>
        <w:rPr>
          <w:sz w:val="28"/>
          <w:szCs w:val="28"/>
        </w:rPr>
      </w:pPr>
      <w:r w:rsidRPr="000D289E">
        <w:rPr>
          <w:sz w:val="28"/>
          <w:szCs w:val="28"/>
        </w:rPr>
        <w:t xml:space="preserve">Планы по установке приборов учета тепловой энергии и теплоносителя </w:t>
      </w:r>
      <w:r w:rsidRPr="00053BB2">
        <w:rPr>
          <w:sz w:val="28"/>
          <w:szCs w:val="28"/>
        </w:rPr>
        <w:t>отсутствуют.</w:t>
      </w:r>
    </w:p>
    <w:p w:rsidR="0065673B" w:rsidRPr="000D289E" w:rsidRDefault="0065673B" w:rsidP="0065673B">
      <w:pPr>
        <w:spacing w:line="276" w:lineRule="auto"/>
        <w:ind w:right="46" w:firstLine="709"/>
        <w:jc w:val="both"/>
        <w:rPr>
          <w:sz w:val="28"/>
          <w:szCs w:val="28"/>
        </w:rPr>
      </w:pPr>
      <w:r w:rsidRPr="000D289E">
        <w:rPr>
          <w:sz w:val="28"/>
          <w:szCs w:val="28"/>
        </w:rPr>
        <w:lastRenderedPageBreak/>
        <w:t xml:space="preserve">Для потребителей, не оснащенных ПУ количество отпущенной тепловой энергии на части теплопотребляющих установок определяется расчетным методом. </w:t>
      </w:r>
    </w:p>
    <w:p w:rsidR="000650BB" w:rsidRPr="000D289E" w:rsidRDefault="000650BB" w:rsidP="000D289E">
      <w:pPr>
        <w:spacing w:line="276" w:lineRule="auto"/>
        <w:jc w:val="center"/>
        <w:rPr>
          <w:b/>
          <w:sz w:val="28"/>
          <w:szCs w:val="28"/>
        </w:rPr>
      </w:pPr>
      <w:r w:rsidRPr="000D289E">
        <w:rPr>
          <w:b/>
          <w:sz w:val="28"/>
          <w:szCs w:val="28"/>
        </w:rPr>
        <w:t>1.3.18</w:t>
      </w:r>
      <w:r w:rsidR="00FF6EA0" w:rsidRPr="000D289E">
        <w:rPr>
          <w:b/>
          <w:sz w:val="28"/>
          <w:szCs w:val="28"/>
        </w:rPr>
        <w:t>.</w:t>
      </w:r>
      <w:r w:rsidRPr="000D289E">
        <w:rPr>
          <w:b/>
          <w:sz w:val="28"/>
          <w:szCs w:val="28"/>
        </w:rPr>
        <w:t xml:space="preserve"> Анализ работы диспетчерских служб теплоснабжающих </w:t>
      </w:r>
      <w:r w:rsidR="00494A3B">
        <w:rPr>
          <w:b/>
          <w:sz w:val="28"/>
          <w:szCs w:val="28"/>
        </w:rPr>
        <w:t xml:space="preserve">(теплосетевых) </w:t>
      </w:r>
      <w:r w:rsidRPr="000D289E">
        <w:rPr>
          <w:b/>
          <w:sz w:val="28"/>
          <w:szCs w:val="28"/>
        </w:rPr>
        <w:t>организаций и используемых средств автоматизации</w:t>
      </w:r>
      <w:r w:rsidR="00494A3B">
        <w:rPr>
          <w:b/>
          <w:sz w:val="28"/>
          <w:szCs w:val="28"/>
        </w:rPr>
        <w:t>, телемеханизации и связи</w:t>
      </w:r>
    </w:p>
    <w:p w:rsidR="00C3688A" w:rsidRPr="000D289E" w:rsidRDefault="00657A1F" w:rsidP="000D289E">
      <w:pPr>
        <w:spacing w:line="276" w:lineRule="auto"/>
        <w:ind w:firstLine="708"/>
        <w:jc w:val="both"/>
        <w:rPr>
          <w:sz w:val="28"/>
          <w:szCs w:val="28"/>
        </w:rPr>
      </w:pPr>
      <w:r>
        <w:rPr>
          <w:sz w:val="28"/>
          <w:szCs w:val="28"/>
        </w:rPr>
        <w:t xml:space="preserve">На территории </w:t>
      </w:r>
      <w:r w:rsidR="00CE280C">
        <w:rPr>
          <w:sz w:val="28"/>
          <w:szCs w:val="28"/>
        </w:rPr>
        <w:t>м</w:t>
      </w:r>
      <w:r w:rsidR="000B1923">
        <w:rPr>
          <w:sz w:val="28"/>
          <w:szCs w:val="28"/>
        </w:rPr>
        <w:t>униципального образования Янгантауский сельсовет</w:t>
      </w:r>
      <w:r w:rsidR="00BA02F3">
        <w:rPr>
          <w:sz w:val="28"/>
          <w:szCs w:val="28"/>
        </w:rPr>
        <w:t xml:space="preserve"> система диспетчеризации отсутствует.</w:t>
      </w:r>
    </w:p>
    <w:p w:rsidR="000650BB" w:rsidRPr="000D289E" w:rsidRDefault="000650BB" w:rsidP="000D289E">
      <w:pPr>
        <w:spacing w:line="276" w:lineRule="auto"/>
        <w:jc w:val="center"/>
        <w:rPr>
          <w:b/>
          <w:color w:val="000000"/>
          <w:sz w:val="28"/>
          <w:szCs w:val="28"/>
        </w:rPr>
      </w:pPr>
      <w:r w:rsidRPr="000D289E">
        <w:rPr>
          <w:b/>
          <w:color w:val="000000"/>
          <w:sz w:val="28"/>
          <w:szCs w:val="28"/>
        </w:rPr>
        <w:t>1.3.19</w:t>
      </w:r>
      <w:r w:rsidR="00FF6EA0" w:rsidRPr="000D289E">
        <w:rPr>
          <w:b/>
          <w:color w:val="000000"/>
          <w:sz w:val="28"/>
          <w:szCs w:val="28"/>
        </w:rPr>
        <w:t>.</w:t>
      </w:r>
      <w:r w:rsidR="00B327E9" w:rsidRPr="000D289E">
        <w:rPr>
          <w:b/>
          <w:color w:val="000000"/>
          <w:sz w:val="28"/>
          <w:szCs w:val="28"/>
        </w:rPr>
        <w:t xml:space="preserve"> </w:t>
      </w:r>
      <w:r w:rsidRPr="000D289E">
        <w:rPr>
          <w:b/>
          <w:color w:val="000000"/>
          <w:sz w:val="28"/>
          <w:szCs w:val="28"/>
        </w:rPr>
        <w:t>Уровень автоматизации и обслуживания центральных тепловых пунктов, насосных станций</w:t>
      </w:r>
    </w:p>
    <w:p w:rsidR="000650BB" w:rsidRPr="000D289E" w:rsidRDefault="00B1751F" w:rsidP="000D289E">
      <w:pPr>
        <w:spacing w:line="276" w:lineRule="auto"/>
        <w:ind w:firstLine="709"/>
        <w:jc w:val="both"/>
        <w:rPr>
          <w:color w:val="000000"/>
          <w:sz w:val="28"/>
          <w:szCs w:val="28"/>
        </w:rPr>
      </w:pPr>
      <w:r w:rsidRPr="000D289E">
        <w:rPr>
          <w:color w:val="000000"/>
          <w:sz w:val="28"/>
          <w:szCs w:val="28"/>
        </w:rPr>
        <w:t xml:space="preserve">На территории </w:t>
      </w:r>
      <w:r w:rsidR="00CE280C">
        <w:rPr>
          <w:color w:val="000000"/>
          <w:sz w:val="28"/>
          <w:szCs w:val="28"/>
        </w:rPr>
        <w:t>м</w:t>
      </w:r>
      <w:r w:rsidR="000B1923">
        <w:rPr>
          <w:color w:val="000000"/>
          <w:sz w:val="28"/>
          <w:szCs w:val="28"/>
        </w:rPr>
        <w:t>униципального образования Янгантауский сельсовет</w:t>
      </w:r>
      <w:r w:rsidR="00443E2A">
        <w:rPr>
          <w:color w:val="000000"/>
          <w:sz w:val="28"/>
          <w:szCs w:val="28"/>
        </w:rPr>
        <w:t xml:space="preserve"> </w:t>
      </w:r>
      <w:r w:rsidRPr="000D289E">
        <w:rPr>
          <w:color w:val="000000"/>
          <w:sz w:val="28"/>
          <w:szCs w:val="28"/>
        </w:rPr>
        <w:t>тепловы</w:t>
      </w:r>
      <w:r w:rsidR="002B66AA" w:rsidRPr="000D289E">
        <w:rPr>
          <w:color w:val="000000"/>
          <w:sz w:val="28"/>
          <w:szCs w:val="28"/>
        </w:rPr>
        <w:t>е</w:t>
      </w:r>
      <w:r w:rsidRPr="000D289E">
        <w:rPr>
          <w:color w:val="000000"/>
          <w:sz w:val="28"/>
          <w:szCs w:val="28"/>
        </w:rPr>
        <w:t xml:space="preserve"> пункт</w:t>
      </w:r>
      <w:r w:rsidR="002B66AA" w:rsidRPr="000D289E">
        <w:rPr>
          <w:color w:val="000000"/>
          <w:sz w:val="28"/>
          <w:szCs w:val="28"/>
        </w:rPr>
        <w:t>ы</w:t>
      </w:r>
      <w:r w:rsidR="007D034D" w:rsidRPr="000D289E">
        <w:rPr>
          <w:color w:val="000000"/>
          <w:sz w:val="28"/>
          <w:szCs w:val="28"/>
        </w:rPr>
        <w:t xml:space="preserve"> и насосные станции</w:t>
      </w:r>
      <w:r w:rsidR="002B66AA" w:rsidRPr="000D289E">
        <w:rPr>
          <w:color w:val="000000"/>
          <w:sz w:val="28"/>
          <w:szCs w:val="28"/>
        </w:rPr>
        <w:t xml:space="preserve"> отсутствуют.</w:t>
      </w:r>
      <w:r w:rsidR="006E2FCF" w:rsidRPr="000D289E">
        <w:rPr>
          <w:color w:val="000000"/>
          <w:sz w:val="28"/>
          <w:szCs w:val="28"/>
        </w:rPr>
        <w:t xml:space="preserve"> </w:t>
      </w:r>
    </w:p>
    <w:p w:rsidR="000650BB" w:rsidRPr="000D289E" w:rsidRDefault="000650BB" w:rsidP="000D289E">
      <w:pPr>
        <w:spacing w:line="276" w:lineRule="auto"/>
        <w:jc w:val="center"/>
        <w:rPr>
          <w:b/>
          <w:color w:val="000000"/>
          <w:sz w:val="28"/>
          <w:szCs w:val="28"/>
        </w:rPr>
      </w:pPr>
      <w:r w:rsidRPr="000D289E">
        <w:rPr>
          <w:b/>
          <w:color w:val="000000"/>
          <w:sz w:val="28"/>
          <w:szCs w:val="28"/>
        </w:rPr>
        <w:t>1.3.20 Сведения о наличии защиты тепловых сетей от превышения давления</w:t>
      </w:r>
    </w:p>
    <w:p w:rsidR="000650BB" w:rsidRPr="000D289E" w:rsidRDefault="00C3688A" w:rsidP="000D289E">
      <w:pPr>
        <w:spacing w:line="276" w:lineRule="auto"/>
        <w:ind w:firstLine="708"/>
        <w:jc w:val="both"/>
        <w:rPr>
          <w:color w:val="000000"/>
          <w:sz w:val="27"/>
          <w:szCs w:val="27"/>
          <w:shd w:val="clear" w:color="auto" w:fill="FFFFFF"/>
        </w:rPr>
      </w:pPr>
      <w:r w:rsidRPr="000D289E">
        <w:rPr>
          <w:sz w:val="28"/>
          <w:szCs w:val="28"/>
        </w:rPr>
        <w:t>Защита тепловых сетей от превышения давления осуществляется путем установки в здании котельной мембранных расширительных баков и сбросных клапанов.</w:t>
      </w:r>
      <w:r w:rsidR="00D428DD" w:rsidRPr="000D289E">
        <w:rPr>
          <w:color w:val="000000"/>
          <w:sz w:val="27"/>
          <w:szCs w:val="27"/>
          <w:shd w:val="clear" w:color="auto" w:fill="FFFFFF"/>
        </w:rPr>
        <w:t xml:space="preserve"> </w:t>
      </w:r>
    </w:p>
    <w:p w:rsidR="000650BB" w:rsidRPr="000D289E" w:rsidRDefault="000650BB" w:rsidP="000D289E">
      <w:pPr>
        <w:spacing w:line="276" w:lineRule="auto"/>
        <w:ind w:firstLine="708"/>
        <w:jc w:val="center"/>
        <w:rPr>
          <w:b/>
          <w:color w:val="000000"/>
          <w:sz w:val="28"/>
          <w:szCs w:val="28"/>
        </w:rPr>
      </w:pPr>
      <w:r w:rsidRPr="000D289E">
        <w:rPr>
          <w:b/>
          <w:color w:val="000000"/>
          <w:sz w:val="28"/>
          <w:szCs w:val="28"/>
        </w:rPr>
        <w:t>1.3.21</w:t>
      </w:r>
      <w:r w:rsidR="003D7BEB" w:rsidRPr="000D289E">
        <w:rPr>
          <w:b/>
          <w:color w:val="000000"/>
          <w:sz w:val="28"/>
          <w:szCs w:val="28"/>
        </w:rPr>
        <w:t>.</w:t>
      </w:r>
      <w:r w:rsidRPr="000D289E">
        <w:rPr>
          <w:b/>
          <w:color w:val="000000"/>
          <w:sz w:val="28"/>
          <w:szCs w:val="28"/>
        </w:rPr>
        <w:t xml:space="preserve"> Перечень выявленных бесхозяйных тепловых сетей и обоснование выбора организации, уполномоченной на их эксплуатацию</w:t>
      </w:r>
    </w:p>
    <w:p w:rsidR="00157A53" w:rsidRPr="00157A53" w:rsidRDefault="00157A53" w:rsidP="00C61CAC">
      <w:pPr>
        <w:widowControl w:val="0"/>
        <w:spacing w:line="276" w:lineRule="auto"/>
        <w:ind w:firstLine="709"/>
        <w:jc w:val="both"/>
        <w:rPr>
          <w:sz w:val="28"/>
          <w:szCs w:val="28"/>
        </w:rPr>
      </w:pPr>
      <w:r w:rsidRPr="00157A53">
        <w:rPr>
          <w:sz w:val="28"/>
          <w:szCs w:val="28"/>
        </w:rPr>
        <w:t xml:space="preserve">На территории </w:t>
      </w:r>
      <w:r w:rsidR="00CE280C">
        <w:rPr>
          <w:sz w:val="28"/>
          <w:szCs w:val="28"/>
        </w:rPr>
        <w:t>м</w:t>
      </w:r>
      <w:r w:rsidR="000B1923">
        <w:rPr>
          <w:sz w:val="28"/>
          <w:szCs w:val="28"/>
        </w:rPr>
        <w:t>униципального образования Янгантауский сельсовет</w:t>
      </w:r>
      <w:r w:rsidRPr="00157A53">
        <w:rPr>
          <w:sz w:val="28"/>
          <w:szCs w:val="28"/>
        </w:rPr>
        <w:t xml:space="preserve"> на момент разработки схемы теплоснабжения </w:t>
      </w:r>
      <w:r w:rsidR="00C61CAC">
        <w:rPr>
          <w:sz w:val="28"/>
          <w:szCs w:val="28"/>
        </w:rPr>
        <w:t>отсутствуют</w:t>
      </w:r>
      <w:r w:rsidR="00443E2A">
        <w:rPr>
          <w:sz w:val="28"/>
          <w:szCs w:val="28"/>
        </w:rPr>
        <w:t xml:space="preserve"> </w:t>
      </w:r>
      <w:r w:rsidRPr="00157A53">
        <w:rPr>
          <w:sz w:val="28"/>
          <w:szCs w:val="28"/>
        </w:rPr>
        <w:t>бесхозяйные объекты теплоснабжения</w:t>
      </w:r>
      <w:r w:rsidR="00C61CAC">
        <w:rPr>
          <w:sz w:val="28"/>
          <w:szCs w:val="28"/>
        </w:rPr>
        <w:t>.</w:t>
      </w:r>
    </w:p>
    <w:p w:rsidR="00494A3B" w:rsidRPr="00494A3B" w:rsidRDefault="00494A3B" w:rsidP="000D289E">
      <w:pPr>
        <w:spacing w:line="276" w:lineRule="auto"/>
        <w:ind w:firstLine="708"/>
        <w:jc w:val="both"/>
        <w:rPr>
          <w:b/>
          <w:color w:val="000000"/>
          <w:sz w:val="28"/>
          <w:szCs w:val="28"/>
        </w:rPr>
      </w:pPr>
      <w:r w:rsidRPr="00494A3B">
        <w:rPr>
          <w:b/>
          <w:color w:val="000000"/>
          <w:sz w:val="28"/>
          <w:szCs w:val="28"/>
        </w:rPr>
        <w:t>1.3.22 Данные энергетических характеристик тепловы</w:t>
      </w:r>
      <w:r>
        <w:rPr>
          <w:b/>
          <w:color w:val="000000"/>
          <w:sz w:val="28"/>
          <w:szCs w:val="28"/>
        </w:rPr>
        <w:t>х сетей</w:t>
      </w:r>
    </w:p>
    <w:p w:rsidR="00494A3B" w:rsidRDefault="00494A3B" w:rsidP="000D289E">
      <w:pPr>
        <w:spacing w:line="276" w:lineRule="auto"/>
        <w:ind w:firstLine="708"/>
        <w:jc w:val="both"/>
        <w:rPr>
          <w:color w:val="000000"/>
          <w:sz w:val="28"/>
          <w:szCs w:val="28"/>
        </w:rPr>
      </w:pPr>
      <w:r>
        <w:rPr>
          <w:color w:val="000000"/>
          <w:sz w:val="28"/>
          <w:szCs w:val="28"/>
        </w:rPr>
        <w:t>Энергетические характеристики тепловых сетей отсутствуют.</w:t>
      </w:r>
    </w:p>
    <w:p w:rsidR="000650BB" w:rsidRPr="000D289E" w:rsidRDefault="0074261A" w:rsidP="001905CA">
      <w:pPr>
        <w:numPr>
          <w:ilvl w:val="1"/>
          <w:numId w:val="1"/>
        </w:numPr>
        <w:spacing w:line="276" w:lineRule="auto"/>
        <w:jc w:val="center"/>
        <w:rPr>
          <w:b/>
          <w:color w:val="000000"/>
          <w:sz w:val="28"/>
          <w:szCs w:val="28"/>
        </w:rPr>
      </w:pPr>
      <w:r w:rsidRPr="000D289E">
        <w:rPr>
          <w:b/>
          <w:color w:val="000000"/>
          <w:sz w:val="28"/>
          <w:szCs w:val="28"/>
        </w:rPr>
        <w:t>.</w:t>
      </w:r>
      <w:r w:rsidR="009D1EEC" w:rsidRPr="000D289E">
        <w:rPr>
          <w:b/>
          <w:color w:val="000000"/>
          <w:sz w:val="28"/>
          <w:szCs w:val="28"/>
        </w:rPr>
        <w:t xml:space="preserve"> </w:t>
      </w:r>
      <w:r w:rsidR="000650BB" w:rsidRPr="000D289E">
        <w:rPr>
          <w:b/>
          <w:color w:val="000000"/>
          <w:sz w:val="28"/>
          <w:szCs w:val="28"/>
        </w:rPr>
        <w:t>Зоны действия источников тепловой энергии</w:t>
      </w:r>
    </w:p>
    <w:p w:rsidR="009B6F3F" w:rsidRPr="009C0604" w:rsidRDefault="00E14D93" w:rsidP="000D289E">
      <w:pPr>
        <w:spacing w:line="276" w:lineRule="auto"/>
        <w:ind w:firstLine="348"/>
        <w:jc w:val="both"/>
        <w:rPr>
          <w:color w:val="000000"/>
          <w:sz w:val="28"/>
          <w:szCs w:val="28"/>
        </w:rPr>
      </w:pPr>
      <w:r w:rsidRPr="009C0604">
        <w:rPr>
          <w:color w:val="000000"/>
          <w:sz w:val="28"/>
          <w:szCs w:val="28"/>
        </w:rPr>
        <w:t>Границы зон действия си</w:t>
      </w:r>
      <w:r w:rsidR="003C05EF" w:rsidRPr="009C0604">
        <w:rPr>
          <w:color w:val="000000"/>
          <w:sz w:val="28"/>
          <w:szCs w:val="28"/>
        </w:rPr>
        <w:t xml:space="preserve">стем теплоснабжения определены </w:t>
      </w:r>
      <w:r w:rsidRPr="009C0604">
        <w:rPr>
          <w:color w:val="000000"/>
          <w:sz w:val="28"/>
          <w:szCs w:val="28"/>
        </w:rPr>
        <w:t>точками присоединени</w:t>
      </w:r>
      <w:r w:rsidR="003C05EF" w:rsidRPr="009C0604">
        <w:rPr>
          <w:color w:val="000000"/>
          <w:sz w:val="28"/>
          <w:szCs w:val="28"/>
        </w:rPr>
        <w:t>я самых отдаленных потребителей</w:t>
      </w:r>
      <w:r w:rsidR="0002457A" w:rsidRPr="009C0604">
        <w:rPr>
          <w:color w:val="000000"/>
          <w:sz w:val="28"/>
          <w:szCs w:val="28"/>
        </w:rPr>
        <w:t xml:space="preserve"> к тепловым сетям.</w:t>
      </w:r>
      <w:r w:rsidR="00552721" w:rsidRPr="009C0604">
        <w:rPr>
          <w:color w:val="000000"/>
          <w:sz w:val="28"/>
          <w:szCs w:val="28"/>
        </w:rPr>
        <w:t xml:space="preserve"> Границы зон показаны </w:t>
      </w:r>
      <w:r w:rsidR="000425BC" w:rsidRPr="009C0604">
        <w:rPr>
          <w:color w:val="000000"/>
          <w:sz w:val="28"/>
          <w:szCs w:val="28"/>
        </w:rPr>
        <w:t>на рисунках ниже.</w:t>
      </w:r>
    </w:p>
    <w:p w:rsidR="00157A53" w:rsidRPr="009C0604" w:rsidRDefault="00157A53" w:rsidP="009C0604">
      <w:pPr>
        <w:spacing w:line="276" w:lineRule="auto"/>
        <w:ind w:firstLine="567"/>
        <w:jc w:val="both"/>
        <w:rPr>
          <w:bCs/>
          <w:iCs/>
          <w:sz w:val="28"/>
          <w:szCs w:val="28"/>
          <w:lang w:eastAsia="en-US"/>
        </w:rPr>
      </w:pPr>
    </w:p>
    <w:p w:rsidR="009C0604" w:rsidRPr="009C0604" w:rsidRDefault="009C0604" w:rsidP="009C0604">
      <w:pPr>
        <w:spacing w:line="276" w:lineRule="auto"/>
        <w:ind w:firstLine="567"/>
        <w:jc w:val="both"/>
        <w:rPr>
          <w:rFonts w:ascii="Arial" w:hAnsi="Arial" w:cs="Arial"/>
          <w:bCs/>
          <w:iCs/>
          <w:szCs w:val="22"/>
          <w:lang w:eastAsia="en-US"/>
        </w:rPr>
        <w:sectPr w:rsidR="009C0604" w:rsidRPr="009C0604" w:rsidSect="008B41BE">
          <w:pgSz w:w="11906" w:h="16838"/>
          <w:pgMar w:top="851" w:right="567" w:bottom="851" w:left="1701" w:header="680" w:footer="680" w:gutter="0"/>
          <w:cols w:space="720"/>
          <w:docGrid w:linePitch="299"/>
        </w:sectPr>
      </w:pPr>
    </w:p>
    <w:p w:rsidR="00B76CFF" w:rsidRDefault="00E0619A" w:rsidP="0009475D">
      <w:pPr>
        <w:pStyle w:val="af"/>
        <w:spacing w:after="0" w:afterAutospacing="0"/>
        <w:jc w:val="center"/>
      </w:pPr>
      <w:r>
        <w:rPr>
          <w:noProof/>
        </w:rPr>
        <w:lastRenderedPageBreak/>
        <w:drawing>
          <wp:inline distT="0" distB="0" distL="0" distR="0">
            <wp:extent cx="8124825" cy="5581650"/>
            <wp:effectExtent l="19050" t="1905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4825" cy="5581650"/>
                    </a:xfrm>
                    <a:prstGeom prst="rect">
                      <a:avLst/>
                    </a:prstGeom>
                    <a:noFill/>
                    <a:ln w="19050" cmpd="sng">
                      <a:solidFill>
                        <a:srgbClr val="000000"/>
                      </a:solidFill>
                      <a:miter lim="800000"/>
                      <a:headEnd/>
                      <a:tailEnd/>
                    </a:ln>
                    <a:effectLst/>
                  </pic:spPr>
                </pic:pic>
              </a:graphicData>
            </a:graphic>
          </wp:inline>
        </w:drawing>
      </w:r>
    </w:p>
    <w:p w:rsidR="00B76CFF" w:rsidRDefault="00B76CFF" w:rsidP="00B76CFF">
      <w:pPr>
        <w:pStyle w:val="af"/>
        <w:spacing w:before="0" w:beforeAutospacing="0" w:after="0" w:afterAutospacing="0"/>
        <w:jc w:val="center"/>
        <w:rPr>
          <w:color w:val="000000"/>
        </w:rPr>
      </w:pPr>
      <w:r w:rsidRPr="004C6586">
        <w:rPr>
          <w:color w:val="000000"/>
        </w:rPr>
        <w:t xml:space="preserve">Рис. </w:t>
      </w:r>
      <w:r w:rsidR="000A57D0">
        <w:rPr>
          <w:color w:val="000000"/>
        </w:rPr>
        <w:t>2</w:t>
      </w:r>
      <w:r w:rsidRPr="004C6586">
        <w:rPr>
          <w:color w:val="000000"/>
        </w:rPr>
        <w:t xml:space="preserve"> – Зона действия котельн</w:t>
      </w:r>
      <w:r w:rsidR="00B70BFB">
        <w:rPr>
          <w:color w:val="000000"/>
        </w:rPr>
        <w:t>ой</w:t>
      </w:r>
      <w:r w:rsidRPr="004C6586">
        <w:rPr>
          <w:color w:val="000000"/>
        </w:rPr>
        <w:t xml:space="preserve"> </w:t>
      </w:r>
      <w:r w:rsidR="00BF4179">
        <w:rPr>
          <w:color w:val="000000"/>
        </w:rPr>
        <w:t>с. Янгантау</w:t>
      </w:r>
    </w:p>
    <w:p w:rsidR="004C6586" w:rsidRDefault="004C6586" w:rsidP="00B76CFF">
      <w:pPr>
        <w:pStyle w:val="af"/>
        <w:spacing w:before="0" w:beforeAutospacing="0" w:after="0" w:afterAutospacing="0"/>
        <w:jc w:val="center"/>
        <w:sectPr w:rsidR="004C6586" w:rsidSect="009D3689">
          <w:pgSz w:w="16838" w:h="11906" w:orient="landscape"/>
          <w:pgMar w:top="709" w:right="851" w:bottom="1135" w:left="851" w:header="680" w:footer="680" w:gutter="0"/>
          <w:cols w:space="720"/>
          <w:docGrid w:linePitch="299"/>
        </w:sectPr>
      </w:pPr>
    </w:p>
    <w:p w:rsidR="000650BB" w:rsidRPr="000D289E" w:rsidRDefault="003C05EF" w:rsidP="000D289E">
      <w:pPr>
        <w:spacing w:line="276" w:lineRule="auto"/>
        <w:jc w:val="center"/>
        <w:rPr>
          <w:b/>
          <w:sz w:val="28"/>
          <w:szCs w:val="28"/>
        </w:rPr>
      </w:pPr>
      <w:r w:rsidRPr="000D289E">
        <w:rPr>
          <w:b/>
          <w:sz w:val="28"/>
          <w:szCs w:val="28"/>
        </w:rPr>
        <w:lastRenderedPageBreak/>
        <w:t xml:space="preserve">1.5. Тепловые нагрузки </w:t>
      </w:r>
      <w:r w:rsidR="000650BB" w:rsidRPr="000D289E">
        <w:rPr>
          <w:b/>
          <w:sz w:val="28"/>
          <w:szCs w:val="28"/>
        </w:rPr>
        <w:t>потребителей тепловой энергии,</w:t>
      </w:r>
    </w:p>
    <w:p w:rsidR="000650BB" w:rsidRPr="000D289E" w:rsidRDefault="000650BB" w:rsidP="000D289E">
      <w:pPr>
        <w:spacing w:line="276" w:lineRule="auto"/>
        <w:jc w:val="center"/>
        <w:rPr>
          <w:b/>
          <w:sz w:val="28"/>
          <w:szCs w:val="28"/>
        </w:rPr>
      </w:pPr>
      <w:r w:rsidRPr="000D289E">
        <w:rPr>
          <w:b/>
          <w:sz w:val="28"/>
          <w:szCs w:val="28"/>
        </w:rPr>
        <w:t>групп потребителей тепловой энергии</w:t>
      </w:r>
    </w:p>
    <w:p w:rsidR="000650BB" w:rsidRPr="000D289E" w:rsidRDefault="000650BB" w:rsidP="000D289E">
      <w:pPr>
        <w:widowControl w:val="0"/>
        <w:tabs>
          <w:tab w:val="left" w:pos="1875"/>
        </w:tabs>
        <w:autoSpaceDE w:val="0"/>
        <w:autoSpaceDN w:val="0"/>
        <w:adjustRightInd w:val="0"/>
        <w:spacing w:line="276" w:lineRule="auto"/>
        <w:jc w:val="center"/>
        <w:rPr>
          <w:b/>
          <w:color w:val="000000"/>
          <w:sz w:val="28"/>
          <w:szCs w:val="28"/>
        </w:rPr>
      </w:pPr>
      <w:r w:rsidRPr="000D289E">
        <w:rPr>
          <w:b/>
          <w:color w:val="000000"/>
          <w:sz w:val="28"/>
          <w:szCs w:val="28"/>
        </w:rPr>
        <w:t>1.5.1</w:t>
      </w:r>
      <w:r w:rsidR="003C05EF" w:rsidRPr="000D289E">
        <w:rPr>
          <w:b/>
          <w:color w:val="000000"/>
          <w:sz w:val="28"/>
          <w:szCs w:val="28"/>
        </w:rPr>
        <w:t>.</w:t>
      </w:r>
      <w:r w:rsidRPr="000D289E">
        <w:rPr>
          <w:b/>
          <w:color w:val="000000"/>
          <w:sz w:val="28"/>
          <w:szCs w:val="28"/>
        </w:rPr>
        <w:t xml:space="preserve"> </w:t>
      </w:r>
      <w:r w:rsidR="004E69E8" w:rsidRPr="000D289E">
        <w:rPr>
          <w:b/>
          <w:color w:val="000000"/>
          <w:sz w:val="28"/>
          <w:szCs w:val="28"/>
        </w:rPr>
        <w:t>Описание з</w:t>
      </w:r>
      <w:r w:rsidRPr="000D289E">
        <w:rPr>
          <w:b/>
          <w:color w:val="000000"/>
          <w:sz w:val="28"/>
          <w:szCs w:val="28"/>
        </w:rPr>
        <w:t>начени</w:t>
      </w:r>
      <w:r w:rsidR="004E69E8" w:rsidRPr="000D289E">
        <w:rPr>
          <w:b/>
          <w:color w:val="000000"/>
          <w:sz w:val="28"/>
          <w:szCs w:val="28"/>
        </w:rPr>
        <w:t>й спроса</w:t>
      </w:r>
      <w:r w:rsidRPr="000D289E">
        <w:rPr>
          <w:b/>
          <w:color w:val="000000"/>
          <w:sz w:val="28"/>
          <w:szCs w:val="28"/>
        </w:rPr>
        <w:t xml:space="preserve"> </w:t>
      </w:r>
      <w:r w:rsidR="004E69E8" w:rsidRPr="000D289E">
        <w:rPr>
          <w:b/>
          <w:color w:val="000000"/>
          <w:sz w:val="28"/>
          <w:szCs w:val="28"/>
        </w:rPr>
        <w:t>на тепловую мощность</w:t>
      </w:r>
      <w:r w:rsidRPr="000D289E">
        <w:rPr>
          <w:b/>
          <w:color w:val="000000"/>
          <w:sz w:val="28"/>
          <w:szCs w:val="28"/>
        </w:rPr>
        <w:t xml:space="preserve"> в расчетных элементах территориального деления</w:t>
      </w:r>
      <w:r w:rsidR="004E69E8" w:rsidRPr="000D289E">
        <w:rPr>
          <w:b/>
          <w:color w:val="000000"/>
          <w:sz w:val="28"/>
          <w:szCs w:val="28"/>
        </w:rPr>
        <w:t>, в том числе значений тепловых нагрузок потребителей тепловой энергии, групп потребителей тепловой энергии</w:t>
      </w:r>
      <w:r w:rsidR="009C3FF3" w:rsidRPr="000D289E">
        <w:rPr>
          <w:b/>
          <w:color w:val="000000"/>
          <w:sz w:val="28"/>
          <w:szCs w:val="28"/>
        </w:rPr>
        <w:t xml:space="preserve"> </w:t>
      </w:r>
    </w:p>
    <w:p w:rsidR="00021036" w:rsidRPr="00FD1A83" w:rsidRDefault="00021036" w:rsidP="000D289E">
      <w:pPr>
        <w:keepNext/>
        <w:spacing w:line="276" w:lineRule="auto"/>
        <w:ind w:firstLine="709"/>
        <w:jc w:val="center"/>
        <w:rPr>
          <w:sz w:val="28"/>
          <w:szCs w:val="28"/>
        </w:rPr>
      </w:pPr>
      <w:bookmarkStart w:id="29" w:name="_Ref19654129"/>
      <w:r w:rsidRPr="00FD1A83">
        <w:rPr>
          <w:iCs/>
          <w:sz w:val="28"/>
          <w:szCs w:val="28"/>
        </w:rPr>
        <w:t xml:space="preserve">Таблица </w:t>
      </w:r>
      <w:bookmarkEnd w:id="29"/>
      <w:r w:rsidR="00514C9E" w:rsidRPr="00FD1A83">
        <w:rPr>
          <w:iCs/>
          <w:sz w:val="28"/>
          <w:szCs w:val="28"/>
        </w:rPr>
        <w:t>1.</w:t>
      </w:r>
      <w:r w:rsidR="004B7D79" w:rsidRPr="00FD1A83">
        <w:rPr>
          <w:iCs/>
          <w:sz w:val="28"/>
          <w:szCs w:val="28"/>
        </w:rPr>
        <w:t>21</w:t>
      </w:r>
      <w:r w:rsidRPr="00FD1A83">
        <w:rPr>
          <w:sz w:val="28"/>
          <w:szCs w:val="28"/>
        </w:rPr>
        <w:t xml:space="preserve">– </w:t>
      </w:r>
      <w:bookmarkStart w:id="30" w:name="_Hlk20403355"/>
      <w:r w:rsidRPr="00FD1A83">
        <w:rPr>
          <w:sz w:val="28"/>
          <w:szCs w:val="28"/>
        </w:rPr>
        <w:t xml:space="preserve">Значения спроса на тепловую мощность </w:t>
      </w:r>
      <w:bookmarkEnd w:id="30"/>
      <w:r w:rsidRPr="00FD1A83">
        <w:rPr>
          <w:sz w:val="28"/>
          <w:szCs w:val="28"/>
        </w:rPr>
        <w:t>в расчетных элементах территориального деления за 202</w:t>
      </w:r>
      <w:r w:rsidR="00C3756D">
        <w:rPr>
          <w:sz w:val="28"/>
          <w:szCs w:val="28"/>
        </w:rPr>
        <w:t>4</w:t>
      </w:r>
      <w:r w:rsidRPr="00FD1A83">
        <w:rPr>
          <w:sz w:val="28"/>
          <w:szCs w:val="28"/>
        </w:rPr>
        <w:t xml:space="preserve"> год</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0"/>
        <w:gridCol w:w="3942"/>
        <w:gridCol w:w="2762"/>
        <w:gridCol w:w="2375"/>
      </w:tblGrid>
      <w:tr w:rsidR="00EC659A" w:rsidRPr="002822B3" w:rsidTr="00016CA2">
        <w:trPr>
          <w:trHeight w:val="20"/>
          <w:tblHeader/>
        </w:trPr>
        <w:tc>
          <w:tcPr>
            <w:tcW w:w="560" w:type="dxa"/>
            <w:shd w:val="clear" w:color="auto" w:fill="auto"/>
            <w:vAlign w:val="center"/>
            <w:hideMark/>
          </w:tcPr>
          <w:p w:rsidR="00EC659A" w:rsidRPr="002822B3" w:rsidRDefault="00EC659A" w:rsidP="000D289E">
            <w:pPr>
              <w:spacing w:line="276" w:lineRule="auto"/>
              <w:jc w:val="center"/>
              <w:rPr>
                <w:b/>
                <w:color w:val="000000"/>
                <w:sz w:val="20"/>
                <w:szCs w:val="20"/>
              </w:rPr>
            </w:pPr>
            <w:r w:rsidRPr="002822B3">
              <w:rPr>
                <w:b/>
                <w:color w:val="000000"/>
                <w:sz w:val="20"/>
                <w:szCs w:val="20"/>
              </w:rPr>
              <w:t>№ п/п</w:t>
            </w:r>
          </w:p>
        </w:tc>
        <w:tc>
          <w:tcPr>
            <w:tcW w:w="0" w:type="auto"/>
            <w:shd w:val="clear" w:color="auto" w:fill="auto"/>
            <w:vAlign w:val="center"/>
            <w:hideMark/>
          </w:tcPr>
          <w:p w:rsidR="00EC659A" w:rsidRPr="002822B3" w:rsidRDefault="00EC659A" w:rsidP="000D289E">
            <w:pPr>
              <w:spacing w:line="276" w:lineRule="auto"/>
              <w:jc w:val="center"/>
              <w:rPr>
                <w:b/>
                <w:color w:val="000000"/>
                <w:sz w:val="20"/>
                <w:szCs w:val="20"/>
              </w:rPr>
            </w:pPr>
            <w:r w:rsidRPr="002822B3">
              <w:rPr>
                <w:b/>
                <w:color w:val="000000"/>
                <w:sz w:val="20"/>
                <w:szCs w:val="20"/>
              </w:rPr>
              <w:t>Наименование и адрес котельной</w:t>
            </w:r>
          </w:p>
        </w:tc>
        <w:tc>
          <w:tcPr>
            <w:tcW w:w="2762" w:type="dxa"/>
            <w:shd w:val="clear" w:color="auto" w:fill="auto"/>
            <w:vAlign w:val="center"/>
            <w:hideMark/>
          </w:tcPr>
          <w:p w:rsidR="00EC659A" w:rsidRPr="002822B3" w:rsidRDefault="00EC659A" w:rsidP="00B9734A">
            <w:pPr>
              <w:jc w:val="center"/>
              <w:rPr>
                <w:b/>
                <w:color w:val="000000"/>
                <w:sz w:val="20"/>
                <w:szCs w:val="20"/>
              </w:rPr>
            </w:pPr>
            <w:r w:rsidRPr="002822B3">
              <w:rPr>
                <w:b/>
                <w:color w:val="000000"/>
                <w:sz w:val="20"/>
                <w:szCs w:val="20"/>
              </w:rPr>
              <w:t>Спрос на тепловую мощность, Гкал/ч</w:t>
            </w:r>
          </w:p>
        </w:tc>
        <w:tc>
          <w:tcPr>
            <w:tcW w:w="2375" w:type="dxa"/>
            <w:shd w:val="clear" w:color="auto" w:fill="auto"/>
            <w:vAlign w:val="center"/>
            <w:hideMark/>
          </w:tcPr>
          <w:p w:rsidR="00EC659A" w:rsidRPr="002822B3" w:rsidRDefault="00EC659A" w:rsidP="00B9734A">
            <w:pPr>
              <w:jc w:val="center"/>
              <w:rPr>
                <w:b/>
                <w:color w:val="000000"/>
                <w:sz w:val="20"/>
                <w:szCs w:val="20"/>
              </w:rPr>
            </w:pPr>
            <w:r w:rsidRPr="002822B3">
              <w:rPr>
                <w:b/>
                <w:color w:val="000000"/>
                <w:sz w:val="20"/>
                <w:szCs w:val="20"/>
              </w:rPr>
              <w:t>Полезный отпуск, Гкал/год</w:t>
            </w:r>
          </w:p>
        </w:tc>
      </w:tr>
      <w:tr w:rsidR="002822B3" w:rsidRPr="002822B3" w:rsidTr="002822B3">
        <w:trPr>
          <w:trHeight w:val="59"/>
        </w:trPr>
        <w:tc>
          <w:tcPr>
            <w:tcW w:w="560" w:type="dxa"/>
            <w:shd w:val="clear" w:color="auto" w:fill="auto"/>
            <w:vAlign w:val="center"/>
          </w:tcPr>
          <w:p w:rsidR="002822B3" w:rsidRPr="002822B3" w:rsidRDefault="002822B3" w:rsidP="009F09A9">
            <w:pPr>
              <w:numPr>
                <w:ilvl w:val="0"/>
                <w:numId w:val="38"/>
              </w:numPr>
              <w:spacing w:line="276" w:lineRule="auto"/>
              <w:ind w:left="170" w:firstLine="0"/>
              <w:jc w:val="center"/>
              <w:rPr>
                <w:color w:val="000000"/>
                <w:sz w:val="20"/>
                <w:szCs w:val="20"/>
              </w:rPr>
            </w:pPr>
          </w:p>
        </w:tc>
        <w:tc>
          <w:tcPr>
            <w:tcW w:w="0" w:type="auto"/>
            <w:shd w:val="clear" w:color="auto" w:fill="auto"/>
            <w:vAlign w:val="center"/>
          </w:tcPr>
          <w:p w:rsidR="002822B3" w:rsidRPr="002822B3" w:rsidRDefault="00BF4179" w:rsidP="002822B3">
            <w:pPr>
              <w:widowControl w:val="0"/>
              <w:rPr>
                <w:sz w:val="20"/>
                <w:szCs w:val="20"/>
              </w:rPr>
            </w:pPr>
            <w:r>
              <w:rPr>
                <w:sz w:val="20"/>
                <w:szCs w:val="20"/>
              </w:rPr>
              <w:t>Котельная АО Санаторий «Янган-Тау»</w:t>
            </w:r>
          </w:p>
        </w:tc>
        <w:tc>
          <w:tcPr>
            <w:tcW w:w="2762" w:type="dxa"/>
            <w:shd w:val="clear" w:color="auto" w:fill="auto"/>
            <w:vAlign w:val="center"/>
          </w:tcPr>
          <w:p w:rsidR="002822B3" w:rsidRPr="002822B3" w:rsidRDefault="00A07AFA" w:rsidP="002822B3">
            <w:pPr>
              <w:jc w:val="center"/>
              <w:rPr>
                <w:bCs/>
                <w:sz w:val="20"/>
              </w:rPr>
            </w:pPr>
            <w:r>
              <w:rPr>
                <w:bCs/>
                <w:sz w:val="20"/>
              </w:rPr>
              <w:t>16,606</w:t>
            </w:r>
          </w:p>
        </w:tc>
        <w:tc>
          <w:tcPr>
            <w:tcW w:w="2375" w:type="dxa"/>
            <w:shd w:val="clear" w:color="auto" w:fill="auto"/>
            <w:vAlign w:val="center"/>
          </w:tcPr>
          <w:p w:rsidR="002822B3" w:rsidRPr="002822B3" w:rsidRDefault="000A57D0" w:rsidP="002822B3">
            <w:pPr>
              <w:jc w:val="center"/>
              <w:rPr>
                <w:bCs/>
                <w:sz w:val="20"/>
              </w:rPr>
            </w:pPr>
            <w:r w:rsidRPr="000A57D0">
              <w:rPr>
                <w:bCs/>
                <w:sz w:val="20"/>
              </w:rPr>
              <w:t>25485,00</w:t>
            </w:r>
          </w:p>
        </w:tc>
      </w:tr>
    </w:tbl>
    <w:p w:rsidR="00C3688A" w:rsidRPr="00FD1A83" w:rsidRDefault="004F5658" w:rsidP="000D289E">
      <w:pPr>
        <w:spacing w:line="276" w:lineRule="auto"/>
        <w:jc w:val="center"/>
        <w:rPr>
          <w:sz w:val="28"/>
          <w:szCs w:val="28"/>
        </w:rPr>
      </w:pPr>
      <w:r w:rsidRPr="00FD1A83">
        <w:rPr>
          <w:sz w:val="28"/>
          <w:szCs w:val="28"/>
        </w:rPr>
        <w:t xml:space="preserve">Таблица </w:t>
      </w:r>
      <w:r w:rsidR="00514C9E" w:rsidRPr="00FD1A83">
        <w:rPr>
          <w:sz w:val="28"/>
          <w:szCs w:val="28"/>
        </w:rPr>
        <w:t>1.</w:t>
      </w:r>
      <w:r w:rsidR="004B7D79" w:rsidRPr="00FD1A83">
        <w:rPr>
          <w:sz w:val="28"/>
          <w:szCs w:val="28"/>
        </w:rPr>
        <w:t>22</w:t>
      </w:r>
      <w:r w:rsidR="0024406D" w:rsidRPr="00FD1A83">
        <w:rPr>
          <w:sz w:val="28"/>
          <w:szCs w:val="28"/>
        </w:rPr>
        <w:t xml:space="preserve"> </w:t>
      </w:r>
      <w:r w:rsidR="00FD68D7" w:rsidRPr="00FD1A83">
        <w:rPr>
          <w:sz w:val="28"/>
          <w:szCs w:val="28"/>
        </w:rPr>
        <w:t>-</w:t>
      </w:r>
      <w:r w:rsidR="00443E2A">
        <w:rPr>
          <w:sz w:val="28"/>
          <w:szCs w:val="28"/>
        </w:rPr>
        <w:t xml:space="preserve"> </w:t>
      </w:r>
      <w:r w:rsidR="00C3688A" w:rsidRPr="00FD1A83">
        <w:rPr>
          <w:sz w:val="28"/>
          <w:szCs w:val="28"/>
        </w:rPr>
        <w:t>Значения потребления тепловой энергии</w:t>
      </w:r>
      <w:r w:rsidR="005A6221" w:rsidRPr="00FD1A83">
        <w:rPr>
          <w:sz w:val="28"/>
          <w:szCs w:val="28"/>
        </w:rPr>
        <w:t xml:space="preserve"> </w:t>
      </w:r>
      <w:r w:rsidR="00A14B87" w:rsidRPr="00FD1A83">
        <w:rPr>
          <w:sz w:val="28"/>
          <w:szCs w:val="28"/>
        </w:rPr>
        <w:t>по группам потребления</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16"/>
        <w:gridCol w:w="3177"/>
        <w:gridCol w:w="3213"/>
      </w:tblGrid>
      <w:tr w:rsidR="0002457A" w:rsidRPr="00A53221" w:rsidTr="00016CA2">
        <w:tc>
          <w:tcPr>
            <w:tcW w:w="3216" w:type="dxa"/>
            <w:vAlign w:val="center"/>
          </w:tcPr>
          <w:p w:rsidR="0002457A" w:rsidRPr="00A53221" w:rsidRDefault="0002457A" w:rsidP="00BC26CD">
            <w:pPr>
              <w:jc w:val="center"/>
              <w:rPr>
                <w:b/>
                <w:color w:val="000000"/>
                <w:sz w:val="20"/>
                <w:szCs w:val="20"/>
              </w:rPr>
            </w:pPr>
            <w:r w:rsidRPr="00A53221">
              <w:rPr>
                <w:b/>
                <w:color w:val="000000"/>
                <w:sz w:val="20"/>
                <w:szCs w:val="20"/>
              </w:rPr>
              <w:t>Наименование потребителя</w:t>
            </w:r>
          </w:p>
        </w:tc>
        <w:tc>
          <w:tcPr>
            <w:tcW w:w="3177" w:type="dxa"/>
            <w:vAlign w:val="center"/>
          </w:tcPr>
          <w:p w:rsidR="0002457A" w:rsidRPr="00A53221" w:rsidRDefault="0002457A" w:rsidP="00BC26CD">
            <w:pPr>
              <w:jc w:val="center"/>
              <w:rPr>
                <w:b/>
                <w:color w:val="000000"/>
                <w:sz w:val="20"/>
                <w:szCs w:val="20"/>
              </w:rPr>
            </w:pPr>
            <w:r w:rsidRPr="00A53221">
              <w:rPr>
                <w:b/>
                <w:color w:val="000000"/>
                <w:sz w:val="20"/>
                <w:szCs w:val="20"/>
              </w:rPr>
              <w:t>Расчетное потребление тепловой энергии</w:t>
            </w:r>
            <w:r w:rsidR="00443E2A" w:rsidRPr="00A53221">
              <w:rPr>
                <w:b/>
                <w:color w:val="000000"/>
                <w:sz w:val="20"/>
                <w:szCs w:val="20"/>
              </w:rPr>
              <w:t xml:space="preserve"> </w:t>
            </w:r>
            <w:r w:rsidRPr="00A53221">
              <w:rPr>
                <w:b/>
                <w:color w:val="000000"/>
                <w:sz w:val="20"/>
                <w:szCs w:val="20"/>
              </w:rPr>
              <w:t>на отопление</w:t>
            </w:r>
            <w:r w:rsidR="009D1EEC" w:rsidRPr="00A53221">
              <w:rPr>
                <w:b/>
                <w:color w:val="000000"/>
                <w:sz w:val="20"/>
                <w:szCs w:val="20"/>
              </w:rPr>
              <w:t>,</w:t>
            </w:r>
            <w:r w:rsidR="00443E2A" w:rsidRPr="00A53221">
              <w:rPr>
                <w:b/>
                <w:color w:val="000000"/>
                <w:sz w:val="20"/>
                <w:szCs w:val="20"/>
              </w:rPr>
              <w:t xml:space="preserve"> </w:t>
            </w:r>
            <w:r w:rsidRPr="00A53221">
              <w:rPr>
                <w:b/>
                <w:color w:val="000000"/>
                <w:sz w:val="20"/>
                <w:szCs w:val="20"/>
              </w:rPr>
              <w:t>Гкал</w:t>
            </w:r>
            <w:r w:rsidR="002B66AA" w:rsidRPr="00A53221">
              <w:rPr>
                <w:b/>
                <w:color w:val="000000"/>
                <w:sz w:val="20"/>
                <w:szCs w:val="20"/>
              </w:rPr>
              <w:t>/час</w:t>
            </w:r>
          </w:p>
        </w:tc>
        <w:tc>
          <w:tcPr>
            <w:tcW w:w="3213" w:type="dxa"/>
            <w:vAlign w:val="center"/>
          </w:tcPr>
          <w:p w:rsidR="0002457A" w:rsidRPr="00A53221" w:rsidRDefault="0002457A" w:rsidP="00BC26CD">
            <w:pPr>
              <w:jc w:val="center"/>
              <w:rPr>
                <w:b/>
                <w:color w:val="000000"/>
                <w:sz w:val="20"/>
                <w:szCs w:val="20"/>
              </w:rPr>
            </w:pPr>
            <w:r w:rsidRPr="00A53221">
              <w:rPr>
                <w:b/>
                <w:color w:val="000000"/>
                <w:sz w:val="20"/>
                <w:szCs w:val="20"/>
              </w:rPr>
              <w:t>Расчетное потребление тепловой энергии</w:t>
            </w:r>
            <w:r w:rsidR="00443E2A" w:rsidRPr="00A53221">
              <w:rPr>
                <w:b/>
                <w:color w:val="000000"/>
                <w:sz w:val="20"/>
                <w:szCs w:val="20"/>
              </w:rPr>
              <w:t xml:space="preserve"> </w:t>
            </w:r>
            <w:r w:rsidRPr="00A53221">
              <w:rPr>
                <w:b/>
                <w:color w:val="000000"/>
                <w:sz w:val="20"/>
                <w:szCs w:val="20"/>
              </w:rPr>
              <w:t>на ГВС,</w:t>
            </w:r>
            <w:r w:rsidR="00443E2A" w:rsidRPr="00A53221">
              <w:rPr>
                <w:b/>
                <w:color w:val="000000"/>
                <w:sz w:val="20"/>
                <w:szCs w:val="20"/>
              </w:rPr>
              <w:t xml:space="preserve"> </w:t>
            </w:r>
            <w:r w:rsidR="007563CD" w:rsidRPr="00A53221">
              <w:rPr>
                <w:b/>
                <w:color w:val="000000"/>
                <w:sz w:val="20"/>
                <w:szCs w:val="20"/>
              </w:rPr>
              <w:t>Гкал/час</w:t>
            </w:r>
          </w:p>
        </w:tc>
      </w:tr>
      <w:tr w:rsidR="002653A0" w:rsidRPr="00A53221" w:rsidTr="00016CA2">
        <w:tc>
          <w:tcPr>
            <w:tcW w:w="9606" w:type="dxa"/>
            <w:gridSpan w:val="3"/>
            <w:vAlign w:val="center"/>
          </w:tcPr>
          <w:p w:rsidR="002653A0" w:rsidRPr="00A53221" w:rsidRDefault="00BF4179" w:rsidP="00A23B61">
            <w:pPr>
              <w:spacing w:line="276" w:lineRule="auto"/>
              <w:jc w:val="center"/>
              <w:rPr>
                <w:b/>
                <w:color w:val="000000"/>
                <w:sz w:val="20"/>
                <w:szCs w:val="20"/>
                <w:highlight w:val="yellow"/>
              </w:rPr>
            </w:pPr>
            <w:r>
              <w:rPr>
                <w:b/>
                <w:color w:val="000000"/>
                <w:sz w:val="20"/>
                <w:szCs w:val="20"/>
              </w:rPr>
              <w:t>Котельная АО Санаторий «Янган-Тау»</w:t>
            </w:r>
          </w:p>
        </w:tc>
      </w:tr>
      <w:tr w:rsidR="000A57D0" w:rsidRPr="00A53221" w:rsidTr="000D3F49">
        <w:tc>
          <w:tcPr>
            <w:tcW w:w="3216" w:type="dxa"/>
          </w:tcPr>
          <w:p w:rsidR="000A57D0" w:rsidRPr="00A53221" w:rsidRDefault="000A57D0" w:rsidP="000D289E">
            <w:pPr>
              <w:spacing w:line="276" w:lineRule="auto"/>
              <w:jc w:val="both"/>
              <w:rPr>
                <w:color w:val="000000"/>
                <w:sz w:val="20"/>
                <w:szCs w:val="20"/>
              </w:rPr>
            </w:pPr>
            <w:r w:rsidRPr="00A53221">
              <w:rPr>
                <w:color w:val="000000"/>
                <w:sz w:val="20"/>
                <w:szCs w:val="20"/>
              </w:rPr>
              <w:t>Население</w:t>
            </w:r>
          </w:p>
        </w:tc>
        <w:tc>
          <w:tcPr>
            <w:tcW w:w="3177" w:type="dxa"/>
            <w:vMerge w:val="restart"/>
            <w:vAlign w:val="center"/>
          </w:tcPr>
          <w:p w:rsidR="000A57D0" w:rsidRPr="00A53221" w:rsidRDefault="000D3F49" w:rsidP="000D289E">
            <w:pPr>
              <w:spacing w:line="276" w:lineRule="auto"/>
              <w:jc w:val="center"/>
              <w:rPr>
                <w:color w:val="000000"/>
                <w:sz w:val="20"/>
                <w:szCs w:val="20"/>
              </w:rPr>
            </w:pPr>
            <w:r>
              <w:rPr>
                <w:color w:val="000000"/>
                <w:sz w:val="20"/>
                <w:szCs w:val="20"/>
              </w:rPr>
              <w:t>12,456</w:t>
            </w:r>
          </w:p>
        </w:tc>
        <w:tc>
          <w:tcPr>
            <w:tcW w:w="3213" w:type="dxa"/>
            <w:vMerge w:val="restart"/>
            <w:vAlign w:val="center"/>
          </w:tcPr>
          <w:p w:rsidR="000A57D0" w:rsidRPr="00A53221" w:rsidRDefault="000D3F49" w:rsidP="000D289E">
            <w:pPr>
              <w:spacing w:line="276" w:lineRule="auto"/>
              <w:jc w:val="center"/>
              <w:rPr>
                <w:color w:val="000000"/>
                <w:sz w:val="20"/>
                <w:szCs w:val="20"/>
              </w:rPr>
            </w:pPr>
            <w:r>
              <w:rPr>
                <w:color w:val="000000"/>
                <w:sz w:val="20"/>
                <w:szCs w:val="20"/>
              </w:rPr>
              <w:t>4,15</w:t>
            </w:r>
          </w:p>
        </w:tc>
      </w:tr>
      <w:tr w:rsidR="000A57D0" w:rsidRPr="00A53221" w:rsidTr="000D3F49">
        <w:tc>
          <w:tcPr>
            <w:tcW w:w="3216" w:type="dxa"/>
          </w:tcPr>
          <w:p w:rsidR="000A57D0" w:rsidRPr="00A53221" w:rsidRDefault="000A57D0" w:rsidP="00AC1B5F">
            <w:pPr>
              <w:spacing w:line="276" w:lineRule="auto"/>
              <w:jc w:val="both"/>
              <w:rPr>
                <w:color w:val="000000"/>
                <w:sz w:val="20"/>
                <w:szCs w:val="20"/>
              </w:rPr>
            </w:pPr>
            <w:r w:rsidRPr="00A53221">
              <w:rPr>
                <w:color w:val="000000"/>
                <w:sz w:val="20"/>
                <w:szCs w:val="20"/>
              </w:rPr>
              <w:t>Бюджетные организации</w:t>
            </w:r>
          </w:p>
        </w:tc>
        <w:tc>
          <w:tcPr>
            <w:tcW w:w="3177" w:type="dxa"/>
            <w:vMerge/>
            <w:vAlign w:val="center"/>
          </w:tcPr>
          <w:p w:rsidR="000A57D0" w:rsidRPr="00A53221" w:rsidRDefault="000A57D0" w:rsidP="00AC1B5F">
            <w:pPr>
              <w:spacing w:line="276" w:lineRule="auto"/>
              <w:jc w:val="center"/>
              <w:rPr>
                <w:color w:val="000000"/>
                <w:sz w:val="20"/>
                <w:szCs w:val="20"/>
              </w:rPr>
            </w:pPr>
          </w:p>
        </w:tc>
        <w:tc>
          <w:tcPr>
            <w:tcW w:w="3213" w:type="dxa"/>
            <w:vMerge/>
            <w:vAlign w:val="center"/>
          </w:tcPr>
          <w:p w:rsidR="000A57D0" w:rsidRPr="00A53221" w:rsidRDefault="000A57D0" w:rsidP="00AC1B5F">
            <w:pPr>
              <w:spacing w:line="276" w:lineRule="auto"/>
              <w:jc w:val="center"/>
              <w:rPr>
                <w:color w:val="000000"/>
                <w:sz w:val="20"/>
                <w:szCs w:val="20"/>
              </w:rPr>
            </w:pPr>
          </w:p>
        </w:tc>
      </w:tr>
      <w:tr w:rsidR="000A57D0" w:rsidRPr="00A53221" w:rsidTr="000D3F49">
        <w:trPr>
          <w:trHeight w:val="79"/>
        </w:trPr>
        <w:tc>
          <w:tcPr>
            <w:tcW w:w="3216" w:type="dxa"/>
          </w:tcPr>
          <w:p w:rsidR="000A57D0" w:rsidRPr="00A53221" w:rsidRDefault="000A57D0" w:rsidP="00AC1B5F">
            <w:pPr>
              <w:spacing w:line="276" w:lineRule="auto"/>
              <w:jc w:val="both"/>
              <w:rPr>
                <w:color w:val="000000"/>
                <w:sz w:val="20"/>
                <w:szCs w:val="20"/>
              </w:rPr>
            </w:pPr>
            <w:r w:rsidRPr="00A53221">
              <w:rPr>
                <w:color w:val="000000"/>
                <w:sz w:val="20"/>
                <w:szCs w:val="20"/>
              </w:rPr>
              <w:t>Прочие организации</w:t>
            </w:r>
          </w:p>
        </w:tc>
        <w:tc>
          <w:tcPr>
            <w:tcW w:w="3177" w:type="dxa"/>
            <w:vMerge/>
            <w:vAlign w:val="center"/>
          </w:tcPr>
          <w:p w:rsidR="000A57D0" w:rsidRPr="00A53221" w:rsidRDefault="000A57D0" w:rsidP="00AC1B5F">
            <w:pPr>
              <w:spacing w:line="276" w:lineRule="auto"/>
              <w:jc w:val="center"/>
              <w:rPr>
                <w:color w:val="000000"/>
                <w:sz w:val="20"/>
                <w:szCs w:val="20"/>
              </w:rPr>
            </w:pPr>
          </w:p>
        </w:tc>
        <w:tc>
          <w:tcPr>
            <w:tcW w:w="3213" w:type="dxa"/>
            <w:vMerge/>
            <w:vAlign w:val="center"/>
          </w:tcPr>
          <w:p w:rsidR="000A57D0" w:rsidRPr="00A53221" w:rsidRDefault="000A57D0" w:rsidP="00AC1B5F">
            <w:pPr>
              <w:spacing w:line="276" w:lineRule="auto"/>
              <w:jc w:val="center"/>
              <w:rPr>
                <w:color w:val="000000"/>
                <w:sz w:val="20"/>
                <w:szCs w:val="20"/>
              </w:rPr>
            </w:pPr>
          </w:p>
        </w:tc>
      </w:tr>
    </w:tbl>
    <w:p w:rsidR="008B4753" w:rsidRDefault="008B4753" w:rsidP="000D289E">
      <w:pPr>
        <w:spacing w:line="276" w:lineRule="auto"/>
        <w:jc w:val="center"/>
        <w:rPr>
          <w:b/>
          <w:color w:val="000000"/>
          <w:sz w:val="28"/>
          <w:szCs w:val="28"/>
        </w:rPr>
      </w:pPr>
    </w:p>
    <w:p w:rsidR="00C3688A" w:rsidRPr="000D289E" w:rsidRDefault="00C3688A" w:rsidP="000D289E">
      <w:pPr>
        <w:spacing w:line="276" w:lineRule="auto"/>
        <w:jc w:val="center"/>
        <w:rPr>
          <w:b/>
          <w:color w:val="000000"/>
          <w:sz w:val="28"/>
          <w:szCs w:val="28"/>
        </w:rPr>
      </w:pPr>
      <w:r w:rsidRPr="000D289E">
        <w:rPr>
          <w:b/>
          <w:color w:val="000000"/>
          <w:sz w:val="28"/>
          <w:szCs w:val="28"/>
        </w:rPr>
        <w:t>1.5.2. Описание значений расчетных тепловых нагрузок на коллекторах источников тепловой энергии</w:t>
      </w:r>
    </w:p>
    <w:p w:rsidR="00021036" w:rsidRPr="000D289E" w:rsidRDefault="00021036" w:rsidP="000D289E">
      <w:pPr>
        <w:spacing w:line="276" w:lineRule="auto"/>
        <w:ind w:firstLine="709"/>
        <w:jc w:val="both"/>
        <w:rPr>
          <w:sz w:val="28"/>
          <w:szCs w:val="28"/>
        </w:rPr>
      </w:pPr>
      <w:r w:rsidRPr="000D289E">
        <w:rPr>
          <w:sz w:val="28"/>
          <w:szCs w:val="28"/>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0650BB" w:rsidRPr="000D289E" w:rsidRDefault="000650BB" w:rsidP="000D289E">
      <w:pPr>
        <w:spacing w:line="276" w:lineRule="auto"/>
        <w:jc w:val="center"/>
        <w:rPr>
          <w:b/>
          <w:color w:val="000000"/>
          <w:sz w:val="28"/>
          <w:szCs w:val="28"/>
        </w:rPr>
      </w:pPr>
      <w:r w:rsidRPr="000D289E">
        <w:rPr>
          <w:b/>
          <w:color w:val="000000"/>
          <w:sz w:val="28"/>
          <w:szCs w:val="28"/>
        </w:rPr>
        <w:t>1.5.</w:t>
      </w:r>
      <w:r w:rsidR="00BD1FBE" w:rsidRPr="000D289E">
        <w:rPr>
          <w:b/>
          <w:color w:val="000000"/>
          <w:sz w:val="28"/>
          <w:szCs w:val="28"/>
        </w:rPr>
        <w:t>3</w:t>
      </w:r>
      <w:r w:rsidR="002F4828" w:rsidRPr="000D289E">
        <w:rPr>
          <w:b/>
          <w:color w:val="000000"/>
          <w:sz w:val="28"/>
          <w:szCs w:val="28"/>
        </w:rPr>
        <w:t>.</w:t>
      </w:r>
      <w:r w:rsidRPr="000D289E">
        <w:rPr>
          <w:b/>
          <w:color w:val="000000"/>
          <w:sz w:val="28"/>
          <w:szCs w:val="28"/>
        </w:rPr>
        <w:t xml:space="preserve"> </w:t>
      </w:r>
      <w:r w:rsidR="00BD1FBE" w:rsidRPr="000D289E">
        <w:rPr>
          <w:b/>
          <w:color w:val="000000"/>
          <w:sz w:val="28"/>
          <w:szCs w:val="28"/>
        </w:rPr>
        <w:t>Описание с</w:t>
      </w:r>
      <w:r w:rsidRPr="000D289E">
        <w:rPr>
          <w:b/>
          <w:color w:val="000000"/>
          <w:sz w:val="28"/>
          <w:szCs w:val="28"/>
        </w:rPr>
        <w:t>луча</w:t>
      </w:r>
      <w:r w:rsidR="00BD1FBE" w:rsidRPr="000D289E">
        <w:rPr>
          <w:b/>
          <w:color w:val="000000"/>
          <w:sz w:val="28"/>
          <w:szCs w:val="28"/>
        </w:rPr>
        <w:t>ев</w:t>
      </w:r>
      <w:r w:rsidRPr="000D289E">
        <w:rPr>
          <w:b/>
          <w:color w:val="000000"/>
          <w:sz w:val="28"/>
          <w:szCs w:val="28"/>
        </w:rPr>
        <w:t xml:space="preserve"> </w:t>
      </w:r>
      <w:r w:rsidR="00BD1FBE" w:rsidRPr="000D289E">
        <w:rPr>
          <w:b/>
          <w:color w:val="000000"/>
          <w:sz w:val="28"/>
          <w:szCs w:val="28"/>
        </w:rPr>
        <w:t xml:space="preserve">и условий </w:t>
      </w:r>
      <w:r w:rsidRPr="000D289E">
        <w:rPr>
          <w:b/>
          <w:color w:val="000000"/>
          <w:sz w:val="28"/>
          <w:szCs w:val="28"/>
        </w:rPr>
        <w:t>применения отопления жилых помещений в многоквартирных домах с использованием индивидуальных квартирных источников тепловой энергии</w:t>
      </w:r>
    </w:p>
    <w:p w:rsidR="00021036" w:rsidRPr="005C48B1" w:rsidRDefault="00021036" w:rsidP="000D289E">
      <w:pPr>
        <w:spacing w:line="276" w:lineRule="auto"/>
        <w:ind w:firstLine="709"/>
        <w:jc w:val="both"/>
        <w:rPr>
          <w:sz w:val="28"/>
          <w:szCs w:val="28"/>
        </w:rPr>
      </w:pPr>
      <w:r w:rsidRPr="005C48B1">
        <w:rPr>
          <w:sz w:val="28"/>
          <w:szCs w:val="28"/>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rsidR="00021036" w:rsidRPr="000D289E" w:rsidRDefault="00021036" w:rsidP="000D289E">
      <w:pPr>
        <w:spacing w:line="276" w:lineRule="auto"/>
        <w:ind w:firstLine="709"/>
        <w:jc w:val="both"/>
        <w:rPr>
          <w:sz w:val="28"/>
          <w:szCs w:val="28"/>
        </w:rPr>
      </w:pPr>
      <w:r w:rsidRPr="005C48B1">
        <w:rPr>
          <w:sz w:val="28"/>
          <w:szCs w:val="28"/>
        </w:rPr>
        <w:t xml:space="preserve">В силу требований п.15 Статьи 14 Федерального закона от 27.07.2010 г. №190-ФЗ </w:t>
      </w:r>
      <w:r w:rsidR="00443E2A">
        <w:rPr>
          <w:sz w:val="28"/>
          <w:szCs w:val="28"/>
        </w:rPr>
        <w:t>«</w:t>
      </w:r>
      <w:r w:rsidRPr="005C48B1">
        <w:rPr>
          <w:sz w:val="28"/>
          <w:szCs w:val="28"/>
        </w:rPr>
        <w:t>О теплоснабжении</w:t>
      </w:r>
      <w:r w:rsidR="00443E2A">
        <w:rPr>
          <w:sz w:val="28"/>
          <w:szCs w:val="28"/>
        </w:rPr>
        <w:t>»</w:t>
      </w:r>
      <w:r w:rsidRPr="005C48B1">
        <w:rPr>
          <w:sz w:val="28"/>
          <w:szCs w:val="28"/>
        </w:rPr>
        <w:t>,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021036" w:rsidRPr="000D289E" w:rsidRDefault="00021036" w:rsidP="000D289E">
      <w:pPr>
        <w:spacing w:line="276" w:lineRule="auto"/>
        <w:ind w:firstLine="709"/>
        <w:jc w:val="both"/>
        <w:rPr>
          <w:sz w:val="28"/>
          <w:szCs w:val="28"/>
        </w:rPr>
      </w:pPr>
      <w:r w:rsidRPr="000D289E">
        <w:rPr>
          <w:sz w:val="28"/>
          <w:szCs w:val="28"/>
        </w:rPr>
        <w:lastRenderedPageBreak/>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5C3731" w:rsidRPr="000D289E" w:rsidRDefault="00BD1FBE" w:rsidP="000D289E">
      <w:pPr>
        <w:spacing w:line="276" w:lineRule="auto"/>
        <w:ind w:firstLine="708"/>
        <w:jc w:val="center"/>
        <w:rPr>
          <w:b/>
          <w:sz w:val="28"/>
          <w:szCs w:val="28"/>
        </w:rPr>
      </w:pPr>
      <w:r w:rsidRPr="000D289E">
        <w:rPr>
          <w:b/>
          <w:sz w:val="28"/>
          <w:szCs w:val="28"/>
        </w:rPr>
        <w:t>1.5.4</w:t>
      </w:r>
      <w:r w:rsidR="002F4828" w:rsidRPr="000D289E">
        <w:rPr>
          <w:b/>
          <w:sz w:val="28"/>
          <w:szCs w:val="28"/>
        </w:rPr>
        <w:t>.</w:t>
      </w:r>
      <w:r w:rsidRPr="000D289E">
        <w:rPr>
          <w:b/>
          <w:sz w:val="28"/>
          <w:szCs w:val="28"/>
        </w:rPr>
        <w:t xml:space="preserve"> Описание величины потребления тепловой энергии в расчетных </w:t>
      </w:r>
      <w:r w:rsidR="00AD2E4A" w:rsidRPr="000D289E">
        <w:rPr>
          <w:b/>
          <w:sz w:val="28"/>
          <w:szCs w:val="28"/>
        </w:rPr>
        <w:t>элементах территори</w:t>
      </w:r>
      <w:r w:rsidR="002F4828" w:rsidRPr="000D289E">
        <w:rPr>
          <w:b/>
          <w:sz w:val="28"/>
          <w:szCs w:val="28"/>
        </w:rPr>
        <w:t xml:space="preserve">ального деления за отопительный </w:t>
      </w:r>
    </w:p>
    <w:p w:rsidR="00BD1FBE" w:rsidRPr="000D289E" w:rsidRDefault="00AD2E4A" w:rsidP="000D289E">
      <w:pPr>
        <w:spacing w:line="276" w:lineRule="auto"/>
        <w:ind w:firstLine="708"/>
        <w:jc w:val="center"/>
        <w:rPr>
          <w:b/>
          <w:sz w:val="28"/>
          <w:szCs w:val="28"/>
        </w:rPr>
      </w:pPr>
      <w:r w:rsidRPr="000D289E">
        <w:rPr>
          <w:b/>
          <w:sz w:val="28"/>
          <w:szCs w:val="28"/>
        </w:rPr>
        <w:t>период и за год в целом</w:t>
      </w:r>
    </w:p>
    <w:p w:rsidR="00021036" w:rsidRPr="00C64D5E" w:rsidRDefault="00021036" w:rsidP="000D289E">
      <w:pPr>
        <w:spacing w:line="276" w:lineRule="auto"/>
        <w:ind w:firstLine="709"/>
        <w:jc w:val="both"/>
        <w:rPr>
          <w:sz w:val="28"/>
          <w:szCs w:val="28"/>
        </w:rPr>
      </w:pPr>
      <w:r w:rsidRPr="00C64D5E">
        <w:rPr>
          <w:sz w:val="28"/>
          <w:szCs w:val="28"/>
        </w:rPr>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w:t>
      </w:r>
      <w:r w:rsidR="00CD24FF" w:rsidRPr="00C64D5E">
        <w:rPr>
          <w:sz w:val="28"/>
          <w:szCs w:val="28"/>
        </w:rPr>
        <w:t xml:space="preserve"> </w:t>
      </w:r>
      <w:r w:rsidR="00514C9E">
        <w:rPr>
          <w:sz w:val="28"/>
          <w:szCs w:val="28"/>
        </w:rPr>
        <w:t>1.</w:t>
      </w:r>
      <w:r w:rsidR="004B7D79">
        <w:rPr>
          <w:sz w:val="28"/>
          <w:szCs w:val="28"/>
        </w:rPr>
        <w:t>23</w:t>
      </w:r>
      <w:r w:rsidRPr="00C64D5E">
        <w:rPr>
          <w:sz w:val="28"/>
          <w:szCs w:val="28"/>
        </w:rPr>
        <w:t>.</w:t>
      </w:r>
    </w:p>
    <w:p w:rsidR="00021036" w:rsidRPr="004B7D79" w:rsidRDefault="00021036" w:rsidP="000D3F49">
      <w:pPr>
        <w:keepNext/>
        <w:ind w:firstLine="709"/>
        <w:jc w:val="center"/>
        <w:rPr>
          <w:iCs/>
          <w:sz w:val="28"/>
          <w:szCs w:val="28"/>
        </w:rPr>
      </w:pPr>
      <w:bookmarkStart w:id="31" w:name="_Ref19654159"/>
      <w:r w:rsidRPr="004B7D79">
        <w:rPr>
          <w:iCs/>
          <w:sz w:val="28"/>
          <w:szCs w:val="28"/>
        </w:rPr>
        <w:t xml:space="preserve">Таблица </w:t>
      </w:r>
      <w:bookmarkEnd w:id="31"/>
      <w:r w:rsidR="00514C9E" w:rsidRPr="004B7D79">
        <w:rPr>
          <w:iCs/>
          <w:sz w:val="28"/>
          <w:szCs w:val="28"/>
        </w:rPr>
        <w:t>1.</w:t>
      </w:r>
      <w:r w:rsidR="004B7D79" w:rsidRPr="004B7D79">
        <w:rPr>
          <w:iCs/>
          <w:sz w:val="28"/>
          <w:szCs w:val="28"/>
        </w:rPr>
        <w:t>23</w:t>
      </w:r>
      <w:r w:rsidRPr="004B7D79">
        <w:rPr>
          <w:iCs/>
          <w:sz w:val="28"/>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 за 202</w:t>
      </w:r>
      <w:r w:rsidR="00885ADC">
        <w:rPr>
          <w:iCs/>
          <w:sz w:val="28"/>
          <w:szCs w:val="28"/>
        </w:rPr>
        <w:t>4</w:t>
      </w:r>
      <w:r w:rsidRPr="004B7D79">
        <w:rPr>
          <w:iCs/>
          <w:sz w:val="28"/>
          <w:szCs w:val="28"/>
        </w:rPr>
        <w:t xml:space="preserve">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6"/>
        <w:gridCol w:w="2751"/>
        <w:gridCol w:w="2172"/>
        <w:gridCol w:w="2002"/>
        <w:gridCol w:w="2253"/>
      </w:tblGrid>
      <w:tr w:rsidR="00CD24FF" w:rsidRPr="000D3F49" w:rsidTr="00F43B00">
        <w:trPr>
          <w:trHeight w:val="588"/>
          <w:tblHeader/>
        </w:trPr>
        <w:tc>
          <w:tcPr>
            <w:tcW w:w="343" w:type="pct"/>
            <w:shd w:val="clear" w:color="auto" w:fill="auto"/>
            <w:vAlign w:val="center"/>
            <w:hideMark/>
          </w:tcPr>
          <w:p w:rsidR="00CD24FF" w:rsidRPr="000D3F49" w:rsidRDefault="00CD24FF" w:rsidP="000D289E">
            <w:pPr>
              <w:spacing w:line="276" w:lineRule="auto"/>
              <w:jc w:val="center"/>
              <w:rPr>
                <w:b/>
                <w:color w:val="000000"/>
                <w:sz w:val="22"/>
                <w:szCs w:val="22"/>
              </w:rPr>
            </w:pPr>
            <w:r w:rsidRPr="000D3F49">
              <w:rPr>
                <w:b/>
                <w:color w:val="000000"/>
                <w:sz w:val="22"/>
                <w:szCs w:val="22"/>
              </w:rPr>
              <w:t>№ п/п</w:t>
            </w:r>
          </w:p>
        </w:tc>
        <w:tc>
          <w:tcPr>
            <w:tcW w:w="1396" w:type="pct"/>
            <w:shd w:val="clear" w:color="auto" w:fill="auto"/>
            <w:vAlign w:val="center"/>
            <w:hideMark/>
          </w:tcPr>
          <w:p w:rsidR="00CD24FF" w:rsidRPr="000D3F49" w:rsidRDefault="00CD24FF" w:rsidP="000D289E">
            <w:pPr>
              <w:spacing w:line="276" w:lineRule="auto"/>
              <w:jc w:val="center"/>
              <w:rPr>
                <w:b/>
                <w:color w:val="000000"/>
                <w:sz w:val="22"/>
                <w:szCs w:val="22"/>
              </w:rPr>
            </w:pPr>
            <w:r w:rsidRPr="000D3F49">
              <w:rPr>
                <w:b/>
                <w:color w:val="000000"/>
                <w:sz w:val="22"/>
                <w:szCs w:val="22"/>
              </w:rPr>
              <w:t>Наименование и адрес котельной</w:t>
            </w:r>
          </w:p>
        </w:tc>
        <w:tc>
          <w:tcPr>
            <w:tcW w:w="1102" w:type="pct"/>
            <w:shd w:val="clear" w:color="auto" w:fill="auto"/>
            <w:vAlign w:val="center"/>
            <w:hideMark/>
          </w:tcPr>
          <w:p w:rsidR="00CD24FF" w:rsidRPr="000D3F49" w:rsidRDefault="00CD24FF" w:rsidP="000D289E">
            <w:pPr>
              <w:spacing w:line="276" w:lineRule="auto"/>
              <w:jc w:val="center"/>
              <w:rPr>
                <w:b/>
                <w:color w:val="000000"/>
                <w:sz w:val="22"/>
                <w:szCs w:val="22"/>
              </w:rPr>
            </w:pPr>
            <w:r w:rsidRPr="000D3F49">
              <w:rPr>
                <w:b/>
                <w:color w:val="000000"/>
                <w:sz w:val="22"/>
                <w:szCs w:val="22"/>
              </w:rPr>
              <w:t>Подключенная тепловая нагрузка, Гкал/ч</w:t>
            </w:r>
          </w:p>
        </w:tc>
        <w:tc>
          <w:tcPr>
            <w:tcW w:w="1016" w:type="pct"/>
            <w:shd w:val="clear" w:color="auto" w:fill="auto"/>
            <w:vAlign w:val="center"/>
            <w:hideMark/>
          </w:tcPr>
          <w:p w:rsidR="00CD24FF" w:rsidRPr="000D3F49" w:rsidRDefault="00CD24FF" w:rsidP="000D289E">
            <w:pPr>
              <w:spacing w:line="276" w:lineRule="auto"/>
              <w:jc w:val="center"/>
              <w:rPr>
                <w:b/>
                <w:color w:val="000000"/>
                <w:sz w:val="22"/>
                <w:szCs w:val="22"/>
              </w:rPr>
            </w:pPr>
            <w:r w:rsidRPr="000D3F49">
              <w:rPr>
                <w:b/>
                <w:color w:val="000000"/>
                <w:sz w:val="22"/>
                <w:szCs w:val="22"/>
              </w:rPr>
              <w:t>Потребление тепловой энергии за год, Гкал/год</w:t>
            </w:r>
          </w:p>
        </w:tc>
        <w:tc>
          <w:tcPr>
            <w:tcW w:w="1143" w:type="pct"/>
            <w:shd w:val="clear" w:color="auto" w:fill="auto"/>
            <w:vAlign w:val="center"/>
            <w:hideMark/>
          </w:tcPr>
          <w:p w:rsidR="00CD24FF" w:rsidRPr="000D3F49" w:rsidRDefault="00CD24FF" w:rsidP="000D289E">
            <w:pPr>
              <w:spacing w:line="276" w:lineRule="auto"/>
              <w:jc w:val="center"/>
              <w:rPr>
                <w:b/>
                <w:color w:val="000000"/>
                <w:sz w:val="22"/>
                <w:szCs w:val="22"/>
              </w:rPr>
            </w:pPr>
            <w:r w:rsidRPr="000D3F49">
              <w:rPr>
                <w:b/>
                <w:color w:val="000000"/>
                <w:sz w:val="22"/>
                <w:szCs w:val="22"/>
              </w:rPr>
              <w:t>Потребление тепловой энергии за отопительный период, Гкал/год</w:t>
            </w:r>
          </w:p>
        </w:tc>
      </w:tr>
      <w:tr w:rsidR="00A53221" w:rsidRPr="000D3F49" w:rsidTr="00A53221">
        <w:trPr>
          <w:trHeight w:val="20"/>
        </w:trPr>
        <w:tc>
          <w:tcPr>
            <w:tcW w:w="343" w:type="pct"/>
            <w:shd w:val="clear" w:color="auto" w:fill="auto"/>
            <w:vAlign w:val="center"/>
          </w:tcPr>
          <w:p w:rsidR="00A53221" w:rsidRPr="000D3F49" w:rsidRDefault="00A53221" w:rsidP="009F09A9">
            <w:pPr>
              <w:numPr>
                <w:ilvl w:val="0"/>
                <w:numId w:val="39"/>
              </w:numPr>
              <w:ind w:left="170" w:firstLine="0"/>
              <w:jc w:val="center"/>
              <w:rPr>
                <w:color w:val="000000"/>
                <w:sz w:val="22"/>
                <w:szCs w:val="22"/>
              </w:rPr>
            </w:pPr>
          </w:p>
        </w:tc>
        <w:tc>
          <w:tcPr>
            <w:tcW w:w="1396" w:type="pct"/>
            <w:shd w:val="clear" w:color="auto" w:fill="auto"/>
            <w:vAlign w:val="center"/>
          </w:tcPr>
          <w:p w:rsidR="00A53221" w:rsidRPr="000D3F49" w:rsidRDefault="00BF4179" w:rsidP="00A53221">
            <w:pPr>
              <w:widowControl w:val="0"/>
              <w:rPr>
                <w:sz w:val="22"/>
                <w:szCs w:val="22"/>
              </w:rPr>
            </w:pPr>
            <w:r w:rsidRPr="000D3F49">
              <w:rPr>
                <w:sz w:val="22"/>
                <w:szCs w:val="22"/>
              </w:rPr>
              <w:t>Котельная АО Санаторий «Янган-Тау»</w:t>
            </w:r>
          </w:p>
        </w:tc>
        <w:tc>
          <w:tcPr>
            <w:tcW w:w="1102" w:type="pct"/>
            <w:shd w:val="clear" w:color="auto" w:fill="auto"/>
            <w:vAlign w:val="center"/>
          </w:tcPr>
          <w:p w:rsidR="00A53221" w:rsidRPr="000D3F49" w:rsidRDefault="000D3F49" w:rsidP="00A53221">
            <w:pPr>
              <w:jc w:val="center"/>
              <w:rPr>
                <w:bCs/>
                <w:sz w:val="22"/>
                <w:szCs w:val="22"/>
              </w:rPr>
            </w:pPr>
            <w:r>
              <w:rPr>
                <w:bCs/>
                <w:sz w:val="22"/>
                <w:szCs w:val="22"/>
              </w:rPr>
              <w:t>16,606</w:t>
            </w:r>
          </w:p>
        </w:tc>
        <w:tc>
          <w:tcPr>
            <w:tcW w:w="1016" w:type="pct"/>
            <w:shd w:val="clear" w:color="auto" w:fill="auto"/>
            <w:vAlign w:val="center"/>
          </w:tcPr>
          <w:p w:rsidR="00A53221" w:rsidRPr="000D3F49" w:rsidRDefault="000D3F49" w:rsidP="00A53221">
            <w:pPr>
              <w:jc w:val="center"/>
              <w:rPr>
                <w:bCs/>
                <w:sz w:val="22"/>
                <w:szCs w:val="22"/>
              </w:rPr>
            </w:pPr>
            <w:r>
              <w:rPr>
                <w:bCs/>
                <w:sz w:val="22"/>
                <w:szCs w:val="22"/>
              </w:rPr>
              <w:t>25875</w:t>
            </w:r>
          </w:p>
        </w:tc>
        <w:tc>
          <w:tcPr>
            <w:tcW w:w="1143" w:type="pct"/>
            <w:shd w:val="clear" w:color="auto" w:fill="auto"/>
            <w:vAlign w:val="center"/>
          </w:tcPr>
          <w:p w:rsidR="00A53221" w:rsidRPr="000D3F49" w:rsidRDefault="000D3F49" w:rsidP="00A53221">
            <w:pPr>
              <w:jc w:val="center"/>
              <w:rPr>
                <w:bCs/>
                <w:sz w:val="22"/>
                <w:szCs w:val="22"/>
              </w:rPr>
            </w:pPr>
            <w:r>
              <w:rPr>
                <w:bCs/>
                <w:sz w:val="22"/>
                <w:szCs w:val="22"/>
              </w:rPr>
              <w:t>19406</w:t>
            </w:r>
          </w:p>
        </w:tc>
      </w:tr>
    </w:tbl>
    <w:p w:rsidR="002A60C5" w:rsidRPr="000D289E" w:rsidRDefault="002A60C5" w:rsidP="000D289E">
      <w:pPr>
        <w:spacing w:line="276" w:lineRule="auto"/>
        <w:ind w:firstLine="708"/>
        <w:jc w:val="both"/>
        <w:rPr>
          <w:b/>
          <w:sz w:val="28"/>
          <w:szCs w:val="28"/>
        </w:rPr>
      </w:pPr>
    </w:p>
    <w:p w:rsidR="00AD2E4A" w:rsidRPr="0009232D" w:rsidRDefault="00AD2E4A" w:rsidP="000D289E">
      <w:pPr>
        <w:spacing w:line="276" w:lineRule="auto"/>
        <w:ind w:firstLine="708"/>
        <w:jc w:val="both"/>
        <w:rPr>
          <w:b/>
          <w:sz w:val="28"/>
          <w:szCs w:val="28"/>
        </w:rPr>
      </w:pPr>
      <w:r w:rsidRPr="000D289E">
        <w:rPr>
          <w:b/>
          <w:sz w:val="28"/>
          <w:szCs w:val="28"/>
        </w:rPr>
        <w:t>1.5.5</w:t>
      </w:r>
      <w:r w:rsidR="00851456" w:rsidRPr="000D289E">
        <w:rPr>
          <w:b/>
          <w:sz w:val="28"/>
          <w:szCs w:val="28"/>
        </w:rPr>
        <w:t>.</w:t>
      </w:r>
      <w:r w:rsidRPr="000D289E">
        <w:rPr>
          <w:b/>
          <w:sz w:val="28"/>
          <w:szCs w:val="28"/>
        </w:rPr>
        <w:t xml:space="preserve"> Описание существующих нормативов потребления </w:t>
      </w:r>
      <w:r w:rsidR="002D176B" w:rsidRPr="000D289E">
        <w:rPr>
          <w:b/>
          <w:sz w:val="28"/>
          <w:szCs w:val="28"/>
        </w:rPr>
        <w:t xml:space="preserve">тепловой </w:t>
      </w:r>
      <w:r w:rsidR="002D176B" w:rsidRPr="0009232D">
        <w:rPr>
          <w:b/>
          <w:sz w:val="28"/>
          <w:szCs w:val="28"/>
        </w:rPr>
        <w:t xml:space="preserve">энергии для населения </w:t>
      </w:r>
      <w:r w:rsidRPr="0009232D">
        <w:rPr>
          <w:b/>
          <w:sz w:val="28"/>
          <w:szCs w:val="28"/>
        </w:rPr>
        <w:t>на отопление и горячее водоснабжение</w:t>
      </w:r>
    </w:p>
    <w:p w:rsidR="00F73207" w:rsidRPr="000A2FF6" w:rsidRDefault="00CF4A6D" w:rsidP="000A57D0">
      <w:pPr>
        <w:spacing w:line="276" w:lineRule="auto"/>
        <w:ind w:firstLine="708"/>
        <w:jc w:val="both"/>
        <w:rPr>
          <w:sz w:val="28"/>
        </w:rPr>
      </w:pPr>
      <w:r w:rsidRPr="00F73207">
        <w:rPr>
          <w:sz w:val="28"/>
        </w:rPr>
        <w:t xml:space="preserve">Нормативы расхода тепловой энергии на отопление на территории </w:t>
      </w:r>
      <w:r w:rsidR="000A57D0">
        <w:rPr>
          <w:sz w:val="28"/>
        </w:rPr>
        <w:t>республики Башкортостан</w:t>
      </w:r>
      <w:r w:rsidR="001118FE" w:rsidRPr="00F73207">
        <w:rPr>
          <w:sz w:val="28"/>
        </w:rPr>
        <w:t xml:space="preserve"> утверждены </w:t>
      </w:r>
      <w:r w:rsidR="000A57D0">
        <w:rPr>
          <w:sz w:val="28"/>
        </w:rPr>
        <w:t>постановлением</w:t>
      </w:r>
      <w:r w:rsidR="00F73207" w:rsidRPr="00F73207">
        <w:rPr>
          <w:sz w:val="28"/>
        </w:rPr>
        <w:t xml:space="preserve"> </w:t>
      </w:r>
      <w:r w:rsidR="000A57D0">
        <w:rPr>
          <w:sz w:val="28"/>
        </w:rPr>
        <w:t>Г</w:t>
      </w:r>
      <w:r w:rsidR="000A57D0" w:rsidRPr="000A57D0">
        <w:rPr>
          <w:sz w:val="28"/>
        </w:rPr>
        <w:t>осударственны</w:t>
      </w:r>
      <w:r w:rsidR="000A57D0">
        <w:rPr>
          <w:sz w:val="28"/>
        </w:rPr>
        <w:t>м</w:t>
      </w:r>
      <w:r w:rsidR="000A57D0" w:rsidRPr="000A57D0">
        <w:rPr>
          <w:sz w:val="28"/>
        </w:rPr>
        <w:t xml:space="preserve"> комитет</w:t>
      </w:r>
      <w:r w:rsidR="000A57D0">
        <w:rPr>
          <w:sz w:val="28"/>
        </w:rPr>
        <w:t>ом</w:t>
      </w:r>
      <w:r w:rsidR="000A57D0" w:rsidRPr="000A57D0">
        <w:rPr>
          <w:sz w:val="28"/>
        </w:rPr>
        <w:t xml:space="preserve"> республики </w:t>
      </w:r>
      <w:r w:rsidR="000A57D0">
        <w:rPr>
          <w:sz w:val="28"/>
        </w:rPr>
        <w:t>Б</w:t>
      </w:r>
      <w:r w:rsidR="000A57D0" w:rsidRPr="000A57D0">
        <w:rPr>
          <w:sz w:val="28"/>
        </w:rPr>
        <w:t>ашкортостан по тарифам</w:t>
      </w:r>
      <w:r w:rsidR="000A57D0">
        <w:rPr>
          <w:sz w:val="28"/>
        </w:rPr>
        <w:t xml:space="preserve"> от 29 сентября 2016 года № 122 «О</w:t>
      </w:r>
      <w:r w:rsidR="000A57D0" w:rsidRPr="000A57D0">
        <w:rPr>
          <w:sz w:val="28"/>
        </w:rPr>
        <w:t>б утверждении нормативов потребления коммунальной услуги</w:t>
      </w:r>
      <w:r w:rsidR="000A57D0">
        <w:rPr>
          <w:sz w:val="28"/>
        </w:rPr>
        <w:t xml:space="preserve"> </w:t>
      </w:r>
      <w:r w:rsidR="000A57D0" w:rsidRPr="000A57D0">
        <w:rPr>
          <w:sz w:val="28"/>
        </w:rPr>
        <w:t>по отоплению в жилых помещениях и норматива потребления</w:t>
      </w:r>
      <w:r w:rsidR="000A57D0">
        <w:rPr>
          <w:sz w:val="28"/>
        </w:rPr>
        <w:t xml:space="preserve"> </w:t>
      </w:r>
      <w:r w:rsidR="000A57D0" w:rsidRPr="000A57D0">
        <w:rPr>
          <w:sz w:val="28"/>
        </w:rPr>
        <w:t>коммунальной услуги по отоплению при использовании надворных</w:t>
      </w:r>
      <w:r w:rsidR="000A57D0">
        <w:rPr>
          <w:sz w:val="28"/>
        </w:rPr>
        <w:t xml:space="preserve"> </w:t>
      </w:r>
      <w:r w:rsidR="000A57D0" w:rsidRPr="000A57D0">
        <w:rPr>
          <w:sz w:val="28"/>
        </w:rPr>
        <w:t>построек, расположенных на земельном участке на территории</w:t>
      </w:r>
      <w:r w:rsidR="000A57D0">
        <w:rPr>
          <w:sz w:val="28"/>
        </w:rPr>
        <w:t xml:space="preserve"> </w:t>
      </w:r>
      <w:r w:rsidR="000A57D0" w:rsidRPr="000A57D0">
        <w:rPr>
          <w:sz w:val="28"/>
        </w:rPr>
        <w:t xml:space="preserve">республики </w:t>
      </w:r>
      <w:r w:rsidR="000A57D0">
        <w:rPr>
          <w:sz w:val="28"/>
        </w:rPr>
        <w:t>Б</w:t>
      </w:r>
      <w:r w:rsidR="000A57D0" w:rsidRPr="000A57D0">
        <w:rPr>
          <w:sz w:val="28"/>
        </w:rPr>
        <w:t>ашкортостан, в отопительный период, определенных</w:t>
      </w:r>
      <w:r w:rsidR="000A57D0">
        <w:rPr>
          <w:sz w:val="28"/>
        </w:rPr>
        <w:t xml:space="preserve"> </w:t>
      </w:r>
      <w:r w:rsidR="000A57D0" w:rsidRPr="000A57D0">
        <w:rPr>
          <w:sz w:val="28"/>
        </w:rPr>
        <w:t>расчетным методом</w:t>
      </w:r>
      <w:r w:rsidR="000A57D0">
        <w:rPr>
          <w:sz w:val="28"/>
        </w:rPr>
        <w:t>»</w:t>
      </w:r>
    </w:p>
    <w:p w:rsidR="0048322F" w:rsidRPr="000D289E" w:rsidRDefault="0048322F" w:rsidP="000D289E">
      <w:pPr>
        <w:spacing w:line="276" w:lineRule="auto"/>
        <w:ind w:firstLine="708"/>
        <w:jc w:val="center"/>
        <w:rPr>
          <w:b/>
          <w:color w:val="000000"/>
          <w:sz w:val="28"/>
          <w:szCs w:val="28"/>
        </w:rPr>
      </w:pPr>
      <w:r w:rsidRPr="000D289E">
        <w:rPr>
          <w:b/>
          <w:color w:val="000000"/>
          <w:sz w:val="28"/>
          <w:szCs w:val="28"/>
        </w:rPr>
        <w:t>1.5.6</w:t>
      </w:r>
      <w:r w:rsidR="00B73F6F" w:rsidRPr="000D289E">
        <w:rPr>
          <w:b/>
          <w:color w:val="000000"/>
          <w:sz w:val="28"/>
          <w:szCs w:val="28"/>
        </w:rPr>
        <w:t>.</w:t>
      </w:r>
      <w:r w:rsidRPr="000D289E">
        <w:rPr>
          <w:b/>
          <w:color w:val="000000"/>
          <w:sz w:val="28"/>
          <w:szCs w:val="28"/>
        </w:rPr>
        <w:t xml:space="preserve"> Описание сравнения величины договорной и расчетной тепловой нагрузки по зоне действия каждого источника тепловой энергии</w:t>
      </w:r>
    </w:p>
    <w:p w:rsidR="004B108C" w:rsidRPr="004B108C" w:rsidRDefault="004B108C" w:rsidP="000D289E">
      <w:pPr>
        <w:spacing w:line="276" w:lineRule="auto"/>
        <w:ind w:firstLine="709"/>
        <w:jc w:val="both"/>
        <w:rPr>
          <w:sz w:val="28"/>
          <w:szCs w:val="28"/>
        </w:rPr>
      </w:pPr>
      <w:r w:rsidRPr="00EA4CEE">
        <w:rPr>
          <w:sz w:val="28"/>
          <w:szCs w:val="28"/>
        </w:rPr>
        <w:t>Согласно данным, предоставленным теплоснабжающ</w:t>
      </w:r>
      <w:r w:rsidR="00E71530">
        <w:rPr>
          <w:sz w:val="28"/>
          <w:szCs w:val="28"/>
        </w:rPr>
        <w:t>ей</w:t>
      </w:r>
      <w:r w:rsidR="00F43B00" w:rsidRPr="00EA4CEE">
        <w:rPr>
          <w:sz w:val="28"/>
          <w:szCs w:val="28"/>
        </w:rPr>
        <w:t xml:space="preserve"> </w:t>
      </w:r>
      <w:r w:rsidRPr="00EA4CEE">
        <w:rPr>
          <w:sz w:val="28"/>
          <w:szCs w:val="28"/>
        </w:rPr>
        <w:t>организаци</w:t>
      </w:r>
      <w:r w:rsidR="00E71530">
        <w:rPr>
          <w:sz w:val="28"/>
          <w:szCs w:val="28"/>
        </w:rPr>
        <w:t>ей</w:t>
      </w:r>
      <w:r w:rsidRPr="00EA4CEE">
        <w:rPr>
          <w:sz w:val="28"/>
          <w:szCs w:val="28"/>
        </w:rPr>
        <w:t>, договорные тепловые нагрузки по котельным в целом соответствуют величине расчетной тепловой.</w:t>
      </w:r>
      <w:r>
        <w:rPr>
          <w:sz w:val="28"/>
          <w:szCs w:val="28"/>
        </w:rPr>
        <w:t xml:space="preserve"> </w:t>
      </w:r>
    </w:p>
    <w:p w:rsidR="009E664E" w:rsidRPr="000D289E" w:rsidRDefault="009E664E" w:rsidP="000D289E">
      <w:pPr>
        <w:spacing w:line="276" w:lineRule="auto"/>
        <w:ind w:firstLine="709"/>
        <w:jc w:val="both"/>
        <w:rPr>
          <w:sz w:val="28"/>
          <w:szCs w:val="28"/>
        </w:rPr>
      </w:pPr>
      <w:r w:rsidRPr="000D289E">
        <w:rPr>
          <w:sz w:val="28"/>
          <w:szCs w:val="28"/>
        </w:rPr>
        <w:t>Значения договорных тепловых нагрузок в зонах источников тепловой энергии представлены в таблице</w:t>
      </w:r>
      <w:r w:rsidR="002A636B" w:rsidRPr="000D289E">
        <w:rPr>
          <w:sz w:val="28"/>
          <w:szCs w:val="28"/>
        </w:rPr>
        <w:t xml:space="preserve"> </w:t>
      </w:r>
      <w:r w:rsidR="00514C9E">
        <w:rPr>
          <w:sz w:val="28"/>
          <w:szCs w:val="28"/>
        </w:rPr>
        <w:t>1.</w:t>
      </w:r>
      <w:r w:rsidR="004B7D79">
        <w:rPr>
          <w:sz w:val="28"/>
          <w:szCs w:val="28"/>
        </w:rPr>
        <w:t>24</w:t>
      </w:r>
      <w:r w:rsidRPr="000D289E">
        <w:rPr>
          <w:sz w:val="28"/>
          <w:szCs w:val="28"/>
        </w:rPr>
        <w:t>.</w:t>
      </w:r>
    </w:p>
    <w:p w:rsidR="009E664E" w:rsidRPr="007D223E" w:rsidRDefault="009E664E" w:rsidP="000D289E">
      <w:pPr>
        <w:keepNext/>
        <w:spacing w:line="276" w:lineRule="auto"/>
        <w:ind w:firstLine="709"/>
        <w:jc w:val="center"/>
        <w:rPr>
          <w:iCs/>
          <w:sz w:val="28"/>
          <w:szCs w:val="28"/>
        </w:rPr>
      </w:pPr>
      <w:bookmarkStart w:id="32" w:name="_Ref50120886"/>
      <w:r w:rsidRPr="007D223E">
        <w:rPr>
          <w:iCs/>
          <w:sz w:val="28"/>
          <w:szCs w:val="28"/>
        </w:rPr>
        <w:t xml:space="preserve">Таблица </w:t>
      </w:r>
      <w:bookmarkEnd w:id="32"/>
      <w:r w:rsidR="00514C9E">
        <w:rPr>
          <w:iCs/>
          <w:sz w:val="28"/>
          <w:szCs w:val="28"/>
        </w:rPr>
        <w:t>1.</w:t>
      </w:r>
      <w:r w:rsidR="004B7D79">
        <w:rPr>
          <w:iCs/>
          <w:sz w:val="28"/>
          <w:szCs w:val="28"/>
        </w:rPr>
        <w:t>24</w:t>
      </w:r>
      <w:r w:rsidRPr="007D223E">
        <w:rPr>
          <w:iCs/>
          <w:sz w:val="28"/>
          <w:szCs w:val="28"/>
        </w:rPr>
        <w:t xml:space="preserve"> – Значения договорных тепловых нагрузок на коллекторах источников тепловой энергии за 202</w:t>
      </w:r>
      <w:r w:rsidR="00D473B0">
        <w:rPr>
          <w:iCs/>
          <w:sz w:val="28"/>
          <w:szCs w:val="28"/>
        </w:rPr>
        <w:t>3</w:t>
      </w:r>
      <w:r w:rsidRPr="007D223E">
        <w:rPr>
          <w:iCs/>
          <w:sz w:val="28"/>
          <w:szCs w:val="28"/>
        </w:rPr>
        <w:t xml:space="preserve"> год</w:t>
      </w: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5"/>
        <w:gridCol w:w="3442"/>
        <w:gridCol w:w="2026"/>
        <w:gridCol w:w="1569"/>
        <w:gridCol w:w="2084"/>
      </w:tblGrid>
      <w:tr w:rsidR="0003125A" w:rsidRPr="00F43B00" w:rsidTr="000132C8">
        <w:trPr>
          <w:trHeight w:val="20"/>
          <w:tblHeader/>
        </w:trPr>
        <w:tc>
          <w:tcPr>
            <w:tcW w:w="373" w:type="pct"/>
            <w:shd w:val="clear" w:color="auto" w:fill="auto"/>
            <w:vAlign w:val="center"/>
            <w:hideMark/>
          </w:tcPr>
          <w:p w:rsidR="0003125A" w:rsidRPr="00F43B00" w:rsidRDefault="0003125A" w:rsidP="00A03750">
            <w:pPr>
              <w:jc w:val="center"/>
              <w:rPr>
                <w:b/>
                <w:color w:val="000000"/>
                <w:sz w:val="22"/>
                <w:szCs w:val="22"/>
              </w:rPr>
            </w:pPr>
            <w:r w:rsidRPr="00F43B00">
              <w:rPr>
                <w:b/>
                <w:color w:val="000000"/>
                <w:sz w:val="22"/>
                <w:szCs w:val="22"/>
              </w:rPr>
              <w:t>№ п/п</w:t>
            </w:r>
          </w:p>
        </w:tc>
        <w:tc>
          <w:tcPr>
            <w:tcW w:w="1746" w:type="pct"/>
            <w:shd w:val="clear" w:color="auto" w:fill="auto"/>
            <w:vAlign w:val="center"/>
            <w:hideMark/>
          </w:tcPr>
          <w:p w:rsidR="0003125A" w:rsidRPr="00F43B00" w:rsidRDefault="0003125A" w:rsidP="00A03750">
            <w:pPr>
              <w:jc w:val="center"/>
              <w:rPr>
                <w:b/>
                <w:color w:val="000000"/>
                <w:sz w:val="22"/>
                <w:szCs w:val="22"/>
              </w:rPr>
            </w:pPr>
            <w:r w:rsidRPr="00F43B00">
              <w:rPr>
                <w:b/>
                <w:color w:val="000000"/>
                <w:sz w:val="22"/>
                <w:szCs w:val="22"/>
              </w:rPr>
              <w:t>Наименование и адрес котельной</w:t>
            </w:r>
          </w:p>
        </w:tc>
        <w:tc>
          <w:tcPr>
            <w:tcW w:w="1028" w:type="pct"/>
            <w:shd w:val="clear" w:color="auto" w:fill="auto"/>
            <w:vAlign w:val="center"/>
            <w:hideMark/>
          </w:tcPr>
          <w:p w:rsidR="0003125A" w:rsidRPr="00F43B00" w:rsidRDefault="0003125A" w:rsidP="00A03750">
            <w:pPr>
              <w:jc w:val="center"/>
              <w:rPr>
                <w:b/>
                <w:color w:val="000000"/>
                <w:sz w:val="22"/>
                <w:szCs w:val="22"/>
              </w:rPr>
            </w:pPr>
            <w:r w:rsidRPr="00F43B00">
              <w:rPr>
                <w:b/>
                <w:color w:val="000000"/>
                <w:sz w:val="22"/>
                <w:szCs w:val="22"/>
              </w:rPr>
              <w:t>Подключенная нагрузка, Гкал/ч</w:t>
            </w:r>
          </w:p>
        </w:tc>
        <w:tc>
          <w:tcPr>
            <w:tcW w:w="796" w:type="pct"/>
            <w:shd w:val="clear" w:color="auto" w:fill="auto"/>
            <w:vAlign w:val="center"/>
            <w:hideMark/>
          </w:tcPr>
          <w:p w:rsidR="0003125A" w:rsidRPr="00F43B00" w:rsidRDefault="0003125A" w:rsidP="00A03750">
            <w:pPr>
              <w:jc w:val="center"/>
              <w:rPr>
                <w:b/>
                <w:color w:val="000000"/>
                <w:sz w:val="22"/>
                <w:szCs w:val="22"/>
              </w:rPr>
            </w:pPr>
            <w:r w:rsidRPr="00F43B00">
              <w:rPr>
                <w:b/>
                <w:color w:val="000000"/>
                <w:sz w:val="22"/>
                <w:szCs w:val="22"/>
              </w:rPr>
              <w:t>ГВС, Гкал/ч</w:t>
            </w:r>
          </w:p>
        </w:tc>
        <w:tc>
          <w:tcPr>
            <w:tcW w:w="1057" w:type="pct"/>
            <w:shd w:val="clear" w:color="auto" w:fill="auto"/>
            <w:vAlign w:val="center"/>
            <w:hideMark/>
          </w:tcPr>
          <w:p w:rsidR="0003125A" w:rsidRPr="00F43B00" w:rsidRDefault="0003125A" w:rsidP="00A03750">
            <w:pPr>
              <w:jc w:val="center"/>
              <w:rPr>
                <w:b/>
                <w:color w:val="000000"/>
                <w:sz w:val="22"/>
                <w:szCs w:val="22"/>
              </w:rPr>
            </w:pPr>
            <w:r w:rsidRPr="00F43B00">
              <w:rPr>
                <w:b/>
                <w:color w:val="000000"/>
                <w:sz w:val="22"/>
                <w:szCs w:val="22"/>
              </w:rPr>
              <w:t>Отопление, вентиляция, Гкал/ч</w:t>
            </w:r>
          </w:p>
        </w:tc>
      </w:tr>
      <w:tr w:rsidR="00AB0D01" w:rsidRPr="00F43B00" w:rsidTr="00AB0D01">
        <w:trPr>
          <w:trHeight w:val="20"/>
        </w:trPr>
        <w:tc>
          <w:tcPr>
            <w:tcW w:w="373" w:type="pct"/>
            <w:shd w:val="clear" w:color="auto" w:fill="auto"/>
            <w:vAlign w:val="center"/>
          </w:tcPr>
          <w:p w:rsidR="00AB0D01" w:rsidRPr="00F43B00" w:rsidRDefault="00AB0D01" w:rsidP="009F09A9">
            <w:pPr>
              <w:numPr>
                <w:ilvl w:val="0"/>
                <w:numId w:val="40"/>
              </w:numPr>
              <w:spacing w:line="276" w:lineRule="auto"/>
              <w:ind w:left="170" w:firstLine="0"/>
              <w:jc w:val="center"/>
              <w:rPr>
                <w:color w:val="000000"/>
                <w:sz w:val="22"/>
                <w:szCs w:val="22"/>
              </w:rPr>
            </w:pPr>
          </w:p>
        </w:tc>
        <w:tc>
          <w:tcPr>
            <w:tcW w:w="1746" w:type="pct"/>
            <w:shd w:val="clear" w:color="auto" w:fill="auto"/>
            <w:vAlign w:val="center"/>
          </w:tcPr>
          <w:p w:rsidR="00AB0D01" w:rsidRPr="00A53221" w:rsidRDefault="00BF4179" w:rsidP="00AB0D01">
            <w:pPr>
              <w:widowControl w:val="0"/>
              <w:rPr>
                <w:sz w:val="20"/>
                <w:szCs w:val="20"/>
              </w:rPr>
            </w:pPr>
            <w:r>
              <w:rPr>
                <w:sz w:val="20"/>
                <w:szCs w:val="20"/>
              </w:rPr>
              <w:t>Котельная АО Санаторий «Янган-</w:t>
            </w:r>
            <w:r>
              <w:rPr>
                <w:sz w:val="20"/>
                <w:szCs w:val="20"/>
              </w:rPr>
              <w:lastRenderedPageBreak/>
              <w:t>Тау»</w:t>
            </w:r>
          </w:p>
        </w:tc>
        <w:tc>
          <w:tcPr>
            <w:tcW w:w="1028" w:type="pct"/>
            <w:shd w:val="clear" w:color="auto" w:fill="auto"/>
            <w:vAlign w:val="center"/>
          </w:tcPr>
          <w:p w:rsidR="00AB0D01" w:rsidRPr="00A53221" w:rsidRDefault="000D3F49" w:rsidP="00AB0D01">
            <w:pPr>
              <w:jc w:val="center"/>
              <w:rPr>
                <w:bCs/>
                <w:sz w:val="20"/>
              </w:rPr>
            </w:pPr>
            <w:r>
              <w:rPr>
                <w:bCs/>
                <w:sz w:val="20"/>
              </w:rPr>
              <w:lastRenderedPageBreak/>
              <w:t>16,606</w:t>
            </w:r>
          </w:p>
        </w:tc>
        <w:tc>
          <w:tcPr>
            <w:tcW w:w="796" w:type="pct"/>
            <w:shd w:val="clear" w:color="auto" w:fill="auto"/>
            <w:vAlign w:val="center"/>
          </w:tcPr>
          <w:p w:rsidR="00AB0D01" w:rsidRPr="00D473B0" w:rsidRDefault="000D3F49" w:rsidP="00AB0D01">
            <w:pPr>
              <w:jc w:val="center"/>
              <w:rPr>
                <w:color w:val="000000"/>
                <w:sz w:val="20"/>
                <w:szCs w:val="20"/>
              </w:rPr>
            </w:pPr>
            <w:r>
              <w:rPr>
                <w:color w:val="000000"/>
                <w:sz w:val="20"/>
                <w:szCs w:val="20"/>
              </w:rPr>
              <w:t>4,15</w:t>
            </w:r>
          </w:p>
        </w:tc>
        <w:tc>
          <w:tcPr>
            <w:tcW w:w="1057" w:type="pct"/>
            <w:shd w:val="clear" w:color="auto" w:fill="auto"/>
            <w:vAlign w:val="center"/>
          </w:tcPr>
          <w:p w:rsidR="00AB0D01" w:rsidRPr="00A53221" w:rsidRDefault="000D3F49" w:rsidP="00AB0D01">
            <w:pPr>
              <w:jc w:val="center"/>
              <w:rPr>
                <w:bCs/>
                <w:sz w:val="20"/>
              </w:rPr>
            </w:pPr>
            <w:r>
              <w:rPr>
                <w:bCs/>
                <w:sz w:val="20"/>
              </w:rPr>
              <w:t>12,456</w:t>
            </w:r>
          </w:p>
        </w:tc>
      </w:tr>
    </w:tbl>
    <w:p w:rsidR="0003125A" w:rsidRDefault="0003125A" w:rsidP="000D289E">
      <w:pPr>
        <w:keepNext/>
        <w:spacing w:line="276" w:lineRule="auto"/>
        <w:ind w:firstLine="709"/>
        <w:jc w:val="center"/>
        <w:rPr>
          <w:iCs/>
        </w:rPr>
      </w:pPr>
    </w:p>
    <w:p w:rsidR="00B000F6" w:rsidRPr="000D289E" w:rsidRDefault="00B000F6" w:rsidP="000D289E">
      <w:pPr>
        <w:pStyle w:val="af"/>
        <w:shd w:val="clear" w:color="auto" w:fill="FFFFFF"/>
        <w:spacing w:before="0" w:beforeAutospacing="0" w:after="0" w:afterAutospacing="0" w:line="276" w:lineRule="auto"/>
        <w:ind w:firstLine="709"/>
        <w:jc w:val="both"/>
        <w:rPr>
          <w:color w:val="000000"/>
          <w:sz w:val="28"/>
          <w:szCs w:val="28"/>
        </w:rPr>
      </w:pPr>
      <w:r w:rsidRPr="000D289E">
        <w:rPr>
          <w:color w:val="000000"/>
          <w:sz w:val="28"/>
          <w:szCs w:val="28"/>
        </w:rPr>
        <w:t>Пересмотр договорных нагрузок абонентов и понимание истинных значений в потребности теплового потребления является одной из ключевых возможностей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существующих потребителей.</w:t>
      </w:r>
    </w:p>
    <w:p w:rsidR="00B000F6" w:rsidRPr="000D289E" w:rsidRDefault="00B000F6" w:rsidP="000D289E">
      <w:pPr>
        <w:pStyle w:val="af"/>
        <w:shd w:val="clear" w:color="auto" w:fill="FFFFFF"/>
        <w:spacing w:before="0" w:beforeAutospacing="0" w:after="0" w:afterAutospacing="0" w:line="276" w:lineRule="auto"/>
        <w:jc w:val="both"/>
        <w:rPr>
          <w:color w:val="000000"/>
          <w:sz w:val="28"/>
          <w:szCs w:val="28"/>
        </w:rPr>
      </w:pPr>
      <w:r w:rsidRPr="000D289E">
        <w:rPr>
          <w:color w:val="000000"/>
          <w:sz w:val="28"/>
          <w:szCs w:val="28"/>
        </w:rPr>
        <w:tab/>
        <w:t>В качестве механизмов стимулирования абонентов к пересмотру тепловой нагрузки, м</w:t>
      </w:r>
      <w:r w:rsidR="00D75600" w:rsidRPr="000D289E">
        <w:rPr>
          <w:color w:val="000000"/>
          <w:sz w:val="28"/>
          <w:szCs w:val="28"/>
        </w:rPr>
        <w:t>оже</w:t>
      </w:r>
      <w:r w:rsidRPr="000D289E">
        <w:rPr>
          <w:color w:val="000000"/>
          <w:sz w:val="28"/>
          <w:szCs w:val="28"/>
        </w:rPr>
        <w:t>т быть предложен</w:t>
      </w:r>
      <w:r w:rsidR="00110CBC" w:rsidRPr="000D289E">
        <w:rPr>
          <w:color w:val="000000"/>
          <w:sz w:val="28"/>
          <w:szCs w:val="28"/>
        </w:rPr>
        <w:t>о</w:t>
      </w:r>
      <w:r w:rsidRPr="000D289E">
        <w:rPr>
          <w:color w:val="000000"/>
          <w:sz w:val="28"/>
          <w:szCs w:val="28"/>
        </w:rPr>
        <w:t xml:space="preserve"> следующ</w:t>
      </w:r>
      <w:r w:rsidR="00110CBC" w:rsidRPr="000D289E">
        <w:rPr>
          <w:color w:val="000000"/>
          <w:sz w:val="28"/>
          <w:szCs w:val="28"/>
        </w:rPr>
        <w:t>е</w:t>
      </w:r>
      <w:r w:rsidRPr="000D289E">
        <w:rPr>
          <w:color w:val="000000"/>
          <w:sz w:val="28"/>
          <w:szCs w:val="28"/>
        </w:rPr>
        <w:t>е:</w:t>
      </w:r>
    </w:p>
    <w:p w:rsidR="00B000F6" w:rsidRPr="000D289E" w:rsidRDefault="00B000F6" w:rsidP="000D289E">
      <w:pPr>
        <w:pStyle w:val="af"/>
        <w:shd w:val="clear" w:color="auto" w:fill="FFFFFF"/>
        <w:spacing w:before="0" w:beforeAutospacing="0" w:after="0" w:afterAutospacing="0" w:line="276" w:lineRule="auto"/>
        <w:ind w:firstLine="708"/>
        <w:jc w:val="both"/>
        <w:rPr>
          <w:color w:val="000000"/>
          <w:sz w:val="28"/>
          <w:szCs w:val="28"/>
        </w:rPr>
      </w:pPr>
      <w:r w:rsidRPr="000D289E">
        <w:rPr>
          <w:color w:val="000000"/>
          <w:sz w:val="28"/>
          <w:szCs w:val="28"/>
        </w:rPr>
        <w:t>установление двухставочного тарифа (ставки за тепловую энергию и за мощность);</w:t>
      </w:r>
    </w:p>
    <w:p w:rsidR="003F7206" w:rsidRPr="000D289E" w:rsidRDefault="00B000F6" w:rsidP="000D289E">
      <w:pPr>
        <w:pStyle w:val="af"/>
        <w:shd w:val="clear" w:color="auto" w:fill="FFFFFF"/>
        <w:spacing w:before="0" w:beforeAutospacing="0" w:after="0" w:afterAutospacing="0" w:line="276" w:lineRule="auto"/>
        <w:ind w:firstLine="708"/>
        <w:jc w:val="both"/>
        <w:rPr>
          <w:color w:val="000000"/>
          <w:sz w:val="28"/>
          <w:szCs w:val="28"/>
        </w:rPr>
      </w:pPr>
      <w:r w:rsidRPr="000D289E">
        <w:rPr>
          <w:color w:val="000000"/>
          <w:sz w:val="28"/>
          <w:szCs w:val="28"/>
        </w:rPr>
        <w:t xml:space="preserve">введение механизмов оплаты неиспользуемой мощности (нагрузки) потребителем (расширение перечня потребителей, в отношении которых должен действовать порядок резервирования и(или) изменение самого понятия </w:t>
      </w:r>
      <w:r w:rsidR="00443E2A">
        <w:rPr>
          <w:color w:val="000000"/>
          <w:sz w:val="28"/>
          <w:szCs w:val="28"/>
        </w:rPr>
        <w:t>«</w:t>
      </w:r>
      <w:r w:rsidRPr="000D289E">
        <w:rPr>
          <w:color w:val="000000"/>
          <w:sz w:val="28"/>
          <w:szCs w:val="28"/>
        </w:rPr>
        <w:t>резервная тепловая мощность (нагрузка)).</w:t>
      </w:r>
    </w:p>
    <w:p w:rsidR="0065673B" w:rsidRPr="002A636B" w:rsidRDefault="0065673B" w:rsidP="0065673B">
      <w:pPr>
        <w:keepNext/>
        <w:keepLines/>
        <w:spacing w:before="40" w:line="276" w:lineRule="auto"/>
        <w:jc w:val="center"/>
        <w:outlineLvl w:val="2"/>
        <w:rPr>
          <w:b/>
          <w:sz w:val="28"/>
          <w:szCs w:val="28"/>
        </w:rPr>
      </w:pPr>
      <w:bookmarkStart w:id="33" w:name="_Toc89608660"/>
      <w:r w:rsidRPr="002A636B">
        <w:rPr>
          <w:b/>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3"/>
    </w:p>
    <w:p w:rsidR="00FC4949" w:rsidRDefault="0065673B" w:rsidP="00FC4949">
      <w:pPr>
        <w:spacing w:line="276" w:lineRule="auto"/>
        <w:ind w:firstLine="708"/>
        <w:jc w:val="both"/>
        <w:rPr>
          <w:sz w:val="28"/>
          <w:szCs w:val="28"/>
        </w:rPr>
      </w:pPr>
      <w:r w:rsidRPr="002A636B">
        <w:rPr>
          <w:sz w:val="28"/>
          <w:szCs w:val="28"/>
        </w:rPr>
        <w:t xml:space="preserve">Изменений тепловых нагрузок потребителей тепловой энергии, в том числе подключенных к тепловым сетям каждой системы теплоснабжения не зафиксировано. </w:t>
      </w:r>
    </w:p>
    <w:p w:rsidR="000650BB" w:rsidRPr="000D289E" w:rsidRDefault="000650BB" w:rsidP="00FC4949">
      <w:pPr>
        <w:spacing w:line="276" w:lineRule="auto"/>
        <w:ind w:firstLine="708"/>
        <w:jc w:val="center"/>
        <w:rPr>
          <w:b/>
          <w:color w:val="000000"/>
          <w:sz w:val="28"/>
          <w:szCs w:val="28"/>
        </w:rPr>
      </w:pPr>
      <w:r w:rsidRPr="000D289E">
        <w:rPr>
          <w:b/>
          <w:bCs/>
          <w:color w:val="000000"/>
          <w:sz w:val="28"/>
          <w:szCs w:val="28"/>
        </w:rPr>
        <w:t>1.6</w:t>
      </w:r>
      <w:r w:rsidR="002A0F41" w:rsidRPr="000D289E">
        <w:rPr>
          <w:b/>
          <w:bCs/>
          <w:color w:val="000000"/>
          <w:sz w:val="28"/>
          <w:szCs w:val="28"/>
        </w:rPr>
        <w:t>.</w:t>
      </w:r>
      <w:r w:rsidRPr="000D289E">
        <w:rPr>
          <w:b/>
          <w:color w:val="000000"/>
          <w:sz w:val="28"/>
          <w:szCs w:val="28"/>
        </w:rPr>
        <w:t xml:space="preserve"> Балансы тепловой мощности и тепловой нагрузки</w:t>
      </w:r>
    </w:p>
    <w:p w:rsidR="00C310D0" w:rsidRDefault="000650BB" w:rsidP="000D289E">
      <w:pPr>
        <w:spacing w:line="276" w:lineRule="auto"/>
        <w:ind w:firstLine="708"/>
        <w:jc w:val="center"/>
        <w:rPr>
          <w:b/>
          <w:color w:val="000000"/>
          <w:sz w:val="28"/>
          <w:szCs w:val="28"/>
        </w:rPr>
      </w:pPr>
      <w:r w:rsidRPr="000D289E">
        <w:rPr>
          <w:b/>
          <w:bCs/>
          <w:color w:val="000000"/>
          <w:sz w:val="28"/>
          <w:szCs w:val="28"/>
        </w:rPr>
        <w:t>1.6.1</w:t>
      </w:r>
      <w:r w:rsidR="002A0F41" w:rsidRPr="000D289E">
        <w:rPr>
          <w:b/>
          <w:bCs/>
          <w:color w:val="000000"/>
          <w:sz w:val="28"/>
          <w:szCs w:val="28"/>
        </w:rPr>
        <w:t>.</w:t>
      </w:r>
      <w:r w:rsidRPr="000D289E">
        <w:rPr>
          <w:b/>
          <w:bCs/>
          <w:color w:val="000000"/>
          <w:sz w:val="28"/>
          <w:szCs w:val="28"/>
        </w:rPr>
        <w:t xml:space="preserve"> </w:t>
      </w:r>
      <w:r w:rsidR="00C310D0">
        <w:rPr>
          <w:b/>
          <w:color w:val="000000"/>
          <w:sz w:val="28"/>
          <w:szCs w:val="28"/>
        </w:rPr>
        <w:t>Описание б</w:t>
      </w:r>
      <w:r w:rsidRPr="000D289E">
        <w:rPr>
          <w:b/>
          <w:color w:val="000000"/>
          <w:sz w:val="28"/>
          <w:szCs w:val="28"/>
        </w:rPr>
        <w:t>аланс</w:t>
      </w:r>
      <w:r w:rsidR="00C310D0">
        <w:rPr>
          <w:b/>
          <w:color w:val="000000"/>
          <w:sz w:val="28"/>
          <w:szCs w:val="28"/>
        </w:rPr>
        <w:t xml:space="preserve">ов </w:t>
      </w:r>
      <w:r w:rsidRPr="000D289E">
        <w:rPr>
          <w:b/>
          <w:color w:val="000000"/>
          <w:sz w:val="28"/>
          <w:szCs w:val="28"/>
        </w:rPr>
        <w:t xml:space="preserve">установленной, располагаемой тепловой мощности и тепловой мощности нетто, потерь тепловой мощности в тепловых сетях и </w:t>
      </w:r>
      <w:r w:rsidR="00C310D0">
        <w:rPr>
          <w:b/>
          <w:color w:val="000000"/>
          <w:sz w:val="28"/>
          <w:szCs w:val="28"/>
        </w:rPr>
        <w:t>расчетной тепловой нагрузки по каждому источнику тепловой энергии, а в ценовых зонах теплоснабжения - по каждой системе теплоснабжения</w:t>
      </w:r>
    </w:p>
    <w:p w:rsidR="009E664E" w:rsidRPr="000D289E" w:rsidRDefault="009E664E" w:rsidP="000D289E">
      <w:pPr>
        <w:spacing w:line="276" w:lineRule="auto"/>
        <w:ind w:right="164" w:firstLine="709"/>
        <w:jc w:val="both"/>
        <w:rPr>
          <w:sz w:val="28"/>
          <w:szCs w:val="28"/>
        </w:rPr>
      </w:pPr>
      <w:r w:rsidRPr="000D289E">
        <w:rPr>
          <w:sz w:val="28"/>
          <w:szCs w:val="28"/>
        </w:rPr>
        <w:t xml:space="preserve">Постановление Правительства РФ №154 от 22.02.2012г. </w:t>
      </w:r>
      <w:r w:rsidR="00443E2A">
        <w:rPr>
          <w:sz w:val="28"/>
          <w:szCs w:val="28"/>
        </w:rPr>
        <w:t>«</w:t>
      </w:r>
      <w:r w:rsidRPr="000D289E">
        <w:rPr>
          <w:sz w:val="28"/>
          <w:szCs w:val="28"/>
        </w:rPr>
        <w:t>О требованиях к схемам теплоснабжения, порядку их разработки и утверждения</w:t>
      </w:r>
      <w:r w:rsidR="00443E2A">
        <w:rPr>
          <w:sz w:val="28"/>
          <w:szCs w:val="28"/>
        </w:rPr>
        <w:t>»</w:t>
      </w:r>
      <w:r w:rsidRPr="000D289E">
        <w:rPr>
          <w:sz w:val="28"/>
          <w:szCs w:val="28"/>
        </w:rPr>
        <w:t xml:space="preserve"> вводит следующие понятия:</w:t>
      </w:r>
    </w:p>
    <w:p w:rsidR="009E664E" w:rsidRPr="000D289E" w:rsidRDefault="009E664E" w:rsidP="000D289E">
      <w:pPr>
        <w:spacing w:line="276" w:lineRule="auto"/>
        <w:ind w:right="164" w:firstLine="709"/>
        <w:jc w:val="both"/>
        <w:rPr>
          <w:sz w:val="28"/>
          <w:szCs w:val="28"/>
        </w:rPr>
      </w:pPr>
      <w:r w:rsidRPr="000D289E">
        <w:rPr>
          <w:bCs/>
          <w:sz w:val="28"/>
          <w:szCs w:val="28"/>
        </w:rPr>
        <w:t xml:space="preserve">Установленная мощность источника тепловой энергии </w:t>
      </w:r>
      <w:r w:rsidRPr="000D289E">
        <w:rPr>
          <w:sz w:val="28"/>
          <w:szCs w:val="28"/>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sidR="00A03750">
        <w:rPr>
          <w:sz w:val="28"/>
          <w:szCs w:val="28"/>
        </w:rPr>
        <w:t>.</w:t>
      </w:r>
    </w:p>
    <w:p w:rsidR="009E664E" w:rsidRPr="000D289E" w:rsidRDefault="009E664E" w:rsidP="000D289E">
      <w:pPr>
        <w:spacing w:line="276" w:lineRule="auto"/>
        <w:ind w:right="166" w:firstLine="709"/>
        <w:jc w:val="both"/>
        <w:rPr>
          <w:sz w:val="28"/>
          <w:szCs w:val="28"/>
        </w:rPr>
      </w:pPr>
      <w:r w:rsidRPr="000D289E">
        <w:rPr>
          <w:bCs/>
          <w:sz w:val="28"/>
          <w:szCs w:val="28"/>
        </w:rPr>
        <w:t xml:space="preserve">Располагаемая мощность источника тепловой энергии </w:t>
      </w:r>
      <w:r w:rsidRPr="000D289E">
        <w:rPr>
          <w:sz w:val="28"/>
          <w:szCs w:val="28"/>
        </w:rPr>
        <w:t xml:space="preserve">- величина, равная установленной мощности источника тепловой энергии за вычетом </w:t>
      </w:r>
      <w:r w:rsidRPr="000D289E">
        <w:rPr>
          <w:sz w:val="28"/>
          <w:szCs w:val="28"/>
        </w:rPr>
        <w:lastRenderedPageBreak/>
        <w:t>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9E664E" w:rsidRPr="000D289E" w:rsidRDefault="009E664E" w:rsidP="000D289E">
      <w:pPr>
        <w:spacing w:line="276" w:lineRule="auto"/>
        <w:ind w:right="166" w:firstLine="709"/>
        <w:jc w:val="both"/>
        <w:rPr>
          <w:sz w:val="28"/>
          <w:szCs w:val="28"/>
        </w:rPr>
      </w:pPr>
      <w:r w:rsidRPr="000D289E">
        <w:rPr>
          <w:bCs/>
          <w:sz w:val="28"/>
          <w:szCs w:val="28"/>
        </w:rPr>
        <w:t xml:space="preserve">Мощность источника тепловой энергии нетто </w:t>
      </w:r>
      <w:r w:rsidRPr="000D289E">
        <w:rPr>
          <w:sz w:val="28"/>
          <w:szCs w:val="28"/>
        </w:rPr>
        <w:t>- величина, равная располагаемой мощности источника тепловой энергии за вычетом тепловой нагрузки на собственные и хозяйственные нужды.</w:t>
      </w:r>
    </w:p>
    <w:p w:rsidR="009E664E" w:rsidRPr="000D289E" w:rsidRDefault="009E664E" w:rsidP="000D289E">
      <w:pPr>
        <w:tabs>
          <w:tab w:val="left" w:pos="9498"/>
        </w:tabs>
        <w:spacing w:line="276" w:lineRule="auto"/>
        <w:ind w:right="166" w:firstLine="567"/>
        <w:jc w:val="both"/>
        <w:rPr>
          <w:sz w:val="28"/>
          <w:szCs w:val="28"/>
        </w:rPr>
      </w:pPr>
      <w:r w:rsidRPr="000D289E">
        <w:rPr>
          <w:sz w:val="28"/>
          <w:szCs w:val="28"/>
        </w:rPr>
        <w:t>Перечисленные величины по источникам те</w:t>
      </w:r>
      <w:r w:rsidR="002653A0" w:rsidRPr="000D289E">
        <w:rPr>
          <w:sz w:val="28"/>
          <w:szCs w:val="28"/>
        </w:rPr>
        <w:t xml:space="preserve">плоснабжения указаны в таблице </w:t>
      </w:r>
      <w:r w:rsidR="004B7D79">
        <w:rPr>
          <w:sz w:val="28"/>
          <w:szCs w:val="28"/>
        </w:rPr>
        <w:t>1.25</w:t>
      </w:r>
    </w:p>
    <w:p w:rsidR="00C307BF" w:rsidRPr="000D289E" w:rsidRDefault="00C307BF" w:rsidP="000D289E">
      <w:pPr>
        <w:tabs>
          <w:tab w:val="left" w:pos="9498"/>
        </w:tabs>
        <w:spacing w:line="276" w:lineRule="auto"/>
        <w:ind w:right="166" w:firstLine="567"/>
        <w:jc w:val="both"/>
        <w:rPr>
          <w:sz w:val="28"/>
          <w:szCs w:val="28"/>
        </w:rPr>
        <w:sectPr w:rsidR="00C307BF" w:rsidRPr="000D289E" w:rsidSect="008B41BE">
          <w:pgSz w:w="11906" w:h="16838"/>
          <w:pgMar w:top="851" w:right="567" w:bottom="851" w:left="1701" w:header="567" w:footer="567" w:gutter="0"/>
          <w:cols w:space="720"/>
          <w:docGrid w:linePitch="299"/>
        </w:sectPr>
      </w:pPr>
    </w:p>
    <w:p w:rsidR="008C78DD" w:rsidRDefault="008C78DD" w:rsidP="00B44711">
      <w:pPr>
        <w:widowControl w:val="0"/>
        <w:jc w:val="center"/>
        <w:rPr>
          <w:sz w:val="28"/>
          <w:szCs w:val="28"/>
        </w:rPr>
      </w:pPr>
      <w:r w:rsidRPr="008C78DD">
        <w:rPr>
          <w:sz w:val="28"/>
          <w:szCs w:val="28"/>
        </w:rPr>
        <w:lastRenderedPageBreak/>
        <w:t xml:space="preserve">Таблица </w:t>
      </w:r>
      <w:r w:rsidR="00514C9E">
        <w:rPr>
          <w:sz w:val="28"/>
          <w:szCs w:val="28"/>
        </w:rPr>
        <w:t>1.</w:t>
      </w:r>
      <w:r w:rsidR="003A4F43">
        <w:rPr>
          <w:sz w:val="28"/>
          <w:szCs w:val="28"/>
        </w:rPr>
        <w:t>25</w:t>
      </w:r>
      <w:r>
        <w:rPr>
          <w:sz w:val="28"/>
          <w:szCs w:val="28"/>
        </w:rPr>
        <w:t xml:space="preserve"> </w:t>
      </w:r>
      <w:r w:rsidRPr="008C78DD">
        <w:rPr>
          <w:sz w:val="28"/>
          <w:szCs w:val="28"/>
        </w:rPr>
        <w:t>- Балансы тепловой мощности</w:t>
      </w:r>
    </w:p>
    <w:tbl>
      <w:tblPr>
        <w:tblW w:w="485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07"/>
        <w:gridCol w:w="2410"/>
        <w:gridCol w:w="1298"/>
        <w:gridCol w:w="1299"/>
        <w:gridCol w:w="1299"/>
        <w:gridCol w:w="1299"/>
        <w:gridCol w:w="1299"/>
        <w:gridCol w:w="1299"/>
        <w:gridCol w:w="1303"/>
        <w:gridCol w:w="1303"/>
      </w:tblGrid>
      <w:tr w:rsidR="001E7DA9" w:rsidRPr="001E7DA9" w:rsidTr="00D25CCB">
        <w:trPr>
          <w:trHeight w:val="227"/>
          <w:jc w:val="center"/>
        </w:trPr>
        <w:tc>
          <w:tcPr>
            <w:tcW w:w="2135"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Наименование ИТЭ</w:t>
            </w:r>
          </w:p>
        </w:tc>
        <w:tc>
          <w:tcPr>
            <w:tcW w:w="2434"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Показатель, Гкал/ч</w:t>
            </w:r>
          </w:p>
        </w:tc>
        <w:tc>
          <w:tcPr>
            <w:tcW w:w="1326"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2024</w:t>
            </w:r>
          </w:p>
        </w:tc>
        <w:tc>
          <w:tcPr>
            <w:tcW w:w="1327"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2025</w:t>
            </w:r>
          </w:p>
        </w:tc>
        <w:tc>
          <w:tcPr>
            <w:tcW w:w="1327"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2026</w:t>
            </w:r>
          </w:p>
        </w:tc>
        <w:tc>
          <w:tcPr>
            <w:tcW w:w="1327"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2027</w:t>
            </w:r>
          </w:p>
        </w:tc>
        <w:tc>
          <w:tcPr>
            <w:tcW w:w="1327"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2028</w:t>
            </w:r>
          </w:p>
        </w:tc>
        <w:tc>
          <w:tcPr>
            <w:tcW w:w="1327"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2029</w:t>
            </w:r>
          </w:p>
        </w:tc>
        <w:tc>
          <w:tcPr>
            <w:tcW w:w="1331"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2030-2035</w:t>
            </w:r>
          </w:p>
        </w:tc>
        <w:tc>
          <w:tcPr>
            <w:tcW w:w="1331" w:type="dxa"/>
            <w:shd w:val="clear" w:color="000000" w:fill="FFFFFF"/>
            <w:vAlign w:val="center"/>
            <w:hideMark/>
          </w:tcPr>
          <w:p w:rsidR="001E7DA9" w:rsidRPr="001E7DA9" w:rsidRDefault="001E7DA9" w:rsidP="001E7DA9">
            <w:pPr>
              <w:jc w:val="center"/>
              <w:rPr>
                <w:b/>
                <w:bCs/>
                <w:color w:val="000000"/>
                <w:sz w:val="20"/>
                <w:szCs w:val="20"/>
              </w:rPr>
            </w:pPr>
            <w:r w:rsidRPr="001E7DA9">
              <w:rPr>
                <w:b/>
                <w:bCs/>
                <w:color w:val="000000"/>
                <w:sz w:val="20"/>
                <w:szCs w:val="20"/>
              </w:rPr>
              <w:t>2036-2040</w:t>
            </w:r>
          </w:p>
        </w:tc>
      </w:tr>
      <w:tr w:rsidR="001E7DA9" w:rsidRPr="001E7DA9" w:rsidTr="00D25CCB">
        <w:trPr>
          <w:trHeight w:val="227"/>
          <w:jc w:val="center"/>
        </w:trPr>
        <w:tc>
          <w:tcPr>
            <w:tcW w:w="2135" w:type="dxa"/>
            <w:vMerge w:val="restart"/>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Котельная АО Санаторий «Янган-Тау»</w:t>
            </w: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Установленная тепловая мощность, в том числе</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Располагаемая тепловая мощность</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Технические ограничения</w:t>
            </w:r>
          </w:p>
        </w:tc>
        <w:tc>
          <w:tcPr>
            <w:tcW w:w="1326"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Затраты тепла на собственные нужды</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Потери в тепловых сетях</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Расчетная нагрузка на хозяйственные нужды</w:t>
            </w:r>
          </w:p>
        </w:tc>
        <w:tc>
          <w:tcPr>
            <w:tcW w:w="1326"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Присоединенная договорная тепловая нагрузка в горячей воде</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Присоединенная расчетная тепловая нагрузка в горячей воде</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16,606</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jc w:val="right"/>
              <w:rPr>
                <w:color w:val="000000"/>
                <w:sz w:val="20"/>
                <w:szCs w:val="20"/>
              </w:rPr>
            </w:pPr>
            <w:r w:rsidRPr="001E7DA9">
              <w:rPr>
                <w:color w:val="000000"/>
                <w:sz w:val="20"/>
                <w:szCs w:val="20"/>
              </w:rPr>
              <w:t>отопление и вентиляция</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12,456</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jc w:val="right"/>
              <w:rPr>
                <w:color w:val="000000"/>
                <w:sz w:val="20"/>
                <w:szCs w:val="20"/>
              </w:rPr>
            </w:pPr>
            <w:r w:rsidRPr="001E7DA9">
              <w:rPr>
                <w:color w:val="000000"/>
                <w:sz w:val="20"/>
                <w:szCs w:val="20"/>
              </w:rPr>
              <w:t>горячее водоснабжение</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4,15</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Потери тепловой энергии в тепловых сетях теплопередачей через теплоизоляционные конструкции теплопроводов</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0,45</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Потери теплоносителя</w:t>
            </w:r>
          </w:p>
        </w:tc>
        <w:tc>
          <w:tcPr>
            <w:tcW w:w="1326"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Резерв/дефицит тепловой мощности (по договорной тепловой нагрузке)</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Резерв/дефицит тепловой мощности (по расчетной тепловой нагрузке)</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+0,944</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Аварийный резерв</w:t>
            </w:r>
          </w:p>
        </w:tc>
        <w:tc>
          <w:tcPr>
            <w:tcW w:w="1326"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Резерв по договорам на поддержание резервной тепловой мощности</w:t>
            </w:r>
          </w:p>
        </w:tc>
        <w:tc>
          <w:tcPr>
            <w:tcW w:w="1326"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27"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c>
          <w:tcPr>
            <w:tcW w:w="1331" w:type="dxa"/>
            <w:shd w:val="clear" w:color="auto" w:fill="auto"/>
            <w:vAlign w:val="center"/>
            <w:hideMark/>
          </w:tcPr>
          <w:p w:rsidR="001E7DA9" w:rsidRPr="001E7DA9" w:rsidRDefault="001E7DA9" w:rsidP="001E7DA9">
            <w:pPr>
              <w:jc w:val="center"/>
              <w:rPr>
                <w:color w:val="000000"/>
                <w:sz w:val="20"/>
                <w:szCs w:val="20"/>
              </w:rPr>
            </w:pPr>
            <w:r w:rsidRPr="001E7DA9">
              <w:rPr>
                <w:color w:val="000000"/>
                <w:sz w:val="20"/>
                <w:szCs w:val="20"/>
              </w:rPr>
              <w:t>0</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 xml:space="preserve">Располагаемая тепловая мощность нетто (с </w:t>
            </w:r>
            <w:r w:rsidRPr="001E7DA9">
              <w:rPr>
                <w:color w:val="000000"/>
                <w:sz w:val="20"/>
                <w:szCs w:val="20"/>
              </w:rPr>
              <w:lastRenderedPageBreak/>
              <w:t>учетом затрат на собственные нужды) при аварийном выводе самого мощного котла</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sz w:val="20"/>
                <w:szCs w:val="20"/>
              </w:rPr>
              <w:lastRenderedPageBreak/>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sz w:val="20"/>
                <w:szCs w:val="20"/>
              </w:rPr>
              <w:t>18</w:t>
            </w:r>
          </w:p>
        </w:tc>
      </w:tr>
      <w:tr w:rsidR="001E7DA9" w:rsidRPr="001E7DA9" w:rsidTr="00D25CCB">
        <w:trPr>
          <w:trHeight w:val="227"/>
          <w:jc w:val="center"/>
        </w:trPr>
        <w:tc>
          <w:tcPr>
            <w:tcW w:w="2135" w:type="dxa"/>
            <w:vMerge/>
            <w:vAlign w:val="center"/>
            <w:hideMark/>
          </w:tcPr>
          <w:p w:rsidR="001E7DA9" w:rsidRPr="001E7DA9" w:rsidRDefault="001E7DA9" w:rsidP="001E7DA9">
            <w:pPr>
              <w:rPr>
                <w:color w:val="000000"/>
                <w:sz w:val="20"/>
                <w:szCs w:val="20"/>
              </w:rPr>
            </w:pPr>
          </w:p>
        </w:tc>
        <w:tc>
          <w:tcPr>
            <w:tcW w:w="2434" w:type="dxa"/>
            <w:shd w:val="clear" w:color="auto" w:fill="auto"/>
            <w:vAlign w:val="center"/>
            <w:hideMark/>
          </w:tcPr>
          <w:p w:rsidR="001E7DA9" w:rsidRPr="001E7DA9" w:rsidRDefault="001E7DA9" w:rsidP="001E7DA9">
            <w:pPr>
              <w:rPr>
                <w:color w:val="000000"/>
                <w:sz w:val="20"/>
                <w:szCs w:val="20"/>
              </w:rPr>
            </w:pPr>
            <w:r w:rsidRPr="001E7DA9">
              <w:rPr>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1326"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27"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c>
          <w:tcPr>
            <w:tcW w:w="1331" w:type="dxa"/>
            <w:shd w:val="clear" w:color="auto" w:fill="auto"/>
            <w:vAlign w:val="center"/>
          </w:tcPr>
          <w:p w:rsidR="001E7DA9" w:rsidRPr="001E7DA9" w:rsidRDefault="001E7DA9" w:rsidP="001E7DA9">
            <w:pPr>
              <w:jc w:val="center"/>
              <w:rPr>
                <w:color w:val="000000"/>
                <w:sz w:val="20"/>
                <w:szCs w:val="20"/>
              </w:rPr>
            </w:pPr>
            <w:r w:rsidRPr="001E7DA9">
              <w:rPr>
                <w:color w:val="000000"/>
                <w:sz w:val="20"/>
                <w:szCs w:val="20"/>
              </w:rPr>
              <w:t>13</w:t>
            </w:r>
          </w:p>
        </w:tc>
      </w:tr>
    </w:tbl>
    <w:p w:rsidR="00A03750" w:rsidRDefault="00A03750" w:rsidP="00A03750">
      <w:pPr>
        <w:widowControl w:val="0"/>
        <w:jc w:val="center"/>
        <w:rPr>
          <w:sz w:val="28"/>
          <w:szCs w:val="28"/>
        </w:rPr>
      </w:pPr>
    </w:p>
    <w:p w:rsidR="00A03750" w:rsidRDefault="00A03750" w:rsidP="00B44711">
      <w:pPr>
        <w:widowControl w:val="0"/>
        <w:jc w:val="center"/>
        <w:rPr>
          <w:sz w:val="28"/>
          <w:szCs w:val="28"/>
        </w:rPr>
      </w:pPr>
    </w:p>
    <w:p w:rsidR="00A03750" w:rsidRDefault="00A03750" w:rsidP="00B44711">
      <w:pPr>
        <w:widowControl w:val="0"/>
        <w:jc w:val="center"/>
        <w:rPr>
          <w:sz w:val="28"/>
          <w:szCs w:val="28"/>
        </w:rPr>
      </w:pPr>
    </w:p>
    <w:p w:rsidR="008C78DD" w:rsidRPr="000D289E" w:rsidRDefault="008C78DD" w:rsidP="00B44711"/>
    <w:p w:rsidR="0014291B" w:rsidRDefault="0014291B" w:rsidP="0014291B">
      <w:pPr>
        <w:widowControl w:val="0"/>
        <w:spacing w:line="276" w:lineRule="auto"/>
        <w:jc w:val="center"/>
        <w:rPr>
          <w:sz w:val="28"/>
          <w:szCs w:val="28"/>
        </w:rPr>
        <w:sectPr w:rsidR="0014291B" w:rsidSect="009E0870">
          <w:pgSz w:w="16838" w:h="11906" w:orient="landscape"/>
          <w:pgMar w:top="851" w:right="851" w:bottom="851" w:left="851" w:header="720" w:footer="720" w:gutter="0"/>
          <w:cols w:space="720"/>
        </w:sectPr>
      </w:pPr>
    </w:p>
    <w:p w:rsidR="000650BB" w:rsidRPr="000D289E" w:rsidRDefault="000650BB" w:rsidP="000D289E">
      <w:pPr>
        <w:spacing w:line="276" w:lineRule="auto"/>
        <w:jc w:val="center"/>
        <w:rPr>
          <w:b/>
          <w:sz w:val="28"/>
          <w:szCs w:val="28"/>
        </w:rPr>
      </w:pPr>
      <w:r w:rsidRPr="000D289E">
        <w:rPr>
          <w:b/>
          <w:sz w:val="28"/>
          <w:szCs w:val="28"/>
        </w:rPr>
        <w:lastRenderedPageBreak/>
        <w:t>1.6.2</w:t>
      </w:r>
      <w:r w:rsidR="00602103" w:rsidRPr="000D289E">
        <w:rPr>
          <w:b/>
          <w:sz w:val="28"/>
          <w:szCs w:val="28"/>
        </w:rPr>
        <w:t>.</w:t>
      </w:r>
      <w:r w:rsidRPr="000D289E">
        <w:rPr>
          <w:b/>
          <w:sz w:val="28"/>
          <w:szCs w:val="28"/>
        </w:rPr>
        <w:t xml:space="preserve"> </w:t>
      </w:r>
      <w:r w:rsidR="00C310D0">
        <w:rPr>
          <w:b/>
          <w:sz w:val="28"/>
          <w:szCs w:val="28"/>
        </w:rPr>
        <w:t>Описание р</w:t>
      </w:r>
      <w:r w:rsidRPr="000D289E">
        <w:rPr>
          <w:b/>
          <w:sz w:val="28"/>
          <w:szCs w:val="28"/>
        </w:rPr>
        <w:t>езерв</w:t>
      </w:r>
      <w:r w:rsidR="00C310D0">
        <w:rPr>
          <w:b/>
          <w:sz w:val="28"/>
          <w:szCs w:val="28"/>
        </w:rPr>
        <w:t>ов</w:t>
      </w:r>
      <w:r w:rsidRPr="000D289E">
        <w:rPr>
          <w:b/>
          <w:sz w:val="28"/>
          <w:szCs w:val="28"/>
        </w:rPr>
        <w:t xml:space="preserve"> и дефицит</w:t>
      </w:r>
      <w:r w:rsidR="00C310D0">
        <w:rPr>
          <w:b/>
          <w:sz w:val="28"/>
          <w:szCs w:val="28"/>
        </w:rPr>
        <w:t>ов</w:t>
      </w:r>
      <w:r w:rsidRPr="000D289E">
        <w:rPr>
          <w:b/>
          <w:sz w:val="28"/>
          <w:szCs w:val="28"/>
        </w:rPr>
        <w:t xml:space="preserve"> тепловой мощности нетто по каждому источнику тепловой энергии</w:t>
      </w:r>
      <w:r w:rsidR="00681D8F">
        <w:rPr>
          <w:b/>
          <w:sz w:val="28"/>
          <w:szCs w:val="28"/>
        </w:rPr>
        <w:t>, а в ценовых зонах теплоснабжения – по каждой системе теплоснабжения</w:t>
      </w:r>
    </w:p>
    <w:p w:rsidR="009E664E" w:rsidRPr="000D289E" w:rsidRDefault="009E664E" w:rsidP="000D289E">
      <w:pPr>
        <w:spacing w:line="276" w:lineRule="auto"/>
        <w:ind w:left="220" w:right="-284" w:firstLine="567"/>
        <w:jc w:val="both"/>
        <w:rPr>
          <w:sz w:val="28"/>
          <w:szCs w:val="28"/>
        </w:rPr>
      </w:pPr>
      <w:r w:rsidRPr="000D289E">
        <w:rPr>
          <w:sz w:val="28"/>
          <w:szCs w:val="28"/>
        </w:rPr>
        <w:t xml:space="preserve">Величина резерва и дефицита тепловой мощности нетто по каждому источнику тепловой энергии представлена в таблицах выше. </w:t>
      </w:r>
    </w:p>
    <w:p w:rsidR="00347B1E" w:rsidRPr="000D289E" w:rsidRDefault="000650BB" w:rsidP="000D289E">
      <w:pPr>
        <w:spacing w:line="276" w:lineRule="auto"/>
        <w:jc w:val="center"/>
        <w:rPr>
          <w:b/>
          <w:bCs/>
          <w:color w:val="000000"/>
        </w:rPr>
      </w:pPr>
      <w:r w:rsidRPr="000D289E">
        <w:rPr>
          <w:b/>
          <w:bCs/>
          <w:color w:val="000000"/>
          <w:sz w:val="28"/>
          <w:szCs w:val="28"/>
        </w:rPr>
        <w:t>1.6.3</w:t>
      </w:r>
      <w:r w:rsidR="005419BA" w:rsidRPr="000D289E">
        <w:rPr>
          <w:b/>
          <w:bCs/>
          <w:color w:val="000000"/>
          <w:sz w:val="28"/>
          <w:szCs w:val="28"/>
        </w:rPr>
        <w:t>.</w:t>
      </w:r>
      <w:r w:rsidRPr="000D289E">
        <w:rPr>
          <w:b/>
          <w:bCs/>
          <w:color w:val="000000"/>
        </w:rPr>
        <w:t xml:space="preserve"> </w:t>
      </w:r>
      <w:r w:rsidR="00681D8F">
        <w:rPr>
          <w:b/>
          <w:color w:val="000000"/>
          <w:sz w:val="28"/>
          <w:szCs w:val="28"/>
        </w:rPr>
        <w:t>Описание г</w:t>
      </w:r>
      <w:r w:rsidRPr="000D289E">
        <w:rPr>
          <w:b/>
          <w:color w:val="000000"/>
          <w:sz w:val="28"/>
          <w:szCs w:val="28"/>
        </w:rPr>
        <w:t>идравлически</w:t>
      </w:r>
      <w:r w:rsidR="00681D8F">
        <w:rPr>
          <w:b/>
          <w:color w:val="000000"/>
          <w:sz w:val="28"/>
          <w:szCs w:val="28"/>
        </w:rPr>
        <w:t>х</w:t>
      </w:r>
      <w:r w:rsidRPr="000D289E">
        <w:rPr>
          <w:b/>
          <w:color w:val="000000"/>
          <w:sz w:val="28"/>
          <w:szCs w:val="28"/>
        </w:rPr>
        <w:t xml:space="preserve"> режим</w:t>
      </w:r>
      <w:r w:rsidR="00681D8F">
        <w:rPr>
          <w:b/>
          <w:color w:val="000000"/>
          <w:sz w:val="28"/>
          <w:szCs w:val="28"/>
        </w:rPr>
        <w:t>ов</w:t>
      </w:r>
      <w:r w:rsidRPr="000D289E">
        <w:rPr>
          <w:b/>
          <w:color w:val="000000"/>
          <w:sz w:val="28"/>
          <w:szCs w:val="28"/>
        </w:rPr>
        <w:t>, обеспечивающи</w:t>
      </w:r>
      <w:r w:rsidR="00681D8F">
        <w:rPr>
          <w:b/>
          <w:color w:val="000000"/>
          <w:sz w:val="28"/>
          <w:szCs w:val="28"/>
        </w:rPr>
        <w:t>х</w:t>
      </w:r>
      <w:r w:rsidRPr="000D289E">
        <w:rPr>
          <w:b/>
          <w:color w:val="000000"/>
          <w:sz w:val="28"/>
          <w:szCs w:val="28"/>
        </w:rPr>
        <w:t xml:space="preserve">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w:t>
      </w:r>
      <w:r w:rsidR="00681D8F">
        <w:rPr>
          <w:b/>
          <w:color w:val="000000"/>
          <w:sz w:val="28"/>
          <w:szCs w:val="28"/>
        </w:rPr>
        <w:t xml:space="preserve"> тепловой энергии </w:t>
      </w:r>
      <w:r w:rsidRPr="000D289E">
        <w:rPr>
          <w:b/>
          <w:color w:val="000000"/>
          <w:sz w:val="28"/>
          <w:szCs w:val="28"/>
        </w:rPr>
        <w:t>к потребителю</w:t>
      </w:r>
    </w:p>
    <w:p w:rsidR="009F4A0C" w:rsidRPr="000D289E" w:rsidRDefault="009F4A0C" w:rsidP="000D289E">
      <w:pPr>
        <w:spacing w:line="276" w:lineRule="auto"/>
        <w:ind w:firstLine="709"/>
        <w:jc w:val="both"/>
        <w:rPr>
          <w:sz w:val="28"/>
          <w:szCs w:val="28"/>
        </w:rPr>
      </w:pPr>
      <w:r w:rsidRPr="000D289E">
        <w:rPr>
          <w:sz w:val="28"/>
          <w:szCs w:val="28"/>
        </w:rPr>
        <w:t>При расчёте гидравлического режима тепловой сети решаются следующие задачи:</w:t>
      </w:r>
    </w:p>
    <w:p w:rsidR="009F4A0C" w:rsidRPr="000D289E" w:rsidRDefault="009F4A0C" w:rsidP="001905CA">
      <w:pPr>
        <w:numPr>
          <w:ilvl w:val="0"/>
          <w:numId w:val="5"/>
        </w:numPr>
        <w:spacing w:line="276" w:lineRule="auto"/>
        <w:contextualSpacing/>
        <w:jc w:val="both"/>
        <w:rPr>
          <w:sz w:val="28"/>
          <w:szCs w:val="28"/>
        </w:rPr>
      </w:pPr>
      <w:r w:rsidRPr="000D289E">
        <w:rPr>
          <w:sz w:val="28"/>
          <w:szCs w:val="28"/>
        </w:rPr>
        <w:t>определение диаметров трубопроводов;</w:t>
      </w:r>
    </w:p>
    <w:p w:rsidR="009F4A0C" w:rsidRPr="000D289E" w:rsidRDefault="009F4A0C" w:rsidP="001905CA">
      <w:pPr>
        <w:numPr>
          <w:ilvl w:val="0"/>
          <w:numId w:val="5"/>
        </w:numPr>
        <w:spacing w:line="276" w:lineRule="auto"/>
        <w:contextualSpacing/>
        <w:jc w:val="both"/>
        <w:rPr>
          <w:sz w:val="28"/>
          <w:szCs w:val="28"/>
        </w:rPr>
      </w:pPr>
      <w:r w:rsidRPr="000D289E">
        <w:rPr>
          <w:sz w:val="28"/>
          <w:szCs w:val="28"/>
        </w:rPr>
        <w:t>определение падения давления-напора;</w:t>
      </w:r>
    </w:p>
    <w:p w:rsidR="009F4A0C" w:rsidRPr="000D289E" w:rsidRDefault="009F4A0C" w:rsidP="001905CA">
      <w:pPr>
        <w:numPr>
          <w:ilvl w:val="0"/>
          <w:numId w:val="5"/>
        </w:numPr>
        <w:spacing w:line="276" w:lineRule="auto"/>
        <w:contextualSpacing/>
        <w:jc w:val="both"/>
        <w:rPr>
          <w:sz w:val="28"/>
          <w:szCs w:val="28"/>
        </w:rPr>
      </w:pPr>
      <w:r w:rsidRPr="000D289E">
        <w:rPr>
          <w:sz w:val="28"/>
          <w:szCs w:val="28"/>
        </w:rPr>
        <w:t>определение действующих напоров в различных точках сети;</w:t>
      </w:r>
    </w:p>
    <w:p w:rsidR="009F4A0C" w:rsidRPr="000D289E" w:rsidRDefault="009F4A0C" w:rsidP="001905CA">
      <w:pPr>
        <w:numPr>
          <w:ilvl w:val="0"/>
          <w:numId w:val="5"/>
        </w:numPr>
        <w:spacing w:line="276" w:lineRule="auto"/>
        <w:contextualSpacing/>
        <w:jc w:val="both"/>
        <w:rPr>
          <w:sz w:val="28"/>
          <w:szCs w:val="28"/>
        </w:rPr>
      </w:pPr>
      <w:r w:rsidRPr="000D289E">
        <w:rPr>
          <w:sz w:val="28"/>
          <w:szCs w:val="28"/>
        </w:rPr>
        <w:t>определение допустимых давлений в трубопроводах при различных режимах работы и состояниях теплосети.</w:t>
      </w:r>
    </w:p>
    <w:p w:rsidR="009F4A0C" w:rsidRPr="000D289E" w:rsidRDefault="009F4A0C" w:rsidP="000D289E">
      <w:pPr>
        <w:spacing w:line="276" w:lineRule="auto"/>
        <w:ind w:firstLine="709"/>
        <w:jc w:val="both"/>
        <w:rPr>
          <w:sz w:val="28"/>
          <w:szCs w:val="28"/>
        </w:rPr>
      </w:pPr>
      <w:r w:rsidRPr="000D289E">
        <w:rPr>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9F4A0C" w:rsidRPr="000D289E" w:rsidRDefault="009F4A0C" w:rsidP="000D289E">
      <w:pPr>
        <w:spacing w:line="276" w:lineRule="auto"/>
        <w:ind w:firstLine="709"/>
        <w:jc w:val="both"/>
        <w:rPr>
          <w:sz w:val="28"/>
          <w:szCs w:val="28"/>
        </w:rPr>
      </w:pPr>
      <w:r w:rsidRPr="000D289E">
        <w:rPr>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9F4A0C" w:rsidRPr="000D289E" w:rsidRDefault="009F4A0C" w:rsidP="001905CA">
      <w:pPr>
        <w:numPr>
          <w:ilvl w:val="0"/>
          <w:numId w:val="4"/>
        </w:numPr>
        <w:spacing w:line="276" w:lineRule="auto"/>
        <w:ind w:left="0" w:firstLine="360"/>
        <w:contextualSpacing/>
        <w:jc w:val="both"/>
        <w:rPr>
          <w:sz w:val="28"/>
          <w:szCs w:val="28"/>
        </w:rPr>
      </w:pPr>
      <w:r w:rsidRPr="000D289E">
        <w:rPr>
          <w:sz w:val="28"/>
          <w:szCs w:val="28"/>
        </w:rPr>
        <w:t>Давление (напор) в любой точке обратной магистрали не должно быть выше допускаемого рабочего давления в местных системах.</w:t>
      </w:r>
    </w:p>
    <w:p w:rsidR="009F4A0C" w:rsidRPr="000D289E" w:rsidRDefault="009F4A0C" w:rsidP="001905CA">
      <w:pPr>
        <w:numPr>
          <w:ilvl w:val="0"/>
          <w:numId w:val="4"/>
        </w:numPr>
        <w:spacing w:line="276" w:lineRule="auto"/>
        <w:ind w:left="0" w:firstLine="360"/>
        <w:contextualSpacing/>
        <w:jc w:val="both"/>
        <w:rPr>
          <w:sz w:val="28"/>
          <w:szCs w:val="28"/>
        </w:rPr>
      </w:pPr>
      <w:r w:rsidRPr="000D289E">
        <w:rPr>
          <w:sz w:val="28"/>
          <w:szCs w:val="28"/>
        </w:rPr>
        <w:t>Давление в обратном трубопроводе должно обеспечить залив водой верхних линий и приборов местных систем отопления.</w:t>
      </w:r>
    </w:p>
    <w:p w:rsidR="009F4A0C" w:rsidRPr="000D289E" w:rsidRDefault="009F4A0C" w:rsidP="001905CA">
      <w:pPr>
        <w:numPr>
          <w:ilvl w:val="0"/>
          <w:numId w:val="4"/>
        </w:numPr>
        <w:spacing w:line="276" w:lineRule="auto"/>
        <w:ind w:left="0" w:firstLine="360"/>
        <w:contextualSpacing/>
        <w:jc w:val="both"/>
        <w:rPr>
          <w:sz w:val="28"/>
          <w:szCs w:val="28"/>
        </w:rPr>
      </w:pPr>
      <w:r w:rsidRPr="000D289E">
        <w:rPr>
          <w:sz w:val="28"/>
          <w:szCs w:val="28"/>
        </w:rPr>
        <w:t>Давление в обратной магистрали во избежание образования вакуума не должно быть ниже 0,05-0,1 МПа (5-10 м вод. ст.).</w:t>
      </w:r>
    </w:p>
    <w:p w:rsidR="009F4A0C" w:rsidRPr="000D289E" w:rsidRDefault="009F4A0C" w:rsidP="001905CA">
      <w:pPr>
        <w:numPr>
          <w:ilvl w:val="0"/>
          <w:numId w:val="4"/>
        </w:numPr>
        <w:spacing w:line="276" w:lineRule="auto"/>
        <w:ind w:left="0" w:firstLine="360"/>
        <w:contextualSpacing/>
        <w:jc w:val="both"/>
        <w:rPr>
          <w:sz w:val="28"/>
          <w:szCs w:val="28"/>
        </w:rPr>
      </w:pPr>
      <w:r w:rsidRPr="000D289E">
        <w:rPr>
          <w:sz w:val="28"/>
          <w:szCs w:val="28"/>
        </w:rPr>
        <w:t>Давление на всасывающей стороне сетевого насоса не должно быть ниже 0,05 МПа (5 м вод. ст.).</w:t>
      </w:r>
    </w:p>
    <w:p w:rsidR="009F4A0C" w:rsidRPr="000D289E" w:rsidRDefault="009F4A0C" w:rsidP="001905CA">
      <w:pPr>
        <w:numPr>
          <w:ilvl w:val="0"/>
          <w:numId w:val="4"/>
        </w:numPr>
        <w:spacing w:line="276" w:lineRule="auto"/>
        <w:ind w:left="0" w:firstLine="360"/>
        <w:contextualSpacing/>
        <w:jc w:val="both"/>
        <w:rPr>
          <w:sz w:val="28"/>
          <w:szCs w:val="28"/>
        </w:rPr>
      </w:pPr>
      <w:r w:rsidRPr="000D289E">
        <w:rPr>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9F4A0C" w:rsidRPr="000D289E" w:rsidRDefault="009F4A0C" w:rsidP="001905CA">
      <w:pPr>
        <w:numPr>
          <w:ilvl w:val="0"/>
          <w:numId w:val="4"/>
        </w:numPr>
        <w:spacing w:line="276" w:lineRule="auto"/>
        <w:ind w:left="0" w:firstLine="360"/>
        <w:contextualSpacing/>
        <w:jc w:val="both"/>
        <w:rPr>
          <w:sz w:val="28"/>
          <w:szCs w:val="28"/>
        </w:rPr>
      </w:pPr>
      <w:r w:rsidRPr="000D289E">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9F4A0C" w:rsidRPr="000D289E" w:rsidRDefault="009F4A0C" w:rsidP="000D289E">
      <w:pPr>
        <w:spacing w:line="276" w:lineRule="auto"/>
        <w:ind w:firstLine="709"/>
        <w:jc w:val="both"/>
        <w:rPr>
          <w:sz w:val="28"/>
          <w:szCs w:val="28"/>
        </w:rPr>
      </w:pPr>
      <w:r w:rsidRPr="000D289E">
        <w:rPr>
          <w:sz w:val="28"/>
          <w:szCs w:val="28"/>
        </w:rPr>
        <w:lastRenderedPageBreak/>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представлены в электронной модели </w:t>
      </w:r>
      <w:r w:rsidR="001E7DA9">
        <w:rPr>
          <w:sz w:val="28"/>
          <w:szCs w:val="28"/>
        </w:rPr>
        <w:t>м</w:t>
      </w:r>
      <w:r w:rsidR="000B1923">
        <w:rPr>
          <w:sz w:val="28"/>
          <w:szCs w:val="28"/>
        </w:rPr>
        <w:t>униципального образования Янгантауский сельсовет</w:t>
      </w:r>
      <w:r w:rsidR="003D24E9" w:rsidRPr="000D289E">
        <w:rPr>
          <w:sz w:val="28"/>
          <w:szCs w:val="28"/>
        </w:rPr>
        <w:t>.</w:t>
      </w:r>
    </w:p>
    <w:p w:rsidR="000650BB" w:rsidRPr="000D289E" w:rsidRDefault="000650BB" w:rsidP="000D289E">
      <w:pPr>
        <w:tabs>
          <w:tab w:val="left" w:pos="5676"/>
        </w:tabs>
        <w:spacing w:line="276" w:lineRule="auto"/>
        <w:jc w:val="center"/>
        <w:rPr>
          <w:sz w:val="28"/>
          <w:szCs w:val="28"/>
        </w:rPr>
      </w:pPr>
      <w:r w:rsidRPr="000D289E">
        <w:rPr>
          <w:b/>
          <w:sz w:val="28"/>
          <w:szCs w:val="28"/>
        </w:rPr>
        <w:t>1.6.4</w:t>
      </w:r>
      <w:r w:rsidR="005419BA" w:rsidRPr="000D289E">
        <w:rPr>
          <w:b/>
          <w:sz w:val="28"/>
          <w:szCs w:val="28"/>
        </w:rPr>
        <w:t>.</w:t>
      </w:r>
      <w:r w:rsidRPr="000D289E">
        <w:rPr>
          <w:sz w:val="28"/>
          <w:szCs w:val="28"/>
        </w:rPr>
        <w:t xml:space="preserve"> </w:t>
      </w:r>
      <w:r w:rsidR="00681D8F">
        <w:rPr>
          <w:b/>
          <w:sz w:val="28"/>
          <w:szCs w:val="28"/>
        </w:rPr>
        <w:t>Описание п</w:t>
      </w:r>
      <w:r w:rsidRPr="000D289E">
        <w:rPr>
          <w:b/>
          <w:sz w:val="28"/>
          <w:szCs w:val="28"/>
        </w:rPr>
        <w:t>ричин возникновения дефицит</w:t>
      </w:r>
      <w:r w:rsidR="00681D8F">
        <w:rPr>
          <w:b/>
          <w:sz w:val="28"/>
          <w:szCs w:val="28"/>
        </w:rPr>
        <w:t>ов</w:t>
      </w:r>
      <w:r w:rsidRPr="000D289E">
        <w:rPr>
          <w:b/>
          <w:sz w:val="28"/>
          <w:szCs w:val="28"/>
        </w:rPr>
        <w:t xml:space="preserve"> тепловой мощности</w:t>
      </w:r>
      <w:r w:rsidRPr="000D289E">
        <w:rPr>
          <w:sz w:val="28"/>
          <w:szCs w:val="28"/>
        </w:rPr>
        <w:t xml:space="preserve"> </w:t>
      </w:r>
      <w:r w:rsidRPr="000D289E">
        <w:rPr>
          <w:b/>
          <w:sz w:val="28"/>
          <w:szCs w:val="28"/>
        </w:rPr>
        <w:t>и последствий влияния дефицита на качество теплоснабжения</w:t>
      </w:r>
    </w:p>
    <w:p w:rsidR="009F4A0C" w:rsidRPr="000D289E" w:rsidRDefault="009F4A0C" w:rsidP="000D289E">
      <w:pPr>
        <w:spacing w:line="276" w:lineRule="auto"/>
        <w:ind w:firstLine="709"/>
        <w:jc w:val="both"/>
        <w:rPr>
          <w:sz w:val="28"/>
          <w:szCs w:val="28"/>
        </w:rPr>
      </w:pPr>
      <w:r w:rsidRPr="000D289E">
        <w:rPr>
          <w:sz w:val="28"/>
          <w:szCs w:val="28"/>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9F4A0C" w:rsidRPr="000D289E" w:rsidRDefault="009F4A0C" w:rsidP="000D289E">
      <w:pPr>
        <w:spacing w:line="276" w:lineRule="auto"/>
        <w:ind w:firstLine="709"/>
        <w:jc w:val="both"/>
        <w:rPr>
          <w:sz w:val="28"/>
          <w:szCs w:val="28"/>
        </w:rPr>
      </w:pPr>
      <w:r w:rsidRPr="000D289E">
        <w:rPr>
          <w:sz w:val="28"/>
          <w:szCs w:val="28"/>
        </w:rPr>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 Информация об актуализации тепловых нагрузок отсутствует. </w:t>
      </w:r>
    </w:p>
    <w:p w:rsidR="009F4A0C" w:rsidRPr="000D289E" w:rsidRDefault="009F4A0C" w:rsidP="000D289E">
      <w:pPr>
        <w:spacing w:line="276" w:lineRule="auto"/>
        <w:ind w:firstLine="709"/>
        <w:jc w:val="both"/>
        <w:rPr>
          <w:sz w:val="28"/>
          <w:szCs w:val="28"/>
        </w:rPr>
      </w:pPr>
      <w:r w:rsidRPr="000D289E">
        <w:rPr>
          <w:sz w:val="28"/>
          <w:szCs w:val="28"/>
        </w:rPr>
        <w:t xml:space="preserve">Информация о влиянии выявленных дефицитах тепловой мощности, приведенных в разделе 1.6.3. на качество теплоснабжения отсутствует. </w:t>
      </w:r>
    </w:p>
    <w:p w:rsidR="000650BB" w:rsidRDefault="000650BB" w:rsidP="000D289E">
      <w:pPr>
        <w:spacing w:line="276" w:lineRule="auto"/>
        <w:jc w:val="center"/>
        <w:rPr>
          <w:b/>
          <w:sz w:val="28"/>
          <w:szCs w:val="28"/>
        </w:rPr>
      </w:pPr>
      <w:r w:rsidRPr="000D289E">
        <w:rPr>
          <w:b/>
          <w:sz w:val="28"/>
          <w:szCs w:val="28"/>
        </w:rPr>
        <w:t>1.6.5</w:t>
      </w:r>
      <w:r w:rsidR="009D268D" w:rsidRPr="000D289E">
        <w:rPr>
          <w:b/>
          <w:sz w:val="28"/>
          <w:szCs w:val="28"/>
        </w:rPr>
        <w:t>.</w:t>
      </w:r>
      <w:r w:rsidRPr="000D289E">
        <w:rPr>
          <w:b/>
          <w:sz w:val="28"/>
          <w:szCs w:val="28"/>
        </w:rPr>
        <w:t xml:space="preserve"> </w:t>
      </w:r>
      <w:r w:rsidR="00681D8F">
        <w:rPr>
          <w:b/>
          <w:sz w:val="28"/>
          <w:szCs w:val="28"/>
        </w:rPr>
        <w:t>Описание р</w:t>
      </w:r>
      <w:r w:rsidRPr="000D289E">
        <w:rPr>
          <w:b/>
          <w:sz w:val="28"/>
          <w:szCs w:val="28"/>
        </w:rPr>
        <w:t>езерв</w:t>
      </w:r>
      <w:r w:rsidR="00681D8F">
        <w:rPr>
          <w:b/>
          <w:sz w:val="28"/>
          <w:szCs w:val="28"/>
        </w:rPr>
        <w:t>ов</w:t>
      </w:r>
      <w:r w:rsidRPr="000D289E">
        <w:rPr>
          <w:b/>
          <w:sz w:val="28"/>
          <w:szCs w:val="28"/>
        </w:rPr>
        <w:t xml:space="preserve"> тепловой мощности нетто источников тепловой энергии и возможностей расширения технологических зон действия источников</w:t>
      </w:r>
      <w:r w:rsidR="00681D8F">
        <w:rPr>
          <w:b/>
          <w:sz w:val="28"/>
          <w:szCs w:val="28"/>
        </w:rPr>
        <w:t xml:space="preserve"> тепловой энергии</w:t>
      </w:r>
      <w:r w:rsidRPr="000D289E">
        <w:rPr>
          <w:b/>
          <w:sz w:val="28"/>
          <w:szCs w:val="28"/>
        </w:rPr>
        <w:t xml:space="preserve"> с резервами тепловой мощности нетто в зоны действия с дефицитом тепловой мощности</w:t>
      </w:r>
    </w:p>
    <w:p w:rsidR="002D47A6" w:rsidRPr="00514C9E" w:rsidRDefault="002D47A6" w:rsidP="002D47A6">
      <w:pPr>
        <w:spacing w:line="276" w:lineRule="auto"/>
        <w:jc w:val="right"/>
        <w:rPr>
          <w:b/>
          <w:sz w:val="28"/>
          <w:szCs w:val="28"/>
        </w:rPr>
      </w:pPr>
      <w:r w:rsidRPr="00514C9E">
        <w:rPr>
          <w:iCs/>
          <w:sz w:val="28"/>
          <w:szCs w:val="28"/>
        </w:rPr>
        <w:t xml:space="preserve">Таблица </w:t>
      </w:r>
      <w:r w:rsidR="00514C9E" w:rsidRPr="00514C9E">
        <w:rPr>
          <w:iCs/>
          <w:sz w:val="28"/>
          <w:szCs w:val="28"/>
        </w:rPr>
        <w:t>1.</w:t>
      </w:r>
      <w:r w:rsidR="003A4F43">
        <w:rPr>
          <w:iCs/>
          <w:sz w:val="28"/>
          <w:szCs w:val="28"/>
        </w:rPr>
        <w:t>27</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5"/>
        <w:gridCol w:w="1842"/>
        <w:gridCol w:w="1843"/>
        <w:gridCol w:w="1985"/>
        <w:gridCol w:w="1842"/>
      </w:tblGrid>
      <w:tr w:rsidR="00D97E37" w:rsidRPr="00662C61" w:rsidTr="00D97E37">
        <w:tc>
          <w:tcPr>
            <w:tcW w:w="2235" w:type="dxa"/>
            <w:shd w:val="clear" w:color="auto" w:fill="FFFFFF"/>
            <w:vAlign w:val="center"/>
          </w:tcPr>
          <w:p w:rsidR="00D97E37" w:rsidRPr="00662C61" w:rsidRDefault="00D97E37" w:rsidP="00B374D0">
            <w:pPr>
              <w:widowControl w:val="0"/>
              <w:ind w:left="-142" w:right="-108"/>
              <w:jc w:val="center"/>
              <w:rPr>
                <w:rFonts w:eastAsia="Arial Unicode MS"/>
                <w:b/>
                <w:sz w:val="20"/>
                <w:szCs w:val="20"/>
              </w:rPr>
            </w:pPr>
            <w:r w:rsidRPr="00662C61">
              <w:rPr>
                <w:rFonts w:eastAsia="Arial Unicode MS"/>
                <w:b/>
                <w:sz w:val="20"/>
                <w:szCs w:val="20"/>
              </w:rPr>
              <w:t xml:space="preserve">Наименование источника </w:t>
            </w:r>
          </w:p>
          <w:p w:rsidR="00D97E37" w:rsidRPr="00662C61" w:rsidRDefault="00D97E37" w:rsidP="00B374D0">
            <w:pPr>
              <w:widowControl w:val="0"/>
              <w:ind w:left="-142" w:right="-108"/>
              <w:jc w:val="center"/>
              <w:rPr>
                <w:rFonts w:eastAsia="Arial Unicode MS"/>
                <w:b/>
                <w:sz w:val="20"/>
                <w:szCs w:val="20"/>
                <w:highlight w:val="yellow"/>
              </w:rPr>
            </w:pPr>
            <w:r w:rsidRPr="00662C61">
              <w:rPr>
                <w:rFonts w:eastAsia="Arial Unicode MS"/>
                <w:b/>
                <w:sz w:val="20"/>
                <w:szCs w:val="20"/>
              </w:rPr>
              <w:t>теплоты</w:t>
            </w:r>
          </w:p>
        </w:tc>
        <w:tc>
          <w:tcPr>
            <w:tcW w:w="1842" w:type="dxa"/>
            <w:shd w:val="clear" w:color="auto" w:fill="FFFFFF"/>
            <w:vAlign w:val="center"/>
          </w:tcPr>
          <w:p w:rsidR="00D97E37" w:rsidRPr="00662C61" w:rsidRDefault="00D97E37" w:rsidP="00B374D0">
            <w:pPr>
              <w:widowControl w:val="0"/>
              <w:ind w:left="-142" w:right="-108"/>
              <w:jc w:val="center"/>
              <w:rPr>
                <w:rFonts w:eastAsia="Arial Unicode MS"/>
                <w:b/>
                <w:sz w:val="20"/>
                <w:szCs w:val="20"/>
              </w:rPr>
            </w:pPr>
            <w:r w:rsidRPr="00662C61">
              <w:rPr>
                <w:rFonts w:eastAsia="Arial Unicode MS"/>
                <w:b/>
                <w:sz w:val="20"/>
                <w:szCs w:val="20"/>
              </w:rPr>
              <w:t>Мощность нетто, Гкал/час</w:t>
            </w:r>
          </w:p>
        </w:tc>
        <w:tc>
          <w:tcPr>
            <w:tcW w:w="1843" w:type="dxa"/>
            <w:shd w:val="clear" w:color="auto" w:fill="FFFFFF"/>
            <w:vAlign w:val="center"/>
          </w:tcPr>
          <w:p w:rsidR="00D97E37" w:rsidRPr="00662C61" w:rsidRDefault="00D97E37" w:rsidP="00B374D0">
            <w:pPr>
              <w:widowControl w:val="0"/>
              <w:ind w:left="-142" w:right="-108"/>
              <w:jc w:val="center"/>
              <w:rPr>
                <w:rFonts w:eastAsia="Arial Unicode MS"/>
                <w:b/>
                <w:sz w:val="20"/>
                <w:szCs w:val="20"/>
              </w:rPr>
            </w:pPr>
            <w:r w:rsidRPr="00662C61">
              <w:rPr>
                <w:rFonts w:eastAsia="Arial Unicode MS"/>
                <w:b/>
                <w:sz w:val="20"/>
                <w:szCs w:val="20"/>
              </w:rPr>
              <w:t xml:space="preserve">Присоединенная существующая нагрузка, </w:t>
            </w:r>
          </w:p>
          <w:p w:rsidR="00D97E37" w:rsidRPr="00662C61" w:rsidRDefault="00D97E37" w:rsidP="00B374D0">
            <w:pPr>
              <w:widowControl w:val="0"/>
              <w:ind w:left="-142" w:right="-108"/>
              <w:jc w:val="center"/>
              <w:rPr>
                <w:rFonts w:eastAsia="Arial Unicode MS"/>
                <w:b/>
                <w:sz w:val="20"/>
                <w:szCs w:val="20"/>
              </w:rPr>
            </w:pPr>
            <w:r w:rsidRPr="00662C61">
              <w:rPr>
                <w:rFonts w:eastAsia="Arial Unicode MS"/>
                <w:b/>
                <w:sz w:val="20"/>
                <w:szCs w:val="20"/>
              </w:rPr>
              <w:t>Гкал/</w:t>
            </w:r>
            <w:r w:rsidR="00443E2A" w:rsidRPr="00662C61">
              <w:rPr>
                <w:rFonts w:eastAsia="Arial Unicode MS"/>
                <w:b/>
                <w:sz w:val="20"/>
                <w:szCs w:val="20"/>
              </w:rPr>
              <w:t xml:space="preserve"> </w:t>
            </w:r>
            <w:r w:rsidRPr="00662C61">
              <w:rPr>
                <w:rFonts w:eastAsia="Arial Unicode MS"/>
                <w:b/>
                <w:sz w:val="20"/>
                <w:szCs w:val="20"/>
              </w:rPr>
              <w:t>час</w:t>
            </w:r>
          </w:p>
        </w:tc>
        <w:tc>
          <w:tcPr>
            <w:tcW w:w="1985" w:type="dxa"/>
            <w:shd w:val="clear" w:color="auto" w:fill="FFFFFF"/>
            <w:vAlign w:val="center"/>
          </w:tcPr>
          <w:p w:rsidR="00D97E37" w:rsidRPr="00662C61" w:rsidRDefault="00D97E37" w:rsidP="00B374D0">
            <w:pPr>
              <w:widowControl w:val="0"/>
              <w:ind w:hanging="142"/>
              <w:jc w:val="center"/>
              <w:rPr>
                <w:rFonts w:eastAsia="Arial Unicode MS"/>
                <w:b/>
                <w:sz w:val="20"/>
                <w:szCs w:val="20"/>
              </w:rPr>
            </w:pPr>
            <w:r w:rsidRPr="00662C61">
              <w:rPr>
                <w:rFonts w:eastAsia="Arial Unicode MS"/>
                <w:b/>
                <w:sz w:val="20"/>
                <w:szCs w:val="20"/>
              </w:rPr>
              <w:t>Присоединенная перспективная нагрузка,</w:t>
            </w:r>
          </w:p>
          <w:p w:rsidR="00D97E37" w:rsidRPr="00662C61" w:rsidRDefault="00D97E37" w:rsidP="00B374D0">
            <w:pPr>
              <w:widowControl w:val="0"/>
              <w:ind w:hanging="142"/>
              <w:jc w:val="center"/>
              <w:rPr>
                <w:rFonts w:eastAsia="Arial Unicode MS"/>
                <w:b/>
                <w:sz w:val="20"/>
                <w:szCs w:val="20"/>
              </w:rPr>
            </w:pPr>
            <w:r w:rsidRPr="00662C61">
              <w:rPr>
                <w:rFonts w:eastAsia="Arial Unicode MS"/>
                <w:b/>
                <w:sz w:val="20"/>
                <w:szCs w:val="20"/>
              </w:rPr>
              <w:t xml:space="preserve"> Гкал/час</w:t>
            </w:r>
          </w:p>
        </w:tc>
        <w:tc>
          <w:tcPr>
            <w:tcW w:w="1842" w:type="dxa"/>
            <w:shd w:val="clear" w:color="auto" w:fill="FFFFFF"/>
            <w:vAlign w:val="center"/>
          </w:tcPr>
          <w:p w:rsidR="00D97E37" w:rsidRPr="00662C61" w:rsidRDefault="00E876A8" w:rsidP="00B374D0">
            <w:pPr>
              <w:widowControl w:val="0"/>
              <w:jc w:val="center"/>
              <w:rPr>
                <w:rFonts w:eastAsia="Arial Unicode MS"/>
                <w:b/>
                <w:sz w:val="20"/>
                <w:szCs w:val="20"/>
              </w:rPr>
            </w:pPr>
            <w:r w:rsidRPr="00662C61">
              <w:rPr>
                <w:rFonts w:eastAsia="Arial Unicode MS"/>
                <w:b/>
                <w:sz w:val="20"/>
                <w:szCs w:val="20"/>
              </w:rPr>
              <w:t>Резерв/дефицит, Гкал/час</w:t>
            </w:r>
          </w:p>
        </w:tc>
      </w:tr>
      <w:tr w:rsidR="00662C61" w:rsidRPr="00662C61" w:rsidTr="00B374D0">
        <w:tc>
          <w:tcPr>
            <w:tcW w:w="2235" w:type="dxa"/>
            <w:shd w:val="clear" w:color="auto" w:fill="FFFFFF"/>
            <w:vAlign w:val="center"/>
          </w:tcPr>
          <w:p w:rsidR="00662C61" w:rsidRPr="00662C61" w:rsidRDefault="00BF4179" w:rsidP="00662C61">
            <w:pPr>
              <w:widowControl w:val="0"/>
              <w:rPr>
                <w:sz w:val="20"/>
                <w:szCs w:val="20"/>
              </w:rPr>
            </w:pPr>
            <w:r>
              <w:rPr>
                <w:sz w:val="20"/>
                <w:szCs w:val="20"/>
              </w:rPr>
              <w:t>Котельная АО Санаторий «Янган-Тау»</w:t>
            </w:r>
          </w:p>
        </w:tc>
        <w:tc>
          <w:tcPr>
            <w:tcW w:w="1842" w:type="dxa"/>
            <w:shd w:val="clear" w:color="auto" w:fill="FFFFFF"/>
            <w:vAlign w:val="center"/>
          </w:tcPr>
          <w:p w:rsidR="00662C61" w:rsidRPr="00662C61" w:rsidRDefault="00C53E91" w:rsidP="00662C61">
            <w:pPr>
              <w:ind w:left="-128" w:right="-64"/>
              <w:jc w:val="center"/>
              <w:rPr>
                <w:sz w:val="20"/>
                <w:szCs w:val="20"/>
              </w:rPr>
            </w:pPr>
            <w:r>
              <w:rPr>
                <w:sz w:val="20"/>
                <w:szCs w:val="20"/>
              </w:rPr>
              <w:t>18</w:t>
            </w:r>
          </w:p>
        </w:tc>
        <w:tc>
          <w:tcPr>
            <w:tcW w:w="1843" w:type="dxa"/>
            <w:shd w:val="clear" w:color="auto" w:fill="FFFFFF"/>
            <w:vAlign w:val="center"/>
          </w:tcPr>
          <w:p w:rsidR="00662C61" w:rsidRPr="00662C61" w:rsidRDefault="001E7DA9" w:rsidP="00662C61">
            <w:pPr>
              <w:jc w:val="center"/>
              <w:rPr>
                <w:bCs/>
                <w:sz w:val="20"/>
                <w:szCs w:val="20"/>
              </w:rPr>
            </w:pPr>
            <w:r>
              <w:rPr>
                <w:bCs/>
                <w:sz w:val="20"/>
                <w:szCs w:val="20"/>
              </w:rPr>
              <w:t>16,606</w:t>
            </w:r>
          </w:p>
        </w:tc>
        <w:tc>
          <w:tcPr>
            <w:tcW w:w="1985" w:type="dxa"/>
            <w:shd w:val="clear" w:color="auto" w:fill="FFFFFF"/>
            <w:vAlign w:val="center"/>
          </w:tcPr>
          <w:p w:rsidR="00662C61" w:rsidRPr="00662C61" w:rsidRDefault="001E7DA9" w:rsidP="00662C61">
            <w:pPr>
              <w:jc w:val="center"/>
              <w:rPr>
                <w:bCs/>
                <w:sz w:val="20"/>
                <w:szCs w:val="20"/>
              </w:rPr>
            </w:pPr>
            <w:r>
              <w:rPr>
                <w:bCs/>
                <w:sz w:val="20"/>
                <w:szCs w:val="20"/>
              </w:rPr>
              <w:t>16,606</w:t>
            </w:r>
          </w:p>
        </w:tc>
        <w:tc>
          <w:tcPr>
            <w:tcW w:w="1842" w:type="dxa"/>
            <w:shd w:val="clear" w:color="auto" w:fill="FFFFFF"/>
            <w:vAlign w:val="center"/>
          </w:tcPr>
          <w:p w:rsidR="00662C61" w:rsidRPr="00662C61" w:rsidRDefault="001E7DA9" w:rsidP="00662C61">
            <w:pPr>
              <w:jc w:val="center"/>
              <w:rPr>
                <w:color w:val="000000"/>
                <w:sz w:val="20"/>
                <w:szCs w:val="20"/>
              </w:rPr>
            </w:pPr>
            <w:r>
              <w:rPr>
                <w:color w:val="000000"/>
                <w:sz w:val="20"/>
                <w:szCs w:val="20"/>
              </w:rPr>
              <w:t>+1,394</w:t>
            </w:r>
          </w:p>
        </w:tc>
      </w:tr>
    </w:tbl>
    <w:p w:rsidR="00C5623E" w:rsidRDefault="00C5623E" w:rsidP="000D289E">
      <w:pPr>
        <w:spacing w:line="276" w:lineRule="auto"/>
        <w:ind w:firstLine="709"/>
        <w:jc w:val="both"/>
        <w:rPr>
          <w:sz w:val="28"/>
          <w:szCs w:val="28"/>
        </w:rPr>
      </w:pPr>
    </w:p>
    <w:p w:rsidR="00D97E37" w:rsidRDefault="00E876A8" w:rsidP="000D289E">
      <w:pPr>
        <w:spacing w:line="276" w:lineRule="auto"/>
        <w:ind w:firstLine="709"/>
        <w:jc w:val="both"/>
        <w:rPr>
          <w:sz w:val="28"/>
          <w:szCs w:val="28"/>
        </w:rPr>
      </w:pPr>
      <w:r>
        <w:rPr>
          <w:sz w:val="28"/>
          <w:szCs w:val="28"/>
        </w:rPr>
        <w:t>На котельн</w:t>
      </w:r>
      <w:r w:rsidR="0050618A">
        <w:rPr>
          <w:sz w:val="28"/>
          <w:szCs w:val="28"/>
        </w:rPr>
        <w:t>ых</w:t>
      </w:r>
      <w:r>
        <w:rPr>
          <w:sz w:val="28"/>
          <w:szCs w:val="28"/>
        </w:rPr>
        <w:t xml:space="preserve"> наблюдается резерв мощности</w:t>
      </w:r>
      <w:r w:rsidR="00AC28DE">
        <w:rPr>
          <w:sz w:val="28"/>
          <w:szCs w:val="28"/>
        </w:rPr>
        <w:t xml:space="preserve">. </w:t>
      </w:r>
      <w:r w:rsidR="002D47A6" w:rsidRPr="002D47A6">
        <w:rPr>
          <w:sz w:val="28"/>
          <w:szCs w:val="28"/>
        </w:rPr>
        <w:t>В связи с этим, расширени</w:t>
      </w:r>
      <w:r w:rsidR="002D47A6">
        <w:rPr>
          <w:sz w:val="28"/>
          <w:szCs w:val="28"/>
        </w:rPr>
        <w:t>е</w:t>
      </w:r>
      <w:r w:rsidR="002D47A6" w:rsidRPr="002D47A6">
        <w:rPr>
          <w:sz w:val="28"/>
          <w:szCs w:val="28"/>
        </w:rPr>
        <w:t xml:space="preserve"> технологическ</w:t>
      </w:r>
      <w:r w:rsidR="002D47A6">
        <w:rPr>
          <w:sz w:val="28"/>
          <w:szCs w:val="28"/>
        </w:rPr>
        <w:t>ой</w:t>
      </w:r>
      <w:r w:rsidR="002D47A6" w:rsidRPr="002D47A6">
        <w:rPr>
          <w:sz w:val="28"/>
          <w:szCs w:val="28"/>
        </w:rPr>
        <w:t xml:space="preserve"> зон</w:t>
      </w:r>
      <w:r w:rsidR="002D47A6">
        <w:rPr>
          <w:sz w:val="28"/>
          <w:szCs w:val="28"/>
        </w:rPr>
        <w:t>ы</w:t>
      </w:r>
      <w:r w:rsidR="002D47A6" w:rsidRPr="002D47A6">
        <w:rPr>
          <w:sz w:val="28"/>
          <w:szCs w:val="28"/>
        </w:rPr>
        <w:t xml:space="preserve"> действия источников с резервами тепловой мощности нетто в зоны действия с дефицитом тепловой мощности</w:t>
      </w:r>
      <w:r w:rsidR="002D47A6">
        <w:rPr>
          <w:sz w:val="28"/>
          <w:szCs w:val="28"/>
        </w:rPr>
        <w:t xml:space="preserve"> не планируется</w:t>
      </w:r>
      <w:r w:rsidR="002D47A6" w:rsidRPr="002D47A6">
        <w:rPr>
          <w:sz w:val="28"/>
          <w:szCs w:val="28"/>
        </w:rPr>
        <w:t>.</w:t>
      </w:r>
    </w:p>
    <w:p w:rsidR="0065673B" w:rsidRPr="00BE716E" w:rsidRDefault="0065673B" w:rsidP="0065673B">
      <w:pPr>
        <w:keepNext/>
        <w:keepLines/>
        <w:spacing w:before="40"/>
        <w:jc w:val="center"/>
        <w:outlineLvl w:val="2"/>
        <w:rPr>
          <w:b/>
          <w:sz w:val="28"/>
          <w:szCs w:val="28"/>
        </w:rPr>
      </w:pPr>
      <w:bookmarkStart w:id="34" w:name="_Toc89608667"/>
      <w:r w:rsidRPr="00BE716E">
        <w:rPr>
          <w:b/>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4"/>
    </w:p>
    <w:p w:rsidR="0065673B" w:rsidRDefault="0065673B" w:rsidP="0065673B">
      <w:pPr>
        <w:spacing w:line="276" w:lineRule="auto"/>
        <w:ind w:firstLine="709"/>
        <w:jc w:val="both"/>
        <w:rPr>
          <w:sz w:val="28"/>
          <w:szCs w:val="28"/>
        </w:rPr>
      </w:pPr>
      <w:r w:rsidRPr="003D24E9">
        <w:rPr>
          <w:sz w:val="28"/>
          <w:szCs w:val="28"/>
        </w:rPr>
        <w:t xml:space="preserve">За период с момента утверждения ранее разработанной Схемы теплоснабжения изменений в балансах тепловой мощности не зафиксировано. Тепловые нагрузки </w:t>
      </w:r>
      <w:r>
        <w:rPr>
          <w:sz w:val="28"/>
          <w:szCs w:val="28"/>
        </w:rPr>
        <w:t>сельского</w:t>
      </w:r>
      <w:r w:rsidRPr="003D24E9">
        <w:rPr>
          <w:sz w:val="28"/>
          <w:szCs w:val="28"/>
        </w:rPr>
        <w:t xml:space="preserve"> поселения </w:t>
      </w:r>
      <w:r>
        <w:rPr>
          <w:sz w:val="28"/>
          <w:szCs w:val="28"/>
        </w:rPr>
        <w:t>указаны</w:t>
      </w:r>
      <w:r w:rsidR="00443E2A">
        <w:rPr>
          <w:sz w:val="28"/>
          <w:szCs w:val="28"/>
        </w:rPr>
        <w:t xml:space="preserve"> </w:t>
      </w:r>
      <w:r w:rsidRPr="003D24E9">
        <w:rPr>
          <w:sz w:val="28"/>
          <w:szCs w:val="28"/>
        </w:rPr>
        <w:t>по данным на 202</w:t>
      </w:r>
      <w:r w:rsidR="00BD4563">
        <w:rPr>
          <w:sz w:val="28"/>
          <w:szCs w:val="28"/>
        </w:rPr>
        <w:t>4</w:t>
      </w:r>
      <w:r w:rsidRPr="003D24E9">
        <w:rPr>
          <w:sz w:val="28"/>
          <w:szCs w:val="28"/>
        </w:rPr>
        <w:t xml:space="preserve"> год.</w:t>
      </w:r>
    </w:p>
    <w:p w:rsidR="00CE280C" w:rsidRDefault="00CE280C" w:rsidP="000D289E">
      <w:pPr>
        <w:spacing w:line="276" w:lineRule="auto"/>
        <w:jc w:val="center"/>
        <w:rPr>
          <w:b/>
          <w:color w:val="000000"/>
          <w:sz w:val="28"/>
          <w:szCs w:val="28"/>
        </w:rPr>
      </w:pPr>
    </w:p>
    <w:p w:rsidR="000650BB" w:rsidRPr="000D289E" w:rsidRDefault="000650BB" w:rsidP="000D289E">
      <w:pPr>
        <w:spacing w:line="276" w:lineRule="auto"/>
        <w:jc w:val="center"/>
        <w:rPr>
          <w:b/>
          <w:color w:val="000000"/>
          <w:sz w:val="28"/>
          <w:szCs w:val="28"/>
        </w:rPr>
      </w:pPr>
      <w:r w:rsidRPr="000D289E">
        <w:rPr>
          <w:b/>
          <w:color w:val="000000"/>
          <w:sz w:val="28"/>
          <w:szCs w:val="28"/>
        </w:rPr>
        <w:lastRenderedPageBreak/>
        <w:t>1.7 Балансы теплоносителя</w:t>
      </w:r>
    </w:p>
    <w:p w:rsidR="000650BB" w:rsidRPr="000D289E" w:rsidRDefault="000650BB" w:rsidP="000D289E">
      <w:pPr>
        <w:spacing w:line="276" w:lineRule="auto"/>
        <w:jc w:val="center"/>
        <w:rPr>
          <w:b/>
          <w:color w:val="000000"/>
          <w:sz w:val="28"/>
          <w:szCs w:val="28"/>
        </w:rPr>
      </w:pPr>
      <w:r w:rsidRPr="000D289E">
        <w:rPr>
          <w:b/>
          <w:color w:val="000000"/>
          <w:sz w:val="28"/>
          <w:szCs w:val="28"/>
        </w:rPr>
        <w:t xml:space="preserve">1.7.1 </w:t>
      </w:r>
      <w:r w:rsidR="00681D8F">
        <w:rPr>
          <w:b/>
          <w:color w:val="000000"/>
          <w:sz w:val="28"/>
          <w:szCs w:val="28"/>
        </w:rPr>
        <w:t>Описание</w:t>
      </w:r>
      <w:r w:rsidRPr="000D289E">
        <w:rPr>
          <w:b/>
          <w:color w:val="000000"/>
          <w:sz w:val="28"/>
          <w:szCs w:val="28"/>
        </w:rPr>
        <w:t xml:space="preserve"> баланс</w:t>
      </w:r>
      <w:r w:rsidR="00681D8F">
        <w:rPr>
          <w:b/>
          <w:color w:val="000000"/>
          <w:sz w:val="28"/>
          <w:szCs w:val="28"/>
        </w:rPr>
        <w:t>ов</w:t>
      </w:r>
      <w:r w:rsidRPr="000D289E">
        <w:rPr>
          <w:b/>
          <w:color w:val="000000"/>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8670E" w:rsidRPr="000D289E" w:rsidRDefault="00A8670E" w:rsidP="000D289E">
      <w:pPr>
        <w:spacing w:line="276" w:lineRule="auto"/>
        <w:ind w:firstLine="709"/>
        <w:jc w:val="both"/>
        <w:rPr>
          <w:sz w:val="28"/>
          <w:szCs w:val="28"/>
        </w:rPr>
      </w:pPr>
      <w:r w:rsidRPr="000D289E">
        <w:rPr>
          <w:sz w:val="28"/>
          <w:szCs w:val="28"/>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A8670E" w:rsidRPr="000D289E" w:rsidRDefault="00A8670E" w:rsidP="000D289E">
      <w:pPr>
        <w:spacing w:line="276" w:lineRule="auto"/>
        <w:ind w:firstLine="709"/>
        <w:jc w:val="both"/>
        <w:rPr>
          <w:sz w:val="28"/>
          <w:szCs w:val="28"/>
        </w:rPr>
      </w:pPr>
      <w:r w:rsidRPr="000D289E">
        <w:rPr>
          <w:sz w:val="28"/>
          <w:szCs w:val="28"/>
        </w:rPr>
        <w:t xml:space="preserve">Согласно СНиП 41-02-2003 </w:t>
      </w:r>
      <w:r w:rsidR="00443E2A">
        <w:rPr>
          <w:sz w:val="28"/>
          <w:szCs w:val="28"/>
        </w:rPr>
        <w:t>«</w:t>
      </w:r>
      <w:r w:rsidRPr="000D289E">
        <w:rPr>
          <w:sz w:val="28"/>
          <w:szCs w:val="28"/>
        </w:rPr>
        <w:t>Тепловые сети</w:t>
      </w:r>
      <w:r w:rsidR="00443E2A">
        <w:rPr>
          <w:sz w:val="28"/>
          <w:szCs w:val="28"/>
        </w:rPr>
        <w:t>»</w:t>
      </w:r>
      <w:r w:rsidRPr="000D289E">
        <w:rPr>
          <w:sz w:val="28"/>
          <w:szCs w:val="28"/>
        </w:rPr>
        <w:t xml:space="preserve">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A8670E" w:rsidRPr="000D289E" w:rsidRDefault="00A8670E" w:rsidP="000D289E">
      <w:pPr>
        <w:spacing w:line="276" w:lineRule="auto"/>
        <w:ind w:firstLine="709"/>
        <w:jc w:val="both"/>
        <w:rPr>
          <w:sz w:val="28"/>
          <w:szCs w:val="28"/>
        </w:rPr>
      </w:pPr>
      <w:r w:rsidRPr="000D289E">
        <w:rPr>
          <w:sz w:val="28"/>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A8670E" w:rsidRPr="000D289E" w:rsidRDefault="00A8670E" w:rsidP="000D289E">
      <w:pPr>
        <w:spacing w:line="276" w:lineRule="auto"/>
        <w:ind w:firstLine="709"/>
        <w:jc w:val="both"/>
        <w:rPr>
          <w:sz w:val="28"/>
          <w:szCs w:val="28"/>
        </w:rPr>
      </w:pPr>
      <w:r w:rsidRPr="000D289E">
        <w:rPr>
          <w:sz w:val="28"/>
          <w:szCs w:val="28"/>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A8670E" w:rsidRPr="000D289E" w:rsidRDefault="00A8670E" w:rsidP="000D289E">
      <w:pPr>
        <w:spacing w:line="276" w:lineRule="auto"/>
        <w:ind w:firstLine="709"/>
        <w:jc w:val="both"/>
        <w:rPr>
          <w:sz w:val="28"/>
          <w:szCs w:val="28"/>
        </w:rPr>
      </w:pPr>
      <w:r w:rsidRPr="000D289E">
        <w:rPr>
          <w:sz w:val="28"/>
          <w:szCs w:val="28"/>
        </w:rPr>
        <w:t>Согласно СП</w:t>
      </w:r>
      <w:r w:rsidR="00FB4789">
        <w:rPr>
          <w:sz w:val="28"/>
          <w:szCs w:val="28"/>
        </w:rPr>
        <w:t xml:space="preserve"> 124.13330.2012 </w:t>
      </w:r>
      <w:r w:rsidR="00443E2A">
        <w:rPr>
          <w:sz w:val="28"/>
          <w:szCs w:val="28"/>
        </w:rPr>
        <w:t>«</w:t>
      </w:r>
      <w:r w:rsidR="00FB4789">
        <w:rPr>
          <w:sz w:val="28"/>
          <w:szCs w:val="28"/>
        </w:rPr>
        <w:t>Тепловые сети</w:t>
      </w:r>
      <w:r w:rsidR="00443E2A">
        <w:rPr>
          <w:sz w:val="28"/>
          <w:szCs w:val="28"/>
        </w:rPr>
        <w:t>»</w:t>
      </w:r>
      <w:r w:rsidR="00FB4789">
        <w:rPr>
          <w:sz w:val="28"/>
          <w:szCs w:val="28"/>
        </w:rPr>
        <w:t xml:space="preserve"> </w:t>
      </w:r>
      <w:r w:rsidRPr="000D289E">
        <w:rPr>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A8670E" w:rsidRPr="000D289E" w:rsidRDefault="00A8670E" w:rsidP="000D289E">
      <w:pPr>
        <w:spacing w:line="276" w:lineRule="auto"/>
        <w:ind w:firstLine="709"/>
        <w:jc w:val="both"/>
        <w:rPr>
          <w:sz w:val="28"/>
          <w:szCs w:val="28"/>
        </w:rPr>
      </w:pPr>
      <w:r w:rsidRPr="000D289E">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A8670E" w:rsidRPr="000D289E" w:rsidRDefault="00A8670E" w:rsidP="000D289E">
      <w:pPr>
        <w:spacing w:line="276" w:lineRule="auto"/>
        <w:ind w:firstLine="709"/>
        <w:jc w:val="both"/>
        <w:rPr>
          <w:sz w:val="28"/>
          <w:szCs w:val="28"/>
        </w:rPr>
      </w:pPr>
      <w:r w:rsidRPr="000D289E">
        <w:rPr>
          <w:sz w:val="28"/>
          <w:szCs w:val="28"/>
        </w:rPr>
        <w:t>Среднегодовая утечка теплоносителя (м</w:t>
      </w:r>
      <w:r w:rsidRPr="000D289E">
        <w:rPr>
          <w:sz w:val="28"/>
          <w:szCs w:val="28"/>
          <w:vertAlign w:val="superscript"/>
        </w:rPr>
        <w:t>3</w:t>
      </w:r>
      <w:r w:rsidRPr="000D289E">
        <w:rPr>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A8670E" w:rsidRPr="000D289E" w:rsidRDefault="00A8670E" w:rsidP="000D289E">
      <w:pPr>
        <w:spacing w:line="276" w:lineRule="auto"/>
        <w:ind w:firstLine="709"/>
        <w:jc w:val="both"/>
        <w:rPr>
          <w:sz w:val="28"/>
          <w:szCs w:val="28"/>
        </w:rPr>
      </w:pPr>
      <w:r w:rsidRPr="000D289E">
        <w:rPr>
          <w:sz w:val="28"/>
          <w:szCs w:val="28"/>
        </w:rPr>
        <w:t xml:space="preserve">Технологические потери теплоносителя включают количество воды на наполнение трубопроводов и систем теплопотребления при их плановом </w:t>
      </w:r>
      <w:r w:rsidRPr="000D289E">
        <w:rPr>
          <w:sz w:val="28"/>
          <w:szCs w:val="28"/>
        </w:rPr>
        <w:lastRenderedPageBreak/>
        <w:t>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A8670E" w:rsidRPr="000D289E" w:rsidRDefault="00A8670E" w:rsidP="000D289E">
      <w:pPr>
        <w:spacing w:line="276" w:lineRule="auto"/>
        <w:ind w:firstLine="709"/>
        <w:jc w:val="both"/>
        <w:rPr>
          <w:sz w:val="28"/>
          <w:szCs w:val="28"/>
        </w:rPr>
      </w:pPr>
      <w:r w:rsidRPr="000D289E">
        <w:rPr>
          <w:sz w:val="28"/>
          <w:szCs w:val="28"/>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w:t>
      </w:r>
      <w:r w:rsidR="00514C9E">
        <w:rPr>
          <w:sz w:val="28"/>
          <w:szCs w:val="28"/>
        </w:rPr>
        <w:t>1</w:t>
      </w:r>
      <w:r w:rsidR="003A4F43">
        <w:rPr>
          <w:sz w:val="28"/>
          <w:szCs w:val="28"/>
        </w:rPr>
        <w:t>.28</w:t>
      </w:r>
      <w:r w:rsidRPr="000D289E">
        <w:rPr>
          <w:sz w:val="28"/>
          <w:szCs w:val="28"/>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A8670E" w:rsidRPr="00514C9E" w:rsidRDefault="00A8670E" w:rsidP="00514C9E">
      <w:pPr>
        <w:keepNext/>
        <w:spacing w:line="276" w:lineRule="auto"/>
        <w:ind w:firstLine="709"/>
        <w:jc w:val="center"/>
        <w:rPr>
          <w:iCs/>
          <w:sz w:val="28"/>
          <w:szCs w:val="28"/>
        </w:rPr>
      </w:pPr>
      <w:bookmarkStart w:id="35" w:name="_Ref19654288"/>
      <w:r w:rsidRPr="00514C9E">
        <w:rPr>
          <w:iCs/>
          <w:sz w:val="28"/>
          <w:szCs w:val="28"/>
        </w:rPr>
        <w:t xml:space="preserve">Таблица </w:t>
      </w:r>
      <w:bookmarkEnd w:id="35"/>
      <w:r w:rsidR="00514C9E" w:rsidRPr="00514C9E">
        <w:rPr>
          <w:iCs/>
          <w:sz w:val="28"/>
          <w:szCs w:val="28"/>
        </w:rPr>
        <w:t>1.</w:t>
      </w:r>
      <w:r w:rsidR="003A4F43">
        <w:rPr>
          <w:iCs/>
          <w:sz w:val="28"/>
          <w:szCs w:val="28"/>
        </w:rPr>
        <w:t xml:space="preserve">28 </w:t>
      </w:r>
      <w:r w:rsidRPr="00514C9E">
        <w:rPr>
          <w:iCs/>
          <w:sz w:val="28"/>
          <w:szCs w:val="28"/>
        </w:rPr>
        <w:t>- Максимальный часовой расход воды при заполнении трубопроводов тепловой сети.</w:t>
      </w:r>
    </w:p>
    <w:tbl>
      <w:tblPr>
        <w:tblW w:w="49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2"/>
        <w:gridCol w:w="4802"/>
      </w:tblGrid>
      <w:tr w:rsidR="00A8670E" w:rsidRPr="000D289E" w:rsidTr="004A15DB">
        <w:trPr>
          <w:trHeight w:val="227"/>
          <w:tblHeader/>
        </w:trPr>
        <w:tc>
          <w:tcPr>
            <w:tcW w:w="2531"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b/>
                <w:iCs/>
                <w:sz w:val="22"/>
                <w:szCs w:val="22"/>
              </w:rPr>
            </w:pPr>
            <w:r w:rsidRPr="000D289E">
              <w:rPr>
                <w:b/>
                <w:iCs/>
                <w:sz w:val="22"/>
                <w:szCs w:val="22"/>
              </w:rPr>
              <w:t>Ду, мм</w:t>
            </w:r>
          </w:p>
        </w:tc>
        <w:tc>
          <w:tcPr>
            <w:tcW w:w="2469"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b/>
                <w:iCs/>
                <w:sz w:val="22"/>
                <w:szCs w:val="22"/>
              </w:rPr>
            </w:pPr>
            <w:r w:rsidRPr="000D289E">
              <w:rPr>
                <w:b/>
                <w:iCs/>
                <w:sz w:val="22"/>
                <w:szCs w:val="22"/>
              </w:rPr>
              <w:t>Gм, м</w:t>
            </w:r>
            <w:r w:rsidRPr="000D289E">
              <w:rPr>
                <w:b/>
                <w:iCs/>
                <w:sz w:val="22"/>
                <w:szCs w:val="22"/>
                <w:vertAlign w:val="superscript"/>
              </w:rPr>
              <w:t>3</w:t>
            </w:r>
            <w:r w:rsidRPr="000D289E">
              <w:rPr>
                <w:b/>
                <w:iCs/>
                <w:sz w:val="22"/>
                <w:szCs w:val="22"/>
              </w:rPr>
              <w:t>/ч</w:t>
            </w:r>
          </w:p>
        </w:tc>
      </w:tr>
      <w:tr w:rsidR="00A8670E" w:rsidRPr="000D289E" w:rsidTr="004A15DB">
        <w:trPr>
          <w:trHeight w:val="227"/>
        </w:trPr>
        <w:tc>
          <w:tcPr>
            <w:tcW w:w="2531"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100</w:t>
            </w:r>
          </w:p>
        </w:tc>
        <w:tc>
          <w:tcPr>
            <w:tcW w:w="2469"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10</w:t>
            </w:r>
          </w:p>
        </w:tc>
      </w:tr>
      <w:tr w:rsidR="00A8670E" w:rsidRPr="000D289E" w:rsidTr="004A15DB">
        <w:trPr>
          <w:trHeight w:val="227"/>
        </w:trPr>
        <w:tc>
          <w:tcPr>
            <w:tcW w:w="2531"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150</w:t>
            </w:r>
          </w:p>
        </w:tc>
        <w:tc>
          <w:tcPr>
            <w:tcW w:w="2469"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15</w:t>
            </w:r>
          </w:p>
        </w:tc>
      </w:tr>
      <w:tr w:rsidR="00A8670E" w:rsidRPr="000D289E" w:rsidTr="004A15DB">
        <w:trPr>
          <w:trHeight w:val="227"/>
        </w:trPr>
        <w:tc>
          <w:tcPr>
            <w:tcW w:w="2531"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250</w:t>
            </w:r>
          </w:p>
        </w:tc>
        <w:tc>
          <w:tcPr>
            <w:tcW w:w="2469"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25</w:t>
            </w:r>
          </w:p>
        </w:tc>
      </w:tr>
      <w:tr w:rsidR="00A8670E" w:rsidRPr="000D289E" w:rsidTr="004A15DB">
        <w:trPr>
          <w:trHeight w:val="227"/>
        </w:trPr>
        <w:tc>
          <w:tcPr>
            <w:tcW w:w="2531"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300</w:t>
            </w:r>
          </w:p>
        </w:tc>
        <w:tc>
          <w:tcPr>
            <w:tcW w:w="2469"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35</w:t>
            </w:r>
          </w:p>
        </w:tc>
      </w:tr>
      <w:tr w:rsidR="00A8670E" w:rsidRPr="000D289E" w:rsidTr="004A15DB">
        <w:trPr>
          <w:trHeight w:val="227"/>
        </w:trPr>
        <w:tc>
          <w:tcPr>
            <w:tcW w:w="2531"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350</w:t>
            </w:r>
          </w:p>
        </w:tc>
        <w:tc>
          <w:tcPr>
            <w:tcW w:w="2469" w:type="pct"/>
            <w:shd w:val="clear" w:color="auto" w:fill="auto"/>
            <w:tcMar>
              <w:top w:w="85" w:type="dxa"/>
              <w:left w:w="85" w:type="dxa"/>
              <w:bottom w:w="85" w:type="dxa"/>
              <w:right w:w="85" w:type="dxa"/>
            </w:tcMar>
            <w:vAlign w:val="center"/>
          </w:tcPr>
          <w:p w:rsidR="00A8670E" w:rsidRPr="000D289E" w:rsidRDefault="00A8670E" w:rsidP="000D289E">
            <w:pPr>
              <w:spacing w:line="276" w:lineRule="auto"/>
              <w:jc w:val="center"/>
              <w:rPr>
                <w:iCs/>
                <w:sz w:val="22"/>
                <w:szCs w:val="22"/>
              </w:rPr>
            </w:pPr>
            <w:r w:rsidRPr="000D289E">
              <w:rPr>
                <w:iCs/>
                <w:sz w:val="22"/>
                <w:szCs w:val="22"/>
              </w:rPr>
              <w:t>50</w:t>
            </w:r>
          </w:p>
        </w:tc>
      </w:tr>
    </w:tbl>
    <w:p w:rsidR="00A8670E" w:rsidRPr="000D289E" w:rsidRDefault="00A8670E" w:rsidP="000D289E">
      <w:pPr>
        <w:spacing w:line="276" w:lineRule="auto"/>
        <w:ind w:firstLine="709"/>
        <w:jc w:val="both"/>
      </w:pPr>
    </w:p>
    <w:p w:rsidR="00A8670E" w:rsidRPr="000D289E" w:rsidRDefault="00A8670E" w:rsidP="000D289E">
      <w:pPr>
        <w:spacing w:line="276" w:lineRule="auto"/>
        <w:ind w:firstLine="709"/>
        <w:jc w:val="both"/>
        <w:rPr>
          <w:sz w:val="28"/>
          <w:szCs w:val="28"/>
        </w:rPr>
      </w:pPr>
      <w:r w:rsidRPr="000D289E">
        <w:rPr>
          <w:sz w:val="28"/>
          <w:szCs w:val="28"/>
        </w:rPr>
        <w:t>В результате для закрытых систем теплоснабжения максимальный часовой расход подпиточной воды (Gз, м</w:t>
      </w:r>
      <w:r w:rsidRPr="000D289E">
        <w:rPr>
          <w:sz w:val="28"/>
          <w:szCs w:val="28"/>
          <w:vertAlign w:val="superscript"/>
        </w:rPr>
        <w:t>3</w:t>
      </w:r>
      <w:r w:rsidRPr="000D289E">
        <w:rPr>
          <w:sz w:val="28"/>
          <w:szCs w:val="28"/>
        </w:rPr>
        <w:t>/ч) составляет:</w:t>
      </w:r>
    </w:p>
    <w:p w:rsidR="00A8670E" w:rsidRPr="000D289E" w:rsidRDefault="00E0619A" w:rsidP="000D289E">
      <w:pPr>
        <w:spacing w:line="276" w:lineRule="auto"/>
        <w:ind w:firstLine="709"/>
        <w:jc w:val="center"/>
        <w:rPr>
          <w:sz w:val="28"/>
          <w:szCs w:val="28"/>
        </w:rPr>
      </w:pPr>
      <w:r w:rsidRPr="000D289E">
        <w:rPr>
          <w:noProof/>
          <w:sz w:val="28"/>
          <w:szCs w:val="28"/>
        </w:rPr>
        <w:drawing>
          <wp:inline distT="0" distB="0" distL="0" distR="0">
            <wp:extent cx="1323975" cy="22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00A8670E" w:rsidRPr="000D289E">
        <w:rPr>
          <w:sz w:val="28"/>
          <w:szCs w:val="28"/>
        </w:rPr>
        <w:t>,</w:t>
      </w:r>
    </w:p>
    <w:p w:rsidR="00A8670E" w:rsidRPr="000D289E" w:rsidRDefault="00A8670E" w:rsidP="000D289E">
      <w:pPr>
        <w:spacing w:line="276" w:lineRule="auto"/>
        <w:ind w:firstLine="709"/>
        <w:jc w:val="both"/>
        <w:rPr>
          <w:sz w:val="28"/>
          <w:szCs w:val="28"/>
        </w:rPr>
      </w:pPr>
      <w:r w:rsidRPr="000D289E">
        <w:rPr>
          <w:sz w:val="28"/>
          <w:szCs w:val="28"/>
        </w:rPr>
        <w:t>где:</w:t>
      </w:r>
    </w:p>
    <w:p w:rsidR="00A8670E" w:rsidRPr="000D289E" w:rsidRDefault="00A8670E" w:rsidP="000D289E">
      <w:pPr>
        <w:spacing w:line="276" w:lineRule="auto"/>
        <w:ind w:firstLine="709"/>
        <w:jc w:val="both"/>
        <w:rPr>
          <w:sz w:val="28"/>
          <w:szCs w:val="28"/>
        </w:rPr>
      </w:pPr>
      <w:r w:rsidRPr="000D289E">
        <w:rPr>
          <w:sz w:val="28"/>
          <w:szCs w:val="28"/>
        </w:rPr>
        <w:t>Gм – расход воды на заполнение наибольшего по диаметру секционированного участка тепловой сети, либо ниже при условии такого согласования;</w:t>
      </w:r>
    </w:p>
    <w:p w:rsidR="00A8670E" w:rsidRPr="000D289E" w:rsidRDefault="00A8670E" w:rsidP="000D289E">
      <w:pPr>
        <w:spacing w:line="276" w:lineRule="auto"/>
        <w:ind w:firstLine="709"/>
        <w:jc w:val="both"/>
        <w:rPr>
          <w:sz w:val="28"/>
          <w:szCs w:val="28"/>
        </w:rPr>
      </w:pPr>
      <w:r w:rsidRPr="000D289E">
        <w:rPr>
          <w:sz w:val="28"/>
          <w:szCs w:val="28"/>
        </w:rPr>
        <w:t>Vтс - объем воды в системах теплоснабжения, м</w:t>
      </w:r>
      <w:r w:rsidRPr="000D289E">
        <w:rPr>
          <w:sz w:val="28"/>
          <w:szCs w:val="28"/>
          <w:vertAlign w:val="superscript"/>
        </w:rPr>
        <w:t>3</w:t>
      </w:r>
      <w:r w:rsidRPr="000D289E">
        <w:rPr>
          <w:sz w:val="28"/>
          <w:szCs w:val="28"/>
        </w:rPr>
        <w:t>.</w:t>
      </w:r>
    </w:p>
    <w:p w:rsidR="00A8670E" w:rsidRPr="000D289E" w:rsidRDefault="00A8670E" w:rsidP="000D289E">
      <w:pPr>
        <w:spacing w:line="276" w:lineRule="auto"/>
        <w:ind w:firstLine="709"/>
        <w:jc w:val="both"/>
        <w:rPr>
          <w:sz w:val="28"/>
          <w:szCs w:val="28"/>
        </w:rPr>
      </w:pPr>
      <w:r w:rsidRPr="000D289E">
        <w:rPr>
          <w:sz w:val="28"/>
          <w:szCs w:val="28"/>
        </w:rPr>
        <w:t>При отсутствии данных по фактическим объемам воды допускается принимать его равным 65 м</w:t>
      </w:r>
      <w:r w:rsidRPr="000D289E">
        <w:rPr>
          <w:sz w:val="28"/>
          <w:szCs w:val="28"/>
          <w:vertAlign w:val="superscript"/>
        </w:rPr>
        <w:t>3</w:t>
      </w:r>
      <w:r w:rsidRPr="000D289E">
        <w:rPr>
          <w:sz w:val="28"/>
          <w:szCs w:val="28"/>
        </w:rPr>
        <w:t xml:space="preserve"> на 1 МВт расчетной тепловой нагрузки при закрытой системе теплоснабжения, 70 м</w:t>
      </w:r>
      <w:r w:rsidRPr="000D289E">
        <w:rPr>
          <w:sz w:val="28"/>
          <w:szCs w:val="28"/>
          <w:vertAlign w:val="superscript"/>
        </w:rPr>
        <w:t>3</w:t>
      </w:r>
      <w:r w:rsidRPr="000D289E">
        <w:rPr>
          <w:sz w:val="28"/>
          <w:szCs w:val="28"/>
        </w:rPr>
        <w:t xml:space="preserve"> на 1 МВт - при открытой системе и 30 м</w:t>
      </w:r>
      <w:r w:rsidRPr="000D289E">
        <w:rPr>
          <w:sz w:val="28"/>
          <w:szCs w:val="28"/>
          <w:vertAlign w:val="superscript"/>
        </w:rPr>
        <w:t>3</w:t>
      </w:r>
      <w:r w:rsidRPr="000D289E">
        <w:rPr>
          <w:sz w:val="28"/>
          <w:szCs w:val="28"/>
        </w:rPr>
        <w:t xml:space="preserve"> на 1 МВт средней нагрузки – для отдельных сетей горячего водоснабжения.</w:t>
      </w:r>
    </w:p>
    <w:p w:rsidR="00A8670E" w:rsidRPr="003A4F43" w:rsidRDefault="00A8670E" w:rsidP="000D289E">
      <w:pPr>
        <w:spacing w:line="276" w:lineRule="auto"/>
        <w:ind w:firstLine="709"/>
        <w:jc w:val="both"/>
        <w:rPr>
          <w:color w:val="000000"/>
          <w:sz w:val="28"/>
          <w:szCs w:val="28"/>
        </w:rPr>
      </w:pPr>
      <w:r w:rsidRPr="000D289E">
        <w:rPr>
          <w:sz w:val="28"/>
          <w:szCs w:val="28"/>
        </w:rPr>
        <w:t xml:space="preserve">В таблице ниже приведены данные по расчетному часовому расходу воды для определения производительности водоподготовки, норме расхода воды на </w:t>
      </w:r>
      <w:r w:rsidRPr="003A4F43">
        <w:rPr>
          <w:sz w:val="28"/>
          <w:szCs w:val="28"/>
        </w:rPr>
        <w:t xml:space="preserve">подпитку тепловых сетей и максимальному часовому расходу воды по каждому </w:t>
      </w:r>
      <w:r w:rsidRPr="003A4F43">
        <w:rPr>
          <w:sz w:val="28"/>
          <w:szCs w:val="28"/>
        </w:rPr>
        <w:lastRenderedPageBreak/>
        <w:t xml:space="preserve">источнику тепловой энергии. В таблицах </w:t>
      </w:r>
      <w:r w:rsidR="00E921FD" w:rsidRPr="003A4F43">
        <w:rPr>
          <w:sz w:val="28"/>
          <w:szCs w:val="28"/>
        </w:rPr>
        <w:t>1.</w:t>
      </w:r>
      <w:r w:rsidR="003A4F43" w:rsidRPr="003A4F43">
        <w:rPr>
          <w:sz w:val="28"/>
          <w:szCs w:val="28"/>
        </w:rPr>
        <w:t>29</w:t>
      </w:r>
      <w:r w:rsidR="00E921FD" w:rsidRPr="003A4F43">
        <w:rPr>
          <w:sz w:val="28"/>
          <w:szCs w:val="28"/>
        </w:rPr>
        <w:t>.</w:t>
      </w:r>
      <w:r w:rsidR="00DD297E" w:rsidRPr="003A4F43">
        <w:rPr>
          <w:sz w:val="28"/>
          <w:szCs w:val="28"/>
        </w:rPr>
        <w:t>-</w:t>
      </w:r>
      <w:r w:rsidR="00E921FD" w:rsidRPr="003A4F43">
        <w:rPr>
          <w:sz w:val="28"/>
          <w:szCs w:val="28"/>
        </w:rPr>
        <w:t>1.</w:t>
      </w:r>
      <w:r w:rsidR="003A4F43" w:rsidRPr="003A4F43">
        <w:rPr>
          <w:sz w:val="28"/>
          <w:szCs w:val="28"/>
        </w:rPr>
        <w:t>30</w:t>
      </w:r>
      <w:r w:rsidR="00E921FD" w:rsidRPr="003A4F43">
        <w:rPr>
          <w:sz w:val="28"/>
          <w:szCs w:val="28"/>
        </w:rPr>
        <w:t>.</w:t>
      </w:r>
      <w:r w:rsidRPr="003A4F43">
        <w:rPr>
          <w:sz w:val="28"/>
          <w:szCs w:val="28"/>
        </w:rPr>
        <w:t xml:space="preserve"> представлены данные о системах ВПУ и балансе подпитки тепловых</w:t>
      </w:r>
      <w:r w:rsidR="00E921FD" w:rsidRPr="003A4F43">
        <w:rPr>
          <w:sz w:val="28"/>
          <w:szCs w:val="28"/>
        </w:rPr>
        <w:t xml:space="preserve"> сетей.</w:t>
      </w:r>
    </w:p>
    <w:p w:rsidR="00A8670E" w:rsidRPr="003A4F43" w:rsidRDefault="00A8670E" w:rsidP="000D289E">
      <w:pPr>
        <w:keepNext/>
        <w:spacing w:line="276" w:lineRule="auto"/>
        <w:ind w:firstLine="709"/>
        <w:jc w:val="center"/>
        <w:rPr>
          <w:iCs/>
          <w:sz w:val="28"/>
          <w:szCs w:val="28"/>
        </w:rPr>
      </w:pPr>
      <w:bookmarkStart w:id="36" w:name="_Ref19654300"/>
      <w:r w:rsidRPr="003A4F43">
        <w:rPr>
          <w:iCs/>
          <w:sz w:val="28"/>
          <w:szCs w:val="28"/>
        </w:rPr>
        <w:t xml:space="preserve">Таблица </w:t>
      </w:r>
      <w:bookmarkEnd w:id="36"/>
      <w:r w:rsidR="00A54E5A" w:rsidRPr="003A4F43">
        <w:rPr>
          <w:iCs/>
          <w:sz w:val="28"/>
          <w:szCs w:val="28"/>
        </w:rPr>
        <w:t>1.</w:t>
      </w:r>
      <w:r w:rsidR="003A4F43" w:rsidRPr="003A4F43">
        <w:rPr>
          <w:iCs/>
          <w:sz w:val="28"/>
          <w:szCs w:val="28"/>
        </w:rPr>
        <w:t>29</w:t>
      </w:r>
      <w:r w:rsidR="00DD297E" w:rsidRPr="003A4F43">
        <w:rPr>
          <w:iCs/>
          <w:sz w:val="28"/>
          <w:szCs w:val="28"/>
        </w:rPr>
        <w:t xml:space="preserve"> </w:t>
      </w:r>
      <w:r w:rsidRPr="003A4F43">
        <w:rPr>
          <w:iCs/>
          <w:sz w:val="28"/>
          <w:szCs w:val="28"/>
        </w:rPr>
        <w:t xml:space="preserve">– Данные о системах ВПУ установленных на источниках </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2090"/>
        <w:gridCol w:w="1572"/>
        <w:gridCol w:w="1646"/>
        <w:gridCol w:w="2318"/>
        <w:gridCol w:w="1501"/>
      </w:tblGrid>
      <w:tr w:rsidR="00D2046D" w:rsidRPr="003756E7" w:rsidTr="00A70882">
        <w:trPr>
          <w:trHeight w:val="20"/>
          <w:jc w:val="center"/>
        </w:trPr>
        <w:tc>
          <w:tcPr>
            <w:tcW w:w="274" w:type="pct"/>
            <w:vMerge w:val="restart"/>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 п/п</w:t>
            </w:r>
          </w:p>
        </w:tc>
        <w:tc>
          <w:tcPr>
            <w:tcW w:w="1082" w:type="pct"/>
            <w:vMerge w:val="restart"/>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Наименование котельной</w:t>
            </w:r>
          </w:p>
        </w:tc>
        <w:tc>
          <w:tcPr>
            <w:tcW w:w="2866" w:type="pct"/>
            <w:gridSpan w:val="3"/>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Сведения по основному оборудованию ХВО</w:t>
            </w:r>
          </w:p>
        </w:tc>
        <w:tc>
          <w:tcPr>
            <w:tcW w:w="777" w:type="pct"/>
            <w:vMerge w:val="restart"/>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Год проведения последней режимной наладки</w:t>
            </w:r>
          </w:p>
        </w:tc>
      </w:tr>
      <w:tr w:rsidR="00A242C3" w:rsidRPr="003756E7" w:rsidTr="00A70882">
        <w:trPr>
          <w:trHeight w:val="830"/>
          <w:jc w:val="center"/>
        </w:trPr>
        <w:tc>
          <w:tcPr>
            <w:tcW w:w="274" w:type="pct"/>
            <w:vMerge/>
            <w:vAlign w:val="center"/>
            <w:hideMark/>
          </w:tcPr>
          <w:p w:rsidR="00D2046D" w:rsidRPr="003756E7" w:rsidRDefault="00D2046D" w:rsidP="000D289E">
            <w:pPr>
              <w:spacing w:line="276" w:lineRule="auto"/>
              <w:jc w:val="center"/>
              <w:rPr>
                <w:b/>
                <w:sz w:val="20"/>
                <w:szCs w:val="20"/>
              </w:rPr>
            </w:pPr>
          </w:p>
        </w:tc>
        <w:tc>
          <w:tcPr>
            <w:tcW w:w="1082" w:type="pct"/>
            <w:vMerge/>
            <w:vAlign w:val="center"/>
            <w:hideMark/>
          </w:tcPr>
          <w:p w:rsidR="00D2046D" w:rsidRPr="003756E7" w:rsidRDefault="00D2046D" w:rsidP="000D289E">
            <w:pPr>
              <w:spacing w:line="276" w:lineRule="auto"/>
              <w:rPr>
                <w:b/>
                <w:sz w:val="20"/>
                <w:szCs w:val="20"/>
              </w:rPr>
            </w:pPr>
          </w:p>
        </w:tc>
        <w:tc>
          <w:tcPr>
            <w:tcW w:w="814" w:type="pct"/>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Марка установки</w:t>
            </w:r>
          </w:p>
        </w:tc>
        <w:tc>
          <w:tcPr>
            <w:tcW w:w="852" w:type="pct"/>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Год ввода в эксплуатацию</w:t>
            </w:r>
          </w:p>
        </w:tc>
        <w:tc>
          <w:tcPr>
            <w:tcW w:w="1200" w:type="pct"/>
            <w:shd w:val="clear" w:color="auto" w:fill="auto"/>
            <w:vAlign w:val="center"/>
            <w:hideMark/>
          </w:tcPr>
          <w:p w:rsidR="00D2046D" w:rsidRPr="003756E7" w:rsidRDefault="00D2046D" w:rsidP="000D289E">
            <w:pPr>
              <w:spacing w:line="276" w:lineRule="auto"/>
              <w:jc w:val="center"/>
              <w:rPr>
                <w:b/>
                <w:sz w:val="20"/>
                <w:szCs w:val="20"/>
              </w:rPr>
            </w:pPr>
            <w:r w:rsidRPr="003756E7">
              <w:rPr>
                <w:b/>
                <w:sz w:val="20"/>
                <w:szCs w:val="20"/>
              </w:rPr>
              <w:t>Установленная производительность, м3/час</w:t>
            </w:r>
          </w:p>
        </w:tc>
        <w:tc>
          <w:tcPr>
            <w:tcW w:w="777" w:type="pct"/>
            <w:vMerge/>
            <w:vAlign w:val="center"/>
            <w:hideMark/>
          </w:tcPr>
          <w:p w:rsidR="00D2046D" w:rsidRPr="003756E7" w:rsidRDefault="00D2046D" w:rsidP="000D289E">
            <w:pPr>
              <w:spacing w:line="276" w:lineRule="auto"/>
              <w:jc w:val="center"/>
              <w:rPr>
                <w:b/>
                <w:sz w:val="20"/>
                <w:szCs w:val="20"/>
              </w:rPr>
            </w:pPr>
          </w:p>
        </w:tc>
      </w:tr>
      <w:tr w:rsidR="003756E7" w:rsidRPr="003756E7" w:rsidTr="00A70882">
        <w:trPr>
          <w:trHeight w:val="20"/>
          <w:jc w:val="center"/>
        </w:trPr>
        <w:tc>
          <w:tcPr>
            <w:tcW w:w="274" w:type="pct"/>
            <w:shd w:val="clear" w:color="auto" w:fill="auto"/>
            <w:noWrap/>
            <w:vAlign w:val="center"/>
          </w:tcPr>
          <w:p w:rsidR="003756E7" w:rsidRPr="003756E7" w:rsidRDefault="003756E7" w:rsidP="009F09A9">
            <w:pPr>
              <w:numPr>
                <w:ilvl w:val="0"/>
                <w:numId w:val="42"/>
              </w:numPr>
              <w:ind w:left="113" w:firstLine="0"/>
              <w:jc w:val="center"/>
              <w:rPr>
                <w:sz w:val="20"/>
                <w:szCs w:val="20"/>
              </w:rPr>
            </w:pPr>
          </w:p>
        </w:tc>
        <w:tc>
          <w:tcPr>
            <w:tcW w:w="1082" w:type="pct"/>
            <w:shd w:val="clear" w:color="auto" w:fill="auto"/>
            <w:vAlign w:val="center"/>
          </w:tcPr>
          <w:p w:rsidR="003756E7" w:rsidRPr="003756E7" w:rsidRDefault="00BF4179" w:rsidP="003756E7">
            <w:pPr>
              <w:widowControl w:val="0"/>
              <w:rPr>
                <w:sz w:val="20"/>
                <w:szCs w:val="20"/>
              </w:rPr>
            </w:pPr>
            <w:r>
              <w:rPr>
                <w:sz w:val="20"/>
                <w:szCs w:val="20"/>
              </w:rPr>
              <w:t>Котельная АО Санаторий «Янган-Тау»</w:t>
            </w:r>
          </w:p>
        </w:tc>
        <w:tc>
          <w:tcPr>
            <w:tcW w:w="814" w:type="pct"/>
            <w:shd w:val="clear" w:color="auto" w:fill="auto"/>
            <w:vAlign w:val="center"/>
          </w:tcPr>
          <w:p w:rsidR="003756E7" w:rsidRPr="003756E7" w:rsidRDefault="00C53E91" w:rsidP="003756E7">
            <w:pPr>
              <w:spacing w:line="276" w:lineRule="auto"/>
              <w:jc w:val="center"/>
              <w:rPr>
                <w:sz w:val="20"/>
                <w:szCs w:val="20"/>
              </w:rPr>
            </w:pPr>
            <w:r w:rsidRPr="00C53E91">
              <w:rPr>
                <w:sz w:val="20"/>
                <w:szCs w:val="20"/>
              </w:rPr>
              <w:t>АКВАФЛОУ SR 146-357</w:t>
            </w:r>
          </w:p>
        </w:tc>
        <w:tc>
          <w:tcPr>
            <w:tcW w:w="852" w:type="pct"/>
            <w:shd w:val="clear" w:color="auto" w:fill="auto"/>
            <w:vAlign w:val="center"/>
          </w:tcPr>
          <w:p w:rsidR="003756E7" w:rsidRPr="003756E7" w:rsidRDefault="00C53E91" w:rsidP="003756E7">
            <w:pPr>
              <w:spacing w:line="276" w:lineRule="auto"/>
              <w:jc w:val="center"/>
              <w:rPr>
                <w:sz w:val="20"/>
                <w:szCs w:val="20"/>
              </w:rPr>
            </w:pPr>
            <w:r>
              <w:rPr>
                <w:sz w:val="20"/>
                <w:szCs w:val="20"/>
              </w:rPr>
              <w:t>2023</w:t>
            </w:r>
          </w:p>
        </w:tc>
        <w:tc>
          <w:tcPr>
            <w:tcW w:w="1200" w:type="pct"/>
            <w:shd w:val="clear" w:color="auto" w:fill="auto"/>
            <w:vAlign w:val="center"/>
          </w:tcPr>
          <w:p w:rsidR="003756E7" w:rsidRPr="003756E7" w:rsidRDefault="00C53E91" w:rsidP="003756E7">
            <w:pPr>
              <w:spacing w:line="276" w:lineRule="auto"/>
              <w:jc w:val="center"/>
              <w:rPr>
                <w:sz w:val="20"/>
                <w:szCs w:val="20"/>
              </w:rPr>
            </w:pPr>
            <w:r>
              <w:rPr>
                <w:sz w:val="20"/>
                <w:szCs w:val="20"/>
              </w:rPr>
              <w:t>2,6</w:t>
            </w:r>
          </w:p>
        </w:tc>
        <w:tc>
          <w:tcPr>
            <w:tcW w:w="777" w:type="pct"/>
            <w:shd w:val="clear" w:color="auto" w:fill="auto"/>
            <w:vAlign w:val="center"/>
          </w:tcPr>
          <w:p w:rsidR="003756E7" w:rsidRPr="003756E7" w:rsidRDefault="003756E7" w:rsidP="003756E7">
            <w:pPr>
              <w:spacing w:line="276" w:lineRule="auto"/>
              <w:jc w:val="center"/>
              <w:rPr>
                <w:sz w:val="20"/>
                <w:szCs w:val="20"/>
              </w:rPr>
            </w:pPr>
            <w:r w:rsidRPr="003756E7">
              <w:rPr>
                <w:sz w:val="20"/>
                <w:szCs w:val="20"/>
              </w:rPr>
              <w:t>-</w:t>
            </w:r>
          </w:p>
        </w:tc>
      </w:tr>
    </w:tbl>
    <w:p w:rsidR="00D7159F" w:rsidRPr="000D289E" w:rsidRDefault="00D7159F" w:rsidP="000D289E">
      <w:pPr>
        <w:keepNext/>
        <w:spacing w:line="276" w:lineRule="auto"/>
        <w:ind w:firstLine="709"/>
        <w:jc w:val="center"/>
        <w:rPr>
          <w:iCs/>
          <w:szCs w:val="18"/>
        </w:rPr>
      </w:pPr>
      <w:bookmarkStart w:id="37" w:name="_Ref89516613"/>
    </w:p>
    <w:p w:rsidR="00D7159F" w:rsidRPr="000D289E" w:rsidRDefault="00D7159F" w:rsidP="000D289E">
      <w:pPr>
        <w:keepNext/>
        <w:spacing w:line="276" w:lineRule="auto"/>
        <w:rPr>
          <w:iCs/>
          <w:szCs w:val="18"/>
        </w:rPr>
        <w:sectPr w:rsidR="00D7159F" w:rsidRPr="000D289E" w:rsidSect="008B41BE">
          <w:pgSz w:w="11906" w:h="16838"/>
          <w:pgMar w:top="851" w:right="567" w:bottom="851" w:left="1701" w:header="709" w:footer="709" w:gutter="0"/>
          <w:cols w:space="708"/>
          <w:docGrid w:linePitch="360"/>
        </w:sectPr>
      </w:pPr>
    </w:p>
    <w:bookmarkEnd w:id="37"/>
    <w:p w:rsidR="000650BB" w:rsidRPr="000D289E" w:rsidRDefault="000650BB" w:rsidP="000D289E">
      <w:pPr>
        <w:spacing w:line="276" w:lineRule="auto"/>
        <w:ind w:firstLine="708"/>
        <w:jc w:val="center"/>
        <w:rPr>
          <w:b/>
          <w:color w:val="000000"/>
          <w:sz w:val="28"/>
          <w:szCs w:val="28"/>
        </w:rPr>
      </w:pPr>
      <w:r w:rsidRPr="000D289E">
        <w:rPr>
          <w:b/>
          <w:color w:val="000000"/>
          <w:sz w:val="28"/>
          <w:szCs w:val="28"/>
        </w:rPr>
        <w:lastRenderedPageBreak/>
        <w:t>1.7.2</w:t>
      </w:r>
      <w:r w:rsidR="00F1171B" w:rsidRPr="000D289E">
        <w:rPr>
          <w:b/>
          <w:color w:val="000000"/>
          <w:sz w:val="28"/>
          <w:szCs w:val="28"/>
        </w:rPr>
        <w:t>.</w:t>
      </w:r>
      <w:r w:rsidRPr="000D289E">
        <w:rPr>
          <w:b/>
          <w:color w:val="000000"/>
          <w:sz w:val="28"/>
          <w:szCs w:val="28"/>
        </w:rPr>
        <w:t xml:space="preserve"> </w:t>
      </w:r>
      <w:r w:rsidR="004937F1">
        <w:rPr>
          <w:b/>
          <w:color w:val="000000"/>
          <w:sz w:val="28"/>
          <w:szCs w:val="28"/>
        </w:rPr>
        <w:t xml:space="preserve">Описание </w:t>
      </w:r>
      <w:r w:rsidR="00C86D94">
        <w:rPr>
          <w:b/>
          <w:color w:val="000000"/>
          <w:sz w:val="28"/>
          <w:szCs w:val="28"/>
        </w:rPr>
        <w:t>б</w:t>
      </w:r>
      <w:r w:rsidRPr="000D289E">
        <w:rPr>
          <w:b/>
          <w:color w:val="000000"/>
          <w:sz w:val="28"/>
          <w:szCs w:val="28"/>
        </w:rPr>
        <w:t>аланс</w:t>
      </w:r>
      <w:r w:rsidR="004937F1">
        <w:rPr>
          <w:b/>
          <w:color w:val="000000"/>
          <w:sz w:val="28"/>
          <w:szCs w:val="28"/>
        </w:rPr>
        <w:t>ов</w:t>
      </w:r>
      <w:r w:rsidRPr="000D289E">
        <w:rPr>
          <w:b/>
          <w:color w:val="000000"/>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8465EC" w:rsidRDefault="00A8670E" w:rsidP="003D6757">
      <w:pPr>
        <w:spacing w:line="276" w:lineRule="auto"/>
        <w:ind w:firstLine="709"/>
        <w:jc w:val="both"/>
        <w:rPr>
          <w:sz w:val="28"/>
          <w:szCs w:val="28"/>
        </w:rPr>
      </w:pPr>
      <w:r w:rsidRPr="000D289E">
        <w:rPr>
          <w:sz w:val="28"/>
          <w:szCs w:val="28"/>
        </w:rPr>
        <w:t>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w:t>
      </w:r>
      <w:r w:rsidR="003B7752" w:rsidRPr="000D289E">
        <w:rPr>
          <w:sz w:val="28"/>
          <w:szCs w:val="28"/>
        </w:rPr>
        <w:t>е</w:t>
      </w:r>
      <w:r w:rsidRPr="000D289E">
        <w:rPr>
          <w:sz w:val="28"/>
          <w:szCs w:val="28"/>
        </w:rPr>
        <w:t xml:space="preserve"> </w:t>
      </w:r>
      <w:r w:rsidR="00514C9E">
        <w:rPr>
          <w:sz w:val="28"/>
          <w:szCs w:val="28"/>
        </w:rPr>
        <w:t>1.</w:t>
      </w:r>
      <w:r w:rsidR="003A4F43">
        <w:rPr>
          <w:sz w:val="28"/>
          <w:szCs w:val="28"/>
        </w:rPr>
        <w:t>31</w:t>
      </w:r>
      <w:r w:rsidR="00FA44E6">
        <w:rPr>
          <w:sz w:val="28"/>
          <w:szCs w:val="28"/>
        </w:rPr>
        <w:t>.</w:t>
      </w:r>
    </w:p>
    <w:p w:rsidR="008465EC" w:rsidRDefault="008465EC" w:rsidP="003D6757">
      <w:pPr>
        <w:spacing w:line="276" w:lineRule="auto"/>
        <w:jc w:val="both"/>
        <w:rPr>
          <w:sz w:val="28"/>
          <w:szCs w:val="28"/>
        </w:rPr>
      </w:pPr>
    </w:p>
    <w:p w:rsidR="008465EC" w:rsidRDefault="008465EC" w:rsidP="00FA44E6">
      <w:pPr>
        <w:spacing w:line="276" w:lineRule="auto"/>
        <w:ind w:firstLine="708"/>
        <w:jc w:val="right"/>
        <w:rPr>
          <w:sz w:val="28"/>
          <w:szCs w:val="28"/>
        </w:rPr>
        <w:sectPr w:rsidR="008465EC" w:rsidSect="008B41BE">
          <w:pgSz w:w="11906" w:h="16838"/>
          <w:pgMar w:top="851" w:right="567" w:bottom="851" w:left="1701" w:header="709" w:footer="709" w:gutter="0"/>
          <w:cols w:space="708"/>
          <w:docGrid w:linePitch="360"/>
        </w:sectPr>
      </w:pPr>
    </w:p>
    <w:p w:rsidR="003B7752" w:rsidRDefault="003B7752" w:rsidP="00FA44E6">
      <w:pPr>
        <w:spacing w:line="276" w:lineRule="auto"/>
        <w:ind w:firstLine="708"/>
        <w:jc w:val="right"/>
        <w:rPr>
          <w:sz w:val="28"/>
          <w:szCs w:val="28"/>
        </w:rPr>
      </w:pPr>
      <w:r w:rsidRPr="000D289E">
        <w:rPr>
          <w:sz w:val="28"/>
          <w:szCs w:val="28"/>
        </w:rPr>
        <w:lastRenderedPageBreak/>
        <w:t xml:space="preserve">Таблица </w:t>
      </w:r>
      <w:r w:rsidR="00514C9E">
        <w:rPr>
          <w:sz w:val="28"/>
          <w:szCs w:val="28"/>
        </w:rPr>
        <w:t>1.</w:t>
      </w:r>
      <w:r w:rsidR="003A4F43">
        <w:rPr>
          <w:sz w:val="28"/>
          <w:szCs w:val="28"/>
        </w:rPr>
        <w:t>31</w:t>
      </w:r>
    </w:p>
    <w:tbl>
      <w:tblPr>
        <w:tblW w:w="499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48"/>
        <w:gridCol w:w="1111"/>
        <w:gridCol w:w="1390"/>
        <w:gridCol w:w="1110"/>
        <w:gridCol w:w="1110"/>
        <w:gridCol w:w="1110"/>
        <w:gridCol w:w="1110"/>
        <w:gridCol w:w="1110"/>
        <w:gridCol w:w="1110"/>
        <w:gridCol w:w="1110"/>
      </w:tblGrid>
      <w:tr w:rsidR="00AD0154" w:rsidRPr="00AD0154" w:rsidTr="00C53E91">
        <w:trPr>
          <w:trHeight w:hRule="exact" w:val="585"/>
          <w:jc w:val="center"/>
        </w:trPr>
        <w:tc>
          <w:tcPr>
            <w:tcW w:w="5248"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Показатель</w:t>
            </w:r>
          </w:p>
        </w:tc>
        <w:tc>
          <w:tcPr>
            <w:tcW w:w="1111"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Ед. изм.</w:t>
            </w:r>
          </w:p>
        </w:tc>
        <w:tc>
          <w:tcPr>
            <w:tcW w:w="139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2024</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2025</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2026</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2027</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2028</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2029</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2030-2035</w:t>
            </w:r>
          </w:p>
        </w:tc>
        <w:tc>
          <w:tcPr>
            <w:tcW w:w="1110" w:type="dxa"/>
            <w:shd w:val="clear" w:color="000000" w:fill="FFFFFF"/>
            <w:vAlign w:val="center"/>
            <w:hideMark/>
          </w:tcPr>
          <w:p w:rsidR="00AD0154" w:rsidRPr="00AD0154" w:rsidRDefault="00AD0154" w:rsidP="00AD0154">
            <w:pPr>
              <w:jc w:val="center"/>
              <w:rPr>
                <w:b/>
                <w:bCs/>
                <w:color w:val="000000"/>
                <w:sz w:val="22"/>
                <w:szCs w:val="22"/>
              </w:rPr>
            </w:pPr>
            <w:r w:rsidRPr="00AD0154">
              <w:rPr>
                <w:b/>
                <w:bCs/>
                <w:color w:val="000000"/>
                <w:sz w:val="22"/>
                <w:szCs w:val="22"/>
              </w:rPr>
              <w:t>2036-</w:t>
            </w:r>
            <w:r w:rsidR="00C03B68">
              <w:rPr>
                <w:b/>
                <w:bCs/>
                <w:color w:val="000000"/>
                <w:sz w:val="22"/>
                <w:szCs w:val="22"/>
              </w:rPr>
              <w:t>2040</w:t>
            </w:r>
          </w:p>
        </w:tc>
      </w:tr>
      <w:tr w:rsidR="00AD0154" w:rsidRPr="00AD0154" w:rsidTr="00C53E91">
        <w:trPr>
          <w:trHeight w:val="315"/>
          <w:jc w:val="center"/>
        </w:trPr>
        <w:tc>
          <w:tcPr>
            <w:tcW w:w="15519" w:type="dxa"/>
            <w:gridSpan w:val="10"/>
            <w:shd w:val="clear" w:color="auto" w:fill="auto"/>
            <w:vAlign w:val="center"/>
            <w:hideMark/>
          </w:tcPr>
          <w:p w:rsidR="00AD0154" w:rsidRPr="00AD0154" w:rsidRDefault="00BF4179" w:rsidP="00AD0154">
            <w:pPr>
              <w:jc w:val="center"/>
              <w:rPr>
                <w:b/>
                <w:bCs/>
                <w:color w:val="000000"/>
                <w:sz w:val="22"/>
                <w:szCs w:val="22"/>
              </w:rPr>
            </w:pPr>
            <w:r>
              <w:rPr>
                <w:b/>
                <w:bCs/>
                <w:color w:val="000000"/>
                <w:sz w:val="22"/>
                <w:szCs w:val="22"/>
              </w:rPr>
              <w:t>Котельная АО Санаторий «Янган-Тау»</w:t>
            </w:r>
          </w:p>
        </w:tc>
      </w:tr>
      <w:tr w:rsidR="00C53E91" w:rsidRPr="00AD0154" w:rsidTr="00C53E91">
        <w:trPr>
          <w:trHeight w:val="615"/>
          <w:jc w:val="center"/>
        </w:trPr>
        <w:tc>
          <w:tcPr>
            <w:tcW w:w="5248" w:type="dxa"/>
            <w:shd w:val="clear" w:color="auto" w:fill="auto"/>
            <w:vAlign w:val="center"/>
            <w:hideMark/>
          </w:tcPr>
          <w:p w:rsidR="00C53E91" w:rsidRPr="00AD0154" w:rsidRDefault="00C53E91" w:rsidP="00C53E91">
            <w:pPr>
              <w:rPr>
                <w:color w:val="000000"/>
                <w:sz w:val="22"/>
                <w:szCs w:val="22"/>
              </w:rPr>
            </w:pPr>
            <w:r w:rsidRPr="00AD0154">
              <w:rPr>
                <w:color w:val="000000"/>
                <w:sz w:val="22"/>
                <w:szCs w:val="22"/>
              </w:rPr>
              <w:t>Всего подпитка тепловой сети, в т. ч.:</w:t>
            </w:r>
          </w:p>
        </w:tc>
        <w:tc>
          <w:tcPr>
            <w:tcW w:w="1111" w:type="dxa"/>
            <w:shd w:val="clear" w:color="auto" w:fill="auto"/>
            <w:vAlign w:val="center"/>
            <w:hideMark/>
          </w:tcPr>
          <w:p w:rsidR="00C53E91" w:rsidRPr="00AD0154" w:rsidRDefault="00C53E91" w:rsidP="00C53E91">
            <w:pPr>
              <w:jc w:val="center"/>
              <w:rPr>
                <w:color w:val="000000"/>
                <w:sz w:val="22"/>
                <w:szCs w:val="22"/>
              </w:rPr>
            </w:pPr>
            <w:r w:rsidRPr="00AD0154">
              <w:rPr>
                <w:color w:val="000000"/>
                <w:sz w:val="22"/>
                <w:szCs w:val="22"/>
              </w:rPr>
              <w:t>т/год</w:t>
            </w:r>
          </w:p>
        </w:tc>
        <w:tc>
          <w:tcPr>
            <w:tcW w:w="139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6590,25</w:t>
            </w:r>
          </w:p>
        </w:tc>
      </w:tr>
      <w:tr w:rsidR="00C53E91" w:rsidRPr="00AD0154" w:rsidTr="00C53E91">
        <w:trPr>
          <w:trHeight w:val="630"/>
          <w:jc w:val="center"/>
        </w:trPr>
        <w:tc>
          <w:tcPr>
            <w:tcW w:w="5248" w:type="dxa"/>
            <w:shd w:val="clear" w:color="auto" w:fill="auto"/>
            <w:vAlign w:val="center"/>
            <w:hideMark/>
          </w:tcPr>
          <w:p w:rsidR="00C53E91" w:rsidRPr="00AD0154" w:rsidRDefault="00C53E91" w:rsidP="00C53E91">
            <w:pPr>
              <w:rPr>
                <w:color w:val="000000"/>
                <w:sz w:val="22"/>
                <w:szCs w:val="22"/>
              </w:rPr>
            </w:pPr>
            <w:r w:rsidRPr="00AD0154">
              <w:rPr>
                <w:color w:val="000000"/>
                <w:sz w:val="22"/>
                <w:szCs w:val="22"/>
              </w:rPr>
              <w:t>Нормативные утечки теплоносителя</w:t>
            </w:r>
          </w:p>
        </w:tc>
        <w:tc>
          <w:tcPr>
            <w:tcW w:w="1111" w:type="dxa"/>
            <w:shd w:val="clear" w:color="auto" w:fill="auto"/>
            <w:vAlign w:val="center"/>
            <w:hideMark/>
          </w:tcPr>
          <w:p w:rsidR="00C53E91" w:rsidRPr="00AD0154" w:rsidRDefault="00C53E91" w:rsidP="00C53E91">
            <w:pPr>
              <w:jc w:val="center"/>
              <w:rPr>
                <w:color w:val="000000"/>
                <w:sz w:val="22"/>
                <w:szCs w:val="22"/>
              </w:rPr>
            </w:pPr>
            <w:r w:rsidRPr="00AD0154">
              <w:rPr>
                <w:color w:val="000000"/>
                <w:sz w:val="22"/>
                <w:szCs w:val="22"/>
              </w:rPr>
              <w:t>т/год</w:t>
            </w:r>
          </w:p>
        </w:tc>
        <w:tc>
          <w:tcPr>
            <w:tcW w:w="139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c>
          <w:tcPr>
            <w:tcW w:w="1110" w:type="dxa"/>
            <w:shd w:val="clear" w:color="000000" w:fill="FFFFFF"/>
            <w:vAlign w:val="center"/>
          </w:tcPr>
          <w:p w:rsidR="00C53E91" w:rsidRPr="00AD0154" w:rsidRDefault="00C53E91" w:rsidP="00C53E91">
            <w:pPr>
              <w:jc w:val="center"/>
              <w:rPr>
                <w:color w:val="000000"/>
                <w:sz w:val="22"/>
                <w:szCs w:val="22"/>
              </w:rPr>
            </w:pPr>
            <w:r w:rsidRPr="00C53E91">
              <w:rPr>
                <w:color w:val="000000"/>
                <w:sz w:val="22"/>
                <w:szCs w:val="22"/>
              </w:rPr>
              <w:t>5864,7</w:t>
            </w:r>
          </w:p>
        </w:tc>
      </w:tr>
      <w:tr w:rsidR="00C53E91" w:rsidRPr="00AD0154" w:rsidTr="00C53E91">
        <w:trPr>
          <w:trHeight w:val="630"/>
          <w:jc w:val="center"/>
        </w:trPr>
        <w:tc>
          <w:tcPr>
            <w:tcW w:w="5248" w:type="dxa"/>
            <w:shd w:val="clear" w:color="auto" w:fill="auto"/>
            <w:vAlign w:val="center"/>
            <w:hideMark/>
          </w:tcPr>
          <w:p w:rsidR="00C53E91" w:rsidRPr="00AD0154" w:rsidRDefault="00C53E91" w:rsidP="00C53E91">
            <w:pPr>
              <w:rPr>
                <w:color w:val="000000"/>
                <w:sz w:val="22"/>
                <w:szCs w:val="22"/>
              </w:rPr>
            </w:pPr>
            <w:r w:rsidRPr="00AD0154">
              <w:rPr>
                <w:color w:val="000000"/>
                <w:sz w:val="22"/>
                <w:szCs w:val="22"/>
              </w:rPr>
              <w:t>Пусковое заполнение тепловых сетей</w:t>
            </w:r>
          </w:p>
        </w:tc>
        <w:tc>
          <w:tcPr>
            <w:tcW w:w="1111" w:type="dxa"/>
            <w:shd w:val="clear" w:color="auto" w:fill="auto"/>
            <w:vAlign w:val="center"/>
            <w:hideMark/>
          </w:tcPr>
          <w:p w:rsidR="00C53E91" w:rsidRPr="00AD0154" w:rsidRDefault="00C53E91" w:rsidP="00C53E91">
            <w:pPr>
              <w:jc w:val="center"/>
              <w:rPr>
                <w:color w:val="000000"/>
                <w:sz w:val="22"/>
                <w:szCs w:val="22"/>
              </w:rPr>
            </w:pPr>
            <w:r w:rsidRPr="00AD0154">
              <w:rPr>
                <w:color w:val="000000"/>
                <w:sz w:val="22"/>
                <w:szCs w:val="22"/>
              </w:rPr>
              <w:t>т/год</w:t>
            </w:r>
          </w:p>
        </w:tc>
        <w:tc>
          <w:tcPr>
            <w:tcW w:w="139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310,95</w:t>
            </w:r>
          </w:p>
        </w:tc>
      </w:tr>
      <w:tr w:rsidR="00C53E91" w:rsidRPr="00AD0154" w:rsidTr="00C53E91">
        <w:trPr>
          <w:trHeight w:val="330"/>
          <w:jc w:val="center"/>
        </w:trPr>
        <w:tc>
          <w:tcPr>
            <w:tcW w:w="5248" w:type="dxa"/>
            <w:shd w:val="clear" w:color="auto" w:fill="auto"/>
            <w:vAlign w:val="center"/>
            <w:hideMark/>
          </w:tcPr>
          <w:p w:rsidR="00C53E91" w:rsidRPr="00AD0154" w:rsidRDefault="00C53E91" w:rsidP="00C53E91">
            <w:pPr>
              <w:rPr>
                <w:color w:val="000000"/>
                <w:sz w:val="22"/>
                <w:szCs w:val="22"/>
              </w:rPr>
            </w:pPr>
            <w:r w:rsidRPr="00AD0154">
              <w:rPr>
                <w:color w:val="000000"/>
                <w:sz w:val="22"/>
                <w:szCs w:val="22"/>
              </w:rPr>
              <w:t xml:space="preserve">Регламентные испытания </w:t>
            </w:r>
          </w:p>
        </w:tc>
        <w:tc>
          <w:tcPr>
            <w:tcW w:w="1111" w:type="dxa"/>
            <w:shd w:val="clear" w:color="auto" w:fill="auto"/>
            <w:vAlign w:val="center"/>
            <w:hideMark/>
          </w:tcPr>
          <w:p w:rsidR="00C53E91" w:rsidRPr="00AD0154" w:rsidRDefault="00C53E91" w:rsidP="00C53E91">
            <w:pPr>
              <w:jc w:val="center"/>
              <w:rPr>
                <w:color w:val="000000"/>
                <w:sz w:val="22"/>
                <w:szCs w:val="22"/>
              </w:rPr>
            </w:pPr>
            <w:r w:rsidRPr="00AD0154">
              <w:rPr>
                <w:color w:val="000000"/>
                <w:sz w:val="22"/>
                <w:szCs w:val="22"/>
              </w:rPr>
              <w:t>т/год</w:t>
            </w:r>
          </w:p>
        </w:tc>
        <w:tc>
          <w:tcPr>
            <w:tcW w:w="139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c>
          <w:tcPr>
            <w:tcW w:w="1110" w:type="dxa"/>
            <w:shd w:val="clear" w:color="auto" w:fill="auto"/>
            <w:vAlign w:val="center"/>
          </w:tcPr>
          <w:p w:rsidR="00C53E91" w:rsidRPr="00AD0154" w:rsidRDefault="00C53E91" w:rsidP="00C53E91">
            <w:pPr>
              <w:jc w:val="center"/>
              <w:rPr>
                <w:color w:val="000000"/>
                <w:sz w:val="22"/>
                <w:szCs w:val="22"/>
              </w:rPr>
            </w:pPr>
            <w:r w:rsidRPr="00C53E91">
              <w:rPr>
                <w:color w:val="000000"/>
                <w:sz w:val="22"/>
                <w:szCs w:val="22"/>
              </w:rPr>
              <w:t>414,6</w:t>
            </w:r>
          </w:p>
        </w:tc>
      </w:tr>
      <w:tr w:rsidR="00AD0154" w:rsidRPr="00AD0154" w:rsidTr="00C53E91">
        <w:trPr>
          <w:trHeight w:val="1530"/>
          <w:jc w:val="center"/>
        </w:trPr>
        <w:tc>
          <w:tcPr>
            <w:tcW w:w="5248" w:type="dxa"/>
            <w:shd w:val="clear" w:color="auto" w:fill="auto"/>
            <w:vAlign w:val="center"/>
            <w:hideMark/>
          </w:tcPr>
          <w:p w:rsidR="00AD0154" w:rsidRPr="00AD0154" w:rsidRDefault="00AD0154" w:rsidP="00AD0154">
            <w:pPr>
              <w:rPr>
                <w:color w:val="000000"/>
                <w:sz w:val="22"/>
                <w:szCs w:val="22"/>
              </w:rPr>
            </w:pPr>
            <w:r w:rsidRPr="00AD0154">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111"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тыс. т/год</w:t>
            </w:r>
          </w:p>
        </w:tc>
        <w:tc>
          <w:tcPr>
            <w:tcW w:w="139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c>
          <w:tcPr>
            <w:tcW w:w="1110" w:type="dxa"/>
            <w:shd w:val="clear" w:color="auto" w:fill="auto"/>
            <w:vAlign w:val="center"/>
            <w:hideMark/>
          </w:tcPr>
          <w:p w:rsidR="00AD0154" w:rsidRPr="00AD0154" w:rsidRDefault="00AD0154" w:rsidP="00AD0154">
            <w:pPr>
              <w:jc w:val="center"/>
              <w:rPr>
                <w:color w:val="000000"/>
                <w:sz w:val="22"/>
                <w:szCs w:val="22"/>
              </w:rPr>
            </w:pPr>
            <w:r w:rsidRPr="00AD0154">
              <w:rPr>
                <w:color w:val="000000"/>
                <w:sz w:val="22"/>
                <w:szCs w:val="22"/>
              </w:rPr>
              <w:t>0</w:t>
            </w:r>
          </w:p>
        </w:tc>
      </w:tr>
    </w:tbl>
    <w:p w:rsidR="008465EC" w:rsidRDefault="008465EC" w:rsidP="00A70882">
      <w:pPr>
        <w:spacing w:line="276" w:lineRule="auto"/>
        <w:jc w:val="both"/>
        <w:rPr>
          <w:sz w:val="28"/>
          <w:szCs w:val="28"/>
        </w:rPr>
      </w:pPr>
    </w:p>
    <w:p w:rsidR="00A70882" w:rsidRDefault="00A70882" w:rsidP="00A70882">
      <w:pPr>
        <w:spacing w:line="276" w:lineRule="auto"/>
        <w:jc w:val="both"/>
        <w:rPr>
          <w:sz w:val="28"/>
          <w:szCs w:val="28"/>
        </w:rPr>
      </w:pPr>
    </w:p>
    <w:p w:rsidR="00A70882" w:rsidRDefault="00A70882" w:rsidP="00FA44E6">
      <w:pPr>
        <w:spacing w:line="276" w:lineRule="auto"/>
        <w:ind w:firstLine="708"/>
        <w:jc w:val="right"/>
        <w:rPr>
          <w:sz w:val="28"/>
          <w:szCs w:val="28"/>
        </w:rPr>
        <w:sectPr w:rsidR="00A70882" w:rsidSect="0050573E">
          <w:pgSz w:w="16838" w:h="11906" w:orient="landscape"/>
          <w:pgMar w:top="1701" w:right="678" w:bottom="567" w:left="851" w:header="709" w:footer="709" w:gutter="0"/>
          <w:cols w:space="708"/>
          <w:docGrid w:linePitch="360"/>
        </w:sectPr>
      </w:pPr>
    </w:p>
    <w:p w:rsidR="000650BB" w:rsidRPr="000D289E" w:rsidRDefault="000650BB" w:rsidP="000D289E">
      <w:pPr>
        <w:spacing w:line="276" w:lineRule="auto"/>
        <w:jc w:val="center"/>
        <w:rPr>
          <w:b/>
          <w:sz w:val="28"/>
          <w:szCs w:val="28"/>
        </w:rPr>
      </w:pPr>
      <w:r w:rsidRPr="000D289E">
        <w:rPr>
          <w:b/>
          <w:sz w:val="28"/>
          <w:szCs w:val="28"/>
        </w:rPr>
        <w:lastRenderedPageBreak/>
        <w:t xml:space="preserve">1.8. Топливные балансы источников тепловой энергии и система </w:t>
      </w:r>
    </w:p>
    <w:p w:rsidR="000650BB" w:rsidRPr="000D289E" w:rsidRDefault="000650BB" w:rsidP="000D289E">
      <w:pPr>
        <w:spacing w:line="276" w:lineRule="auto"/>
        <w:jc w:val="center"/>
        <w:rPr>
          <w:b/>
          <w:sz w:val="28"/>
          <w:szCs w:val="28"/>
        </w:rPr>
      </w:pPr>
      <w:r w:rsidRPr="000D289E">
        <w:rPr>
          <w:b/>
          <w:sz w:val="28"/>
          <w:szCs w:val="28"/>
        </w:rPr>
        <w:t>обеспечения топливом</w:t>
      </w:r>
    </w:p>
    <w:p w:rsidR="000650BB" w:rsidRPr="000D289E" w:rsidRDefault="000650BB" w:rsidP="000D289E">
      <w:pPr>
        <w:spacing w:line="276" w:lineRule="auto"/>
        <w:jc w:val="center"/>
        <w:rPr>
          <w:b/>
          <w:sz w:val="28"/>
          <w:szCs w:val="28"/>
        </w:rPr>
      </w:pPr>
      <w:r w:rsidRPr="000D289E">
        <w:rPr>
          <w:b/>
          <w:sz w:val="28"/>
          <w:szCs w:val="28"/>
        </w:rPr>
        <w:t>1.8.1</w:t>
      </w:r>
      <w:r w:rsidR="00F1171B" w:rsidRPr="000D289E">
        <w:rPr>
          <w:b/>
          <w:sz w:val="28"/>
          <w:szCs w:val="28"/>
        </w:rPr>
        <w:t>.</w:t>
      </w:r>
      <w:r w:rsidRPr="000D289E">
        <w:rPr>
          <w:b/>
          <w:sz w:val="28"/>
          <w:szCs w:val="28"/>
        </w:rPr>
        <w:t xml:space="preserve"> Описание видов и количества используемого основного топлива для каждого источника тепловой энергии</w:t>
      </w:r>
    </w:p>
    <w:p w:rsidR="00E450E4" w:rsidRPr="000D289E" w:rsidRDefault="00E450E4" w:rsidP="000D289E">
      <w:pPr>
        <w:spacing w:line="276" w:lineRule="auto"/>
        <w:ind w:firstLine="709"/>
        <w:jc w:val="both"/>
        <w:rPr>
          <w:sz w:val="28"/>
          <w:szCs w:val="28"/>
        </w:rPr>
      </w:pPr>
      <w:r w:rsidRPr="000D289E">
        <w:rPr>
          <w:sz w:val="28"/>
          <w:szCs w:val="28"/>
        </w:rPr>
        <w:t xml:space="preserve"> </w:t>
      </w:r>
      <w:r w:rsidR="007C0AD2">
        <w:rPr>
          <w:sz w:val="28"/>
          <w:szCs w:val="28"/>
        </w:rPr>
        <w:t>Основным в</w:t>
      </w:r>
      <w:r w:rsidRPr="00EA4CEE">
        <w:rPr>
          <w:sz w:val="28"/>
          <w:szCs w:val="28"/>
        </w:rPr>
        <w:t>идом топлива в котельн</w:t>
      </w:r>
      <w:r w:rsidR="007C0AD2">
        <w:rPr>
          <w:sz w:val="28"/>
          <w:szCs w:val="28"/>
        </w:rPr>
        <w:t>ой</w:t>
      </w:r>
      <w:r w:rsidRPr="00EA4CEE">
        <w:rPr>
          <w:sz w:val="28"/>
          <w:szCs w:val="28"/>
        </w:rPr>
        <w:t xml:space="preserve"> </w:t>
      </w:r>
      <w:r w:rsidR="007C0AD2">
        <w:rPr>
          <w:sz w:val="28"/>
          <w:szCs w:val="28"/>
        </w:rPr>
        <w:t>м</w:t>
      </w:r>
      <w:r w:rsidR="000B1923">
        <w:rPr>
          <w:sz w:val="28"/>
          <w:szCs w:val="28"/>
        </w:rPr>
        <w:t>униципального образования Янгантауский сельсовет</w:t>
      </w:r>
      <w:r w:rsidR="00443E2A">
        <w:rPr>
          <w:sz w:val="28"/>
          <w:szCs w:val="28"/>
        </w:rPr>
        <w:t xml:space="preserve"> </w:t>
      </w:r>
      <w:r w:rsidRPr="00EA4CEE">
        <w:rPr>
          <w:sz w:val="28"/>
          <w:szCs w:val="28"/>
        </w:rPr>
        <w:t xml:space="preserve">является </w:t>
      </w:r>
      <w:r w:rsidR="00C03D39">
        <w:rPr>
          <w:sz w:val="28"/>
          <w:szCs w:val="28"/>
        </w:rPr>
        <w:t>природный газ</w:t>
      </w:r>
      <w:r w:rsidRPr="00EA4CEE">
        <w:rPr>
          <w:sz w:val="28"/>
          <w:szCs w:val="28"/>
        </w:rPr>
        <w:t>. Обеспечение топливом производится надлежащим</w:t>
      </w:r>
      <w:r w:rsidRPr="000D289E">
        <w:rPr>
          <w:sz w:val="28"/>
          <w:szCs w:val="28"/>
        </w:rPr>
        <w:t xml:space="preserve"> образом в соответствии с действующими нормативными документами. </w:t>
      </w:r>
    </w:p>
    <w:p w:rsidR="006E0F5D" w:rsidRPr="000D289E" w:rsidRDefault="006E0F5D" w:rsidP="000D289E">
      <w:pPr>
        <w:spacing w:line="276" w:lineRule="auto"/>
        <w:ind w:firstLine="708"/>
        <w:jc w:val="both"/>
        <w:rPr>
          <w:sz w:val="28"/>
          <w:szCs w:val="28"/>
        </w:rPr>
      </w:pPr>
      <w:r w:rsidRPr="000D289E">
        <w:rPr>
          <w:sz w:val="28"/>
          <w:szCs w:val="28"/>
        </w:rPr>
        <w:t>Годовой расход топлива определяется по формуле:</w:t>
      </w:r>
    </w:p>
    <w:p w:rsidR="006E0F5D" w:rsidRPr="000D289E" w:rsidRDefault="006E0F5D" w:rsidP="000D289E">
      <w:pPr>
        <w:spacing w:line="276" w:lineRule="auto"/>
        <w:ind w:firstLine="708"/>
        <w:jc w:val="center"/>
        <w:rPr>
          <w:sz w:val="28"/>
          <w:szCs w:val="28"/>
        </w:rPr>
      </w:pPr>
      <w:r w:rsidRPr="000D289E">
        <w:rPr>
          <w:sz w:val="28"/>
          <w:szCs w:val="28"/>
          <w:lang w:val="en-US"/>
        </w:rPr>
        <w:t>B</w:t>
      </w:r>
      <w:r w:rsidRPr="000D289E">
        <w:rPr>
          <w:sz w:val="28"/>
          <w:szCs w:val="28"/>
        </w:rPr>
        <w:t>=(</w:t>
      </w:r>
      <w:r w:rsidRPr="000D289E">
        <w:rPr>
          <w:sz w:val="28"/>
          <w:szCs w:val="28"/>
          <w:lang w:val="en-US"/>
        </w:rPr>
        <w:t>Q</w:t>
      </w:r>
      <w:r w:rsidRPr="000D289E">
        <w:rPr>
          <w:sz w:val="28"/>
          <w:szCs w:val="28"/>
          <w:vertAlign w:val="subscript"/>
        </w:rPr>
        <w:t>выр</w:t>
      </w:r>
      <w:r w:rsidRPr="000D289E">
        <w:rPr>
          <w:sz w:val="16"/>
          <w:szCs w:val="16"/>
        </w:rPr>
        <w:t>х</w:t>
      </w:r>
      <w:r w:rsidRPr="000D289E">
        <w:rPr>
          <w:sz w:val="28"/>
          <w:szCs w:val="28"/>
        </w:rPr>
        <w:t>10</w:t>
      </w:r>
      <w:r w:rsidRPr="000D289E">
        <w:rPr>
          <w:sz w:val="28"/>
          <w:szCs w:val="28"/>
          <w:vertAlign w:val="superscript"/>
        </w:rPr>
        <w:t>3</w:t>
      </w:r>
      <w:r w:rsidRPr="000D289E">
        <w:rPr>
          <w:sz w:val="28"/>
          <w:szCs w:val="28"/>
        </w:rPr>
        <w:t>)/ (</w:t>
      </w:r>
      <w:r w:rsidRPr="000D289E">
        <w:rPr>
          <w:sz w:val="28"/>
          <w:szCs w:val="28"/>
          <w:lang w:val="en-US"/>
        </w:rPr>
        <w:t>Q</w:t>
      </w:r>
      <w:r w:rsidRPr="000D289E">
        <w:rPr>
          <w:sz w:val="28"/>
          <w:szCs w:val="28"/>
          <w:vertAlign w:val="subscript"/>
        </w:rPr>
        <w:t>н</w:t>
      </w:r>
      <w:r w:rsidRPr="000D289E">
        <w:rPr>
          <w:sz w:val="16"/>
          <w:szCs w:val="16"/>
        </w:rPr>
        <w:t>х</w:t>
      </w:r>
      <w:r w:rsidRPr="000D289E">
        <w:rPr>
          <w:sz w:val="28"/>
          <w:szCs w:val="28"/>
        </w:rPr>
        <w:t>β</w:t>
      </w:r>
      <w:r w:rsidRPr="000D289E">
        <w:rPr>
          <w:sz w:val="28"/>
          <w:szCs w:val="28"/>
          <w:vertAlign w:val="subscript"/>
        </w:rPr>
        <w:t>к.а.</w:t>
      </w:r>
      <w:r w:rsidRPr="000D289E">
        <w:rPr>
          <w:sz w:val="28"/>
          <w:szCs w:val="28"/>
        </w:rPr>
        <w:t>);</w:t>
      </w:r>
    </w:p>
    <w:p w:rsidR="006E0F5D" w:rsidRPr="000D289E" w:rsidRDefault="00355820" w:rsidP="000D289E">
      <w:pPr>
        <w:spacing w:line="276" w:lineRule="auto"/>
        <w:ind w:firstLine="708"/>
        <w:jc w:val="both"/>
        <w:rPr>
          <w:sz w:val="28"/>
          <w:szCs w:val="28"/>
        </w:rPr>
      </w:pPr>
      <w:r w:rsidRPr="000D289E">
        <w:rPr>
          <w:sz w:val="28"/>
          <w:szCs w:val="28"/>
        </w:rPr>
        <w:t xml:space="preserve">где: </w:t>
      </w:r>
      <w:r w:rsidR="006E0F5D" w:rsidRPr="000D289E">
        <w:rPr>
          <w:sz w:val="28"/>
          <w:szCs w:val="28"/>
          <w:lang w:val="en-US"/>
        </w:rPr>
        <w:t>Q</w:t>
      </w:r>
      <w:r w:rsidR="006E0F5D" w:rsidRPr="000D289E">
        <w:rPr>
          <w:sz w:val="28"/>
          <w:szCs w:val="28"/>
          <w:vertAlign w:val="subscript"/>
        </w:rPr>
        <w:t>выр</w:t>
      </w:r>
      <w:r w:rsidR="006E0F5D" w:rsidRPr="000D289E">
        <w:rPr>
          <w:sz w:val="28"/>
          <w:szCs w:val="28"/>
        </w:rPr>
        <w:t>- годовая выработка тепла;</w:t>
      </w:r>
    </w:p>
    <w:p w:rsidR="007C7C5D" w:rsidRPr="000D289E" w:rsidRDefault="007C7C5D" w:rsidP="000D289E">
      <w:pPr>
        <w:spacing w:line="276" w:lineRule="auto"/>
        <w:ind w:firstLine="708"/>
        <w:jc w:val="both"/>
        <w:rPr>
          <w:sz w:val="28"/>
          <w:szCs w:val="28"/>
        </w:rPr>
      </w:pPr>
      <w:r w:rsidRPr="000D289E">
        <w:rPr>
          <w:rFonts w:eastAsia="Arial Unicode MS"/>
          <w:sz w:val="28"/>
          <w:szCs w:val="28"/>
          <w:lang w:val="en-US"/>
        </w:rPr>
        <w:t>Q</w:t>
      </w:r>
      <w:r w:rsidRPr="000D289E">
        <w:rPr>
          <w:rFonts w:eastAsia="Arial Unicode MS"/>
          <w:sz w:val="28"/>
          <w:szCs w:val="28"/>
          <w:vertAlign w:val="subscript"/>
        </w:rPr>
        <w:t>н</w:t>
      </w:r>
      <w:r w:rsidRPr="000D289E">
        <w:rPr>
          <w:rFonts w:eastAsia="Arial Unicode MS"/>
          <w:sz w:val="28"/>
          <w:szCs w:val="28"/>
        </w:rPr>
        <w:t xml:space="preserve">- теплотворная способность топлива (твердое топливо – </w:t>
      </w:r>
      <w:r w:rsidR="000A5D27">
        <w:rPr>
          <w:rFonts w:eastAsia="Arial Unicode MS"/>
          <w:sz w:val="28"/>
          <w:szCs w:val="28"/>
        </w:rPr>
        <w:t>8</w:t>
      </w:r>
      <w:r w:rsidR="00DB50E8">
        <w:rPr>
          <w:rFonts w:eastAsia="Arial Unicode MS"/>
          <w:sz w:val="28"/>
          <w:szCs w:val="28"/>
        </w:rPr>
        <w:t>122</w:t>
      </w:r>
      <w:r w:rsidR="000A5D27">
        <w:rPr>
          <w:rFonts w:eastAsia="Arial Unicode MS"/>
          <w:sz w:val="28"/>
          <w:szCs w:val="28"/>
        </w:rPr>
        <w:t xml:space="preserve"> </w:t>
      </w:r>
      <w:r w:rsidRPr="000D289E">
        <w:rPr>
          <w:rFonts w:eastAsia="Arial Unicode MS"/>
          <w:sz w:val="28"/>
          <w:szCs w:val="28"/>
        </w:rPr>
        <w:t>ккал/м</w:t>
      </w:r>
      <w:r w:rsidRPr="000D289E">
        <w:rPr>
          <w:rFonts w:eastAsia="Arial Unicode MS"/>
          <w:sz w:val="28"/>
          <w:szCs w:val="28"/>
          <w:vertAlign w:val="superscript"/>
        </w:rPr>
        <w:t xml:space="preserve">3 </w:t>
      </w:r>
      <w:r w:rsidRPr="000D289E">
        <w:rPr>
          <w:rFonts w:eastAsia="Arial Unicode MS"/>
          <w:sz w:val="28"/>
          <w:szCs w:val="28"/>
        </w:rPr>
        <w:t>(0,008</w:t>
      </w:r>
      <w:r w:rsidR="00DB50E8">
        <w:rPr>
          <w:rFonts w:eastAsia="Arial Unicode MS"/>
          <w:sz w:val="28"/>
          <w:szCs w:val="28"/>
        </w:rPr>
        <w:t>1</w:t>
      </w:r>
      <w:r w:rsidRPr="000D289E">
        <w:rPr>
          <w:rFonts w:eastAsia="Arial Unicode MS"/>
          <w:sz w:val="28"/>
          <w:szCs w:val="28"/>
        </w:rPr>
        <w:t xml:space="preserve"> Гкал/м</w:t>
      </w:r>
      <w:r w:rsidRPr="000D289E">
        <w:rPr>
          <w:rFonts w:eastAsia="Arial Unicode MS"/>
          <w:sz w:val="28"/>
          <w:szCs w:val="28"/>
          <w:vertAlign w:val="superscript"/>
        </w:rPr>
        <w:t>3</w:t>
      </w:r>
      <w:r w:rsidRPr="000D289E">
        <w:rPr>
          <w:rFonts w:eastAsia="Arial Unicode MS"/>
          <w:sz w:val="28"/>
          <w:szCs w:val="28"/>
        </w:rPr>
        <w:t>).</w:t>
      </w:r>
    </w:p>
    <w:p w:rsidR="006E0F5D" w:rsidRPr="000D289E" w:rsidRDefault="006E0F5D" w:rsidP="000D289E">
      <w:pPr>
        <w:spacing w:line="276" w:lineRule="auto"/>
        <w:ind w:firstLine="708"/>
        <w:jc w:val="both"/>
        <w:rPr>
          <w:sz w:val="28"/>
          <w:szCs w:val="28"/>
        </w:rPr>
      </w:pPr>
      <w:r w:rsidRPr="000D289E">
        <w:rPr>
          <w:sz w:val="28"/>
          <w:szCs w:val="28"/>
        </w:rPr>
        <w:t>β</w:t>
      </w:r>
      <w:r w:rsidRPr="000D289E">
        <w:rPr>
          <w:sz w:val="28"/>
          <w:szCs w:val="28"/>
          <w:vertAlign w:val="subscript"/>
        </w:rPr>
        <w:t>к.а</w:t>
      </w:r>
      <w:r w:rsidRPr="000D289E">
        <w:rPr>
          <w:sz w:val="28"/>
          <w:szCs w:val="28"/>
        </w:rPr>
        <w:t>- кпд котлоагрегата.</w:t>
      </w:r>
    </w:p>
    <w:p w:rsidR="006E0F5D" w:rsidRPr="000D289E" w:rsidRDefault="006E0F5D" w:rsidP="000D289E">
      <w:pPr>
        <w:spacing w:line="276" w:lineRule="auto"/>
        <w:ind w:firstLine="709"/>
        <w:jc w:val="both"/>
        <w:rPr>
          <w:color w:val="000000"/>
          <w:sz w:val="28"/>
          <w:szCs w:val="28"/>
        </w:rPr>
      </w:pPr>
      <w:r w:rsidRPr="000D289E">
        <w:rPr>
          <w:color w:val="000000"/>
          <w:sz w:val="28"/>
          <w:szCs w:val="28"/>
        </w:rPr>
        <w:t>Потребность в условном топливе для выработки теплоты котельной, т у.т., определяется умножением общего количества вырабатываемого теплоты </w:t>
      </w:r>
      <w:r w:rsidRPr="000D289E">
        <w:rPr>
          <w:i/>
          <w:iCs/>
          <w:color w:val="000000"/>
          <w:sz w:val="28"/>
          <w:szCs w:val="28"/>
        </w:rPr>
        <w:t>Q</w:t>
      </w:r>
      <w:r w:rsidRPr="000D289E">
        <w:rPr>
          <w:i/>
          <w:iCs/>
          <w:color w:val="000000"/>
          <w:sz w:val="28"/>
          <w:szCs w:val="28"/>
          <w:vertAlign w:val="subscript"/>
        </w:rPr>
        <w:t> выр</w:t>
      </w:r>
      <w:r w:rsidR="00443E2A">
        <w:rPr>
          <w:color w:val="000000"/>
          <w:sz w:val="28"/>
          <w:szCs w:val="28"/>
        </w:rPr>
        <w:t>,</w:t>
      </w:r>
      <w:r w:rsidRPr="000D289E">
        <w:rPr>
          <w:color w:val="000000"/>
          <w:sz w:val="28"/>
          <w:szCs w:val="28"/>
        </w:rPr>
        <w:t xml:space="preserve"> определяемого по формуле на удельную норму расхода условного топлива для выработки 1 ГД ж (1 Гкал</w:t>
      </w:r>
      <w:r w:rsidR="00443E2A">
        <w:rPr>
          <w:color w:val="000000"/>
          <w:sz w:val="28"/>
          <w:szCs w:val="28"/>
        </w:rPr>
        <w:t>)</w:t>
      </w:r>
      <w:r w:rsidRPr="000D289E">
        <w:rPr>
          <w:color w:val="000000"/>
          <w:sz w:val="28"/>
          <w:szCs w:val="28"/>
        </w:rPr>
        <w:t xml:space="preserve"> теплоты:</w:t>
      </w:r>
    </w:p>
    <w:p w:rsidR="00BD6DE0" w:rsidRPr="000D289E" w:rsidRDefault="00BD6DE0" w:rsidP="000D289E">
      <w:pPr>
        <w:spacing w:line="276" w:lineRule="auto"/>
        <w:ind w:firstLine="709"/>
        <w:jc w:val="center"/>
        <w:rPr>
          <w:color w:val="000000"/>
        </w:rPr>
      </w:pPr>
      <w:r w:rsidRPr="000D289E">
        <w:rPr>
          <w:i/>
          <w:iCs/>
          <w:color w:val="000000"/>
          <w:sz w:val="28"/>
          <w:szCs w:val="28"/>
        </w:rPr>
        <w:t>B</w:t>
      </w:r>
      <w:r w:rsidRPr="000D289E">
        <w:rPr>
          <w:color w:val="000000"/>
          <w:sz w:val="28"/>
          <w:szCs w:val="28"/>
        </w:rPr>
        <w:t> = </w:t>
      </w:r>
      <w:r w:rsidRPr="000D289E">
        <w:rPr>
          <w:i/>
          <w:iCs/>
          <w:color w:val="000000"/>
          <w:sz w:val="28"/>
          <w:szCs w:val="28"/>
        </w:rPr>
        <w:t>Q</w:t>
      </w:r>
      <w:r w:rsidRPr="000D289E">
        <w:rPr>
          <w:i/>
          <w:iCs/>
          <w:color w:val="000000"/>
          <w:sz w:val="28"/>
          <w:szCs w:val="28"/>
          <w:vertAlign w:val="subscript"/>
        </w:rPr>
        <w:t> выр</w:t>
      </w:r>
      <w:r w:rsidRPr="000D289E">
        <w:rPr>
          <w:color w:val="000000"/>
          <w:sz w:val="28"/>
          <w:szCs w:val="28"/>
        </w:rPr>
        <w:t> ·</w:t>
      </w:r>
      <w:r w:rsidRPr="000D289E">
        <w:rPr>
          <w:i/>
          <w:iCs/>
          <w:color w:val="000000"/>
          <w:sz w:val="28"/>
          <w:szCs w:val="28"/>
        </w:rPr>
        <w:t>b</w:t>
      </w:r>
      <w:r w:rsidRPr="000D289E">
        <w:rPr>
          <w:color w:val="000000"/>
          <w:sz w:val="28"/>
          <w:szCs w:val="28"/>
        </w:rPr>
        <w:t>·10</w:t>
      </w:r>
      <w:r w:rsidRPr="000D289E">
        <w:rPr>
          <w:color w:val="000000"/>
          <w:sz w:val="28"/>
          <w:szCs w:val="28"/>
          <w:vertAlign w:val="superscript"/>
        </w:rPr>
        <w:t>-3</w:t>
      </w:r>
      <w:r w:rsidRPr="000D289E">
        <w:rPr>
          <w:color w:val="000000"/>
          <w:sz w:val="28"/>
          <w:szCs w:val="28"/>
        </w:rPr>
        <w:t>,</w:t>
      </w:r>
    </w:p>
    <w:p w:rsidR="006E0F5D" w:rsidRPr="000D289E" w:rsidRDefault="006E0F5D" w:rsidP="000D289E">
      <w:pPr>
        <w:spacing w:line="276" w:lineRule="auto"/>
        <w:jc w:val="both"/>
        <w:rPr>
          <w:color w:val="000000"/>
        </w:rPr>
      </w:pPr>
      <w:r w:rsidRPr="000D289E">
        <w:rPr>
          <w:color w:val="000000"/>
          <w:sz w:val="28"/>
          <w:szCs w:val="28"/>
        </w:rPr>
        <w:t>где </w:t>
      </w:r>
      <w:r w:rsidRPr="000D289E">
        <w:rPr>
          <w:i/>
          <w:iCs/>
          <w:color w:val="000000"/>
          <w:sz w:val="28"/>
          <w:szCs w:val="28"/>
        </w:rPr>
        <w:t>b</w:t>
      </w:r>
      <w:r w:rsidRPr="000D289E">
        <w:rPr>
          <w:color w:val="000000"/>
          <w:sz w:val="28"/>
          <w:szCs w:val="28"/>
        </w:rPr>
        <w:t> - удельный расход условного топлива, (кг у.т./Гкал).</w:t>
      </w:r>
    </w:p>
    <w:p w:rsidR="003B0048" w:rsidRDefault="00A8670E" w:rsidP="00DE79FB">
      <w:pPr>
        <w:keepNext/>
        <w:spacing w:line="276" w:lineRule="auto"/>
        <w:ind w:right="-141"/>
        <w:jc w:val="center"/>
        <w:rPr>
          <w:sz w:val="28"/>
          <w:szCs w:val="28"/>
        </w:rPr>
      </w:pPr>
      <w:r w:rsidRPr="000D289E">
        <w:rPr>
          <w:iCs/>
          <w:sz w:val="28"/>
          <w:szCs w:val="28"/>
        </w:rPr>
        <w:t xml:space="preserve">Таблица </w:t>
      </w:r>
      <w:r w:rsidR="00514C9E">
        <w:rPr>
          <w:iCs/>
          <w:sz w:val="28"/>
          <w:szCs w:val="28"/>
        </w:rPr>
        <w:t>1.</w:t>
      </w:r>
      <w:r w:rsidR="003A4F43">
        <w:rPr>
          <w:iCs/>
          <w:sz w:val="28"/>
          <w:szCs w:val="28"/>
        </w:rPr>
        <w:t>32</w:t>
      </w:r>
      <w:r w:rsidRPr="000D289E">
        <w:rPr>
          <w:sz w:val="28"/>
          <w:szCs w:val="28"/>
        </w:rPr>
        <w:t xml:space="preserve">– Данные по виду топлива, расходу топлива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5"/>
        <w:gridCol w:w="3732"/>
        <w:gridCol w:w="1863"/>
        <w:gridCol w:w="1863"/>
        <w:gridCol w:w="1721"/>
      </w:tblGrid>
      <w:tr w:rsidR="00DE79FB" w:rsidRPr="007C0AD2" w:rsidTr="007C0AD2">
        <w:trPr>
          <w:trHeight w:val="976"/>
        </w:trPr>
        <w:tc>
          <w:tcPr>
            <w:tcW w:w="675" w:type="dxa"/>
            <w:shd w:val="clear" w:color="auto" w:fill="auto"/>
            <w:vAlign w:val="center"/>
          </w:tcPr>
          <w:p w:rsidR="00DE79FB" w:rsidRPr="007C0AD2" w:rsidRDefault="00DE79FB" w:rsidP="00DE79FB">
            <w:pPr>
              <w:jc w:val="center"/>
              <w:rPr>
                <w:rFonts w:eastAsia="Arial Unicode MS"/>
                <w:b/>
                <w:color w:val="000000"/>
                <w:sz w:val="22"/>
                <w:szCs w:val="22"/>
              </w:rPr>
            </w:pPr>
            <w:r w:rsidRPr="007C0AD2">
              <w:rPr>
                <w:rFonts w:eastAsia="Arial Unicode MS"/>
                <w:b/>
                <w:color w:val="000000"/>
                <w:sz w:val="22"/>
                <w:szCs w:val="22"/>
              </w:rPr>
              <w:t>№ п/п</w:t>
            </w:r>
          </w:p>
        </w:tc>
        <w:tc>
          <w:tcPr>
            <w:tcW w:w="3732" w:type="dxa"/>
            <w:shd w:val="clear" w:color="auto" w:fill="auto"/>
            <w:vAlign w:val="center"/>
          </w:tcPr>
          <w:p w:rsidR="00DE79FB" w:rsidRPr="007C0AD2" w:rsidRDefault="00DE79FB" w:rsidP="00DE79FB">
            <w:pPr>
              <w:jc w:val="center"/>
              <w:rPr>
                <w:rFonts w:eastAsia="Arial Unicode MS"/>
                <w:b/>
                <w:color w:val="000000"/>
                <w:sz w:val="22"/>
                <w:szCs w:val="22"/>
              </w:rPr>
            </w:pPr>
            <w:r w:rsidRPr="007C0AD2">
              <w:rPr>
                <w:rFonts w:eastAsia="Arial Unicode MS"/>
                <w:b/>
                <w:color w:val="000000"/>
                <w:sz w:val="22"/>
                <w:szCs w:val="22"/>
              </w:rPr>
              <w:t>Наименование и адрес котельной</w:t>
            </w:r>
          </w:p>
        </w:tc>
        <w:tc>
          <w:tcPr>
            <w:tcW w:w="1863" w:type="dxa"/>
            <w:shd w:val="clear" w:color="auto" w:fill="auto"/>
            <w:vAlign w:val="center"/>
          </w:tcPr>
          <w:p w:rsidR="00DE79FB" w:rsidRPr="007C0AD2" w:rsidRDefault="00DE79FB" w:rsidP="00DE79FB">
            <w:pPr>
              <w:jc w:val="center"/>
              <w:rPr>
                <w:rFonts w:eastAsia="Arial Unicode MS"/>
                <w:b/>
                <w:color w:val="000000"/>
                <w:sz w:val="22"/>
                <w:szCs w:val="22"/>
              </w:rPr>
            </w:pPr>
            <w:r w:rsidRPr="007C0AD2">
              <w:rPr>
                <w:rFonts w:eastAsia="Arial Unicode MS"/>
                <w:b/>
                <w:color w:val="000000"/>
                <w:sz w:val="22"/>
                <w:szCs w:val="22"/>
              </w:rPr>
              <w:t>Основное топливо</w:t>
            </w:r>
          </w:p>
        </w:tc>
        <w:tc>
          <w:tcPr>
            <w:tcW w:w="1863" w:type="dxa"/>
            <w:shd w:val="clear" w:color="auto" w:fill="auto"/>
            <w:vAlign w:val="center"/>
          </w:tcPr>
          <w:p w:rsidR="00DE79FB" w:rsidRPr="007C0AD2" w:rsidRDefault="00DE79FB" w:rsidP="00DE79FB">
            <w:pPr>
              <w:jc w:val="center"/>
              <w:rPr>
                <w:rFonts w:eastAsia="Arial Unicode MS"/>
                <w:b/>
                <w:color w:val="000000"/>
                <w:sz w:val="22"/>
                <w:szCs w:val="22"/>
              </w:rPr>
            </w:pPr>
            <w:r w:rsidRPr="007C0AD2">
              <w:rPr>
                <w:rFonts w:eastAsia="Arial Unicode MS"/>
                <w:b/>
                <w:color w:val="000000"/>
                <w:sz w:val="22"/>
                <w:szCs w:val="22"/>
              </w:rPr>
              <w:t>Выработка тепл-й энергии за год, Гкал/год</w:t>
            </w:r>
          </w:p>
        </w:tc>
        <w:tc>
          <w:tcPr>
            <w:tcW w:w="1721" w:type="dxa"/>
            <w:shd w:val="clear" w:color="auto" w:fill="auto"/>
            <w:vAlign w:val="center"/>
          </w:tcPr>
          <w:p w:rsidR="00DE79FB" w:rsidRPr="007C0AD2" w:rsidRDefault="00DE79FB" w:rsidP="00DE79FB">
            <w:pPr>
              <w:jc w:val="center"/>
              <w:rPr>
                <w:rFonts w:eastAsia="Arial Unicode MS"/>
                <w:b/>
                <w:color w:val="000000"/>
                <w:sz w:val="22"/>
                <w:szCs w:val="22"/>
              </w:rPr>
            </w:pPr>
            <w:r w:rsidRPr="007C0AD2">
              <w:rPr>
                <w:rFonts w:eastAsia="Arial Unicode MS"/>
                <w:b/>
                <w:color w:val="000000"/>
                <w:sz w:val="22"/>
                <w:szCs w:val="22"/>
              </w:rPr>
              <w:t>Годовой расход натурального топлива (т.н.т)</w:t>
            </w:r>
          </w:p>
        </w:tc>
      </w:tr>
      <w:tr w:rsidR="00DE79FB" w:rsidRPr="007C0AD2" w:rsidTr="007C0AD2">
        <w:trPr>
          <w:trHeight w:val="408"/>
        </w:trPr>
        <w:tc>
          <w:tcPr>
            <w:tcW w:w="675" w:type="dxa"/>
            <w:shd w:val="clear" w:color="auto" w:fill="auto"/>
            <w:vAlign w:val="center"/>
          </w:tcPr>
          <w:p w:rsidR="00DE79FB" w:rsidRPr="007C0AD2" w:rsidRDefault="00DE79FB" w:rsidP="009F09A9">
            <w:pPr>
              <w:numPr>
                <w:ilvl w:val="0"/>
                <w:numId w:val="43"/>
              </w:numPr>
              <w:spacing w:line="276" w:lineRule="auto"/>
              <w:ind w:left="170" w:firstLine="0"/>
              <w:jc w:val="center"/>
              <w:rPr>
                <w:rFonts w:eastAsia="Arial Unicode MS"/>
                <w:color w:val="000000"/>
                <w:sz w:val="22"/>
                <w:szCs w:val="22"/>
              </w:rPr>
            </w:pPr>
          </w:p>
        </w:tc>
        <w:tc>
          <w:tcPr>
            <w:tcW w:w="3732" w:type="dxa"/>
            <w:shd w:val="clear" w:color="auto" w:fill="auto"/>
            <w:vAlign w:val="center"/>
          </w:tcPr>
          <w:p w:rsidR="00DE79FB" w:rsidRPr="007C0AD2" w:rsidRDefault="00BF4179" w:rsidP="00DE79FB">
            <w:pPr>
              <w:widowControl w:val="0"/>
              <w:rPr>
                <w:sz w:val="22"/>
                <w:szCs w:val="22"/>
              </w:rPr>
            </w:pPr>
            <w:r w:rsidRPr="007C0AD2">
              <w:rPr>
                <w:sz w:val="22"/>
                <w:szCs w:val="22"/>
              </w:rPr>
              <w:t>Котельная АО Санаторий «Янган-Тау»</w:t>
            </w:r>
          </w:p>
        </w:tc>
        <w:tc>
          <w:tcPr>
            <w:tcW w:w="1863" w:type="dxa"/>
            <w:shd w:val="clear" w:color="auto" w:fill="auto"/>
            <w:vAlign w:val="center"/>
          </w:tcPr>
          <w:p w:rsidR="00DE79FB" w:rsidRPr="007C0AD2" w:rsidRDefault="00DE79FB" w:rsidP="00DE79FB">
            <w:pPr>
              <w:autoSpaceDE w:val="0"/>
              <w:autoSpaceDN w:val="0"/>
              <w:adjustRightInd w:val="0"/>
              <w:jc w:val="center"/>
              <w:rPr>
                <w:rFonts w:eastAsia="Calibri"/>
                <w:color w:val="000000"/>
                <w:sz w:val="22"/>
                <w:szCs w:val="22"/>
              </w:rPr>
            </w:pPr>
            <w:r w:rsidRPr="007C0AD2">
              <w:rPr>
                <w:rFonts w:eastAsia="Calibri"/>
                <w:color w:val="000000"/>
                <w:sz w:val="22"/>
                <w:szCs w:val="22"/>
              </w:rPr>
              <w:t>Природный газ</w:t>
            </w:r>
          </w:p>
        </w:tc>
        <w:tc>
          <w:tcPr>
            <w:tcW w:w="1863" w:type="dxa"/>
            <w:shd w:val="clear" w:color="auto" w:fill="auto"/>
            <w:vAlign w:val="center"/>
          </w:tcPr>
          <w:p w:rsidR="00DE79FB" w:rsidRPr="007C0AD2" w:rsidRDefault="00C53E91" w:rsidP="00DE79FB">
            <w:pPr>
              <w:jc w:val="center"/>
              <w:rPr>
                <w:bCs/>
                <w:sz w:val="22"/>
                <w:szCs w:val="22"/>
              </w:rPr>
            </w:pPr>
            <w:r w:rsidRPr="007C0AD2">
              <w:rPr>
                <w:bCs/>
                <w:sz w:val="22"/>
                <w:szCs w:val="22"/>
              </w:rPr>
              <w:t>25875</w:t>
            </w:r>
          </w:p>
        </w:tc>
        <w:tc>
          <w:tcPr>
            <w:tcW w:w="1721" w:type="dxa"/>
            <w:shd w:val="clear" w:color="auto" w:fill="auto"/>
            <w:vAlign w:val="center"/>
          </w:tcPr>
          <w:p w:rsidR="00DE79FB" w:rsidRPr="007C0AD2" w:rsidRDefault="00C53E91" w:rsidP="00DE79FB">
            <w:pPr>
              <w:jc w:val="center"/>
              <w:rPr>
                <w:bCs/>
                <w:sz w:val="22"/>
                <w:szCs w:val="22"/>
              </w:rPr>
            </w:pPr>
            <w:r w:rsidRPr="007C0AD2">
              <w:rPr>
                <w:bCs/>
                <w:sz w:val="22"/>
                <w:szCs w:val="22"/>
              </w:rPr>
              <w:t>3533,143</w:t>
            </w:r>
          </w:p>
        </w:tc>
      </w:tr>
    </w:tbl>
    <w:p w:rsidR="000650BB" w:rsidRPr="000D289E" w:rsidRDefault="000650BB" w:rsidP="000D289E">
      <w:pPr>
        <w:spacing w:line="276" w:lineRule="auto"/>
        <w:jc w:val="center"/>
        <w:rPr>
          <w:b/>
          <w:sz w:val="28"/>
          <w:szCs w:val="28"/>
        </w:rPr>
      </w:pPr>
      <w:r w:rsidRPr="000D289E">
        <w:rPr>
          <w:b/>
          <w:sz w:val="28"/>
          <w:szCs w:val="28"/>
        </w:rPr>
        <w:t>1.8.2</w:t>
      </w:r>
      <w:r w:rsidR="00F1171B" w:rsidRPr="000D289E">
        <w:rPr>
          <w:b/>
          <w:sz w:val="28"/>
          <w:szCs w:val="28"/>
        </w:rPr>
        <w:t>.</w:t>
      </w:r>
      <w:r w:rsidRPr="000D289E">
        <w:rPr>
          <w:b/>
          <w:sz w:val="28"/>
          <w:szCs w:val="28"/>
        </w:rPr>
        <w:t xml:space="preserve"> Описание видов резервного и аварийного топлива и возможности их</w:t>
      </w:r>
      <w:r w:rsidR="00552002" w:rsidRPr="000D289E">
        <w:rPr>
          <w:b/>
          <w:sz w:val="28"/>
          <w:szCs w:val="28"/>
        </w:rPr>
        <w:t xml:space="preserve"> </w:t>
      </w:r>
      <w:r w:rsidRPr="000D289E">
        <w:rPr>
          <w:b/>
          <w:sz w:val="28"/>
          <w:szCs w:val="28"/>
        </w:rPr>
        <w:t>обеспечения в соответствии с нормативными требованиями</w:t>
      </w:r>
    </w:p>
    <w:p w:rsidR="00D92B28" w:rsidRPr="00A54BAC" w:rsidRDefault="00D92B28" w:rsidP="00D92B28">
      <w:pPr>
        <w:autoSpaceDE w:val="0"/>
        <w:autoSpaceDN w:val="0"/>
        <w:spacing w:line="276" w:lineRule="auto"/>
        <w:ind w:firstLine="566"/>
        <w:jc w:val="both"/>
        <w:rPr>
          <w:sz w:val="28"/>
          <w:szCs w:val="28"/>
        </w:rPr>
      </w:pPr>
      <w:r w:rsidRPr="00D92B28">
        <w:rPr>
          <w:sz w:val="28"/>
          <w:szCs w:val="28"/>
        </w:rPr>
        <w:t xml:space="preserve">Основным видом топлива </w:t>
      </w:r>
      <w:r w:rsidR="007C0AD2">
        <w:rPr>
          <w:sz w:val="28"/>
          <w:szCs w:val="28"/>
        </w:rPr>
        <w:t>в</w:t>
      </w:r>
      <w:r w:rsidRPr="00D92B28">
        <w:rPr>
          <w:sz w:val="28"/>
          <w:szCs w:val="28"/>
        </w:rPr>
        <w:t xml:space="preserve"> котельн</w:t>
      </w:r>
      <w:r w:rsidR="007C0AD2">
        <w:rPr>
          <w:sz w:val="28"/>
          <w:szCs w:val="28"/>
        </w:rPr>
        <w:t>ой</w:t>
      </w:r>
      <w:r w:rsidRPr="00D92B28">
        <w:rPr>
          <w:sz w:val="28"/>
          <w:szCs w:val="28"/>
        </w:rPr>
        <w:t xml:space="preserve"> </w:t>
      </w:r>
      <w:r w:rsidR="00BF4179">
        <w:rPr>
          <w:sz w:val="28"/>
          <w:szCs w:val="28"/>
        </w:rPr>
        <w:t>МО Янгантауский сельсовет</w:t>
      </w:r>
      <w:r w:rsidR="00443E2A">
        <w:rPr>
          <w:sz w:val="28"/>
          <w:szCs w:val="28"/>
        </w:rPr>
        <w:t xml:space="preserve"> </w:t>
      </w:r>
      <w:r w:rsidRPr="00D92B28">
        <w:rPr>
          <w:sz w:val="28"/>
          <w:szCs w:val="28"/>
        </w:rPr>
        <w:t>является природный газ.</w:t>
      </w:r>
      <w:r w:rsidR="00443E2A">
        <w:rPr>
          <w:sz w:val="28"/>
          <w:szCs w:val="28"/>
        </w:rPr>
        <w:t xml:space="preserve"> </w:t>
      </w:r>
      <w:r w:rsidR="00A54BAC">
        <w:rPr>
          <w:sz w:val="28"/>
          <w:szCs w:val="28"/>
        </w:rPr>
        <w:t>Основное топливо подается непрерывно по централизованной системе газоснабжения, согласно договору заключенны</w:t>
      </w:r>
      <w:r w:rsidR="009C540D">
        <w:rPr>
          <w:sz w:val="28"/>
          <w:szCs w:val="28"/>
        </w:rPr>
        <w:t>м</w:t>
      </w:r>
      <w:r w:rsidR="00A54BAC">
        <w:rPr>
          <w:sz w:val="28"/>
          <w:szCs w:val="28"/>
        </w:rPr>
        <w:t xml:space="preserve"> с </w:t>
      </w:r>
      <w:r w:rsidR="009C540D">
        <w:rPr>
          <w:sz w:val="28"/>
          <w:szCs w:val="28"/>
        </w:rPr>
        <w:t>ПА</w:t>
      </w:r>
      <w:r w:rsidR="00A54BAC">
        <w:rPr>
          <w:sz w:val="28"/>
          <w:szCs w:val="28"/>
        </w:rPr>
        <w:t>О «</w:t>
      </w:r>
      <w:r w:rsidR="009C540D" w:rsidRPr="009C540D">
        <w:rPr>
          <w:sz w:val="28"/>
          <w:szCs w:val="28"/>
        </w:rPr>
        <w:t xml:space="preserve">Газпром газораспределение </w:t>
      </w:r>
      <w:r w:rsidR="00BF4179">
        <w:rPr>
          <w:sz w:val="28"/>
          <w:szCs w:val="28"/>
        </w:rPr>
        <w:t>Республика Башкортостан</w:t>
      </w:r>
      <w:r w:rsidR="00A54BAC">
        <w:rPr>
          <w:sz w:val="28"/>
          <w:szCs w:val="28"/>
        </w:rPr>
        <w:t xml:space="preserve">». </w:t>
      </w:r>
      <w:r w:rsidR="009C540D">
        <w:rPr>
          <w:sz w:val="28"/>
          <w:szCs w:val="28"/>
        </w:rPr>
        <w:t>Аварийное и резервное топливо не предусмотрено.</w:t>
      </w:r>
    </w:p>
    <w:p w:rsidR="00355820" w:rsidRPr="000D289E" w:rsidRDefault="000650BB" w:rsidP="000D289E">
      <w:pPr>
        <w:spacing w:line="276" w:lineRule="auto"/>
        <w:jc w:val="center"/>
        <w:rPr>
          <w:b/>
          <w:color w:val="000000"/>
          <w:sz w:val="28"/>
          <w:szCs w:val="28"/>
        </w:rPr>
      </w:pPr>
      <w:r w:rsidRPr="000D289E">
        <w:rPr>
          <w:b/>
          <w:color w:val="000000"/>
          <w:sz w:val="28"/>
          <w:szCs w:val="28"/>
        </w:rPr>
        <w:t>1.8.3</w:t>
      </w:r>
      <w:r w:rsidR="00F1171B" w:rsidRPr="000D289E">
        <w:rPr>
          <w:b/>
          <w:color w:val="000000"/>
          <w:sz w:val="28"/>
          <w:szCs w:val="28"/>
        </w:rPr>
        <w:t>.</w:t>
      </w:r>
      <w:r w:rsidRPr="000D289E">
        <w:rPr>
          <w:b/>
          <w:color w:val="000000"/>
          <w:sz w:val="28"/>
          <w:szCs w:val="28"/>
        </w:rPr>
        <w:t xml:space="preserve"> Описание особенностей характеристик</w:t>
      </w:r>
      <w:r w:rsidR="004937F1">
        <w:rPr>
          <w:b/>
          <w:color w:val="000000"/>
          <w:sz w:val="28"/>
          <w:szCs w:val="28"/>
        </w:rPr>
        <w:t xml:space="preserve"> видов</w:t>
      </w:r>
      <w:r w:rsidRPr="000D289E">
        <w:rPr>
          <w:b/>
          <w:color w:val="000000"/>
          <w:sz w:val="28"/>
          <w:szCs w:val="28"/>
        </w:rPr>
        <w:t xml:space="preserve"> топлив</w:t>
      </w:r>
      <w:r w:rsidR="004937F1">
        <w:rPr>
          <w:b/>
          <w:color w:val="000000"/>
          <w:sz w:val="28"/>
          <w:szCs w:val="28"/>
        </w:rPr>
        <w:t>а</w:t>
      </w:r>
      <w:r w:rsidRPr="000D289E">
        <w:rPr>
          <w:b/>
          <w:color w:val="000000"/>
          <w:sz w:val="28"/>
          <w:szCs w:val="28"/>
        </w:rPr>
        <w:t xml:space="preserve"> в зависимости </w:t>
      </w:r>
    </w:p>
    <w:p w:rsidR="00455FAE" w:rsidRPr="000D289E" w:rsidRDefault="000650BB" w:rsidP="000D289E">
      <w:pPr>
        <w:spacing w:line="276" w:lineRule="auto"/>
        <w:jc w:val="center"/>
        <w:rPr>
          <w:b/>
          <w:color w:val="000000"/>
          <w:sz w:val="28"/>
          <w:szCs w:val="28"/>
        </w:rPr>
      </w:pPr>
      <w:r w:rsidRPr="000D289E">
        <w:rPr>
          <w:b/>
          <w:color w:val="000000"/>
          <w:sz w:val="28"/>
          <w:szCs w:val="28"/>
        </w:rPr>
        <w:t>от мест</w:t>
      </w:r>
      <w:r w:rsidRPr="000D289E">
        <w:rPr>
          <w:b/>
          <w:i/>
          <w:color w:val="000000"/>
          <w:sz w:val="28"/>
          <w:szCs w:val="28"/>
        </w:rPr>
        <w:t xml:space="preserve"> </w:t>
      </w:r>
      <w:r w:rsidRPr="000D289E">
        <w:rPr>
          <w:b/>
          <w:color w:val="000000"/>
          <w:sz w:val="28"/>
          <w:szCs w:val="28"/>
        </w:rPr>
        <w:t>поставки</w:t>
      </w:r>
    </w:p>
    <w:p w:rsidR="00442089" w:rsidRPr="00442089" w:rsidRDefault="00442089" w:rsidP="00442089">
      <w:pPr>
        <w:spacing w:line="276" w:lineRule="auto"/>
        <w:ind w:firstLine="567"/>
        <w:jc w:val="both"/>
        <w:rPr>
          <w:sz w:val="28"/>
          <w:szCs w:val="28"/>
        </w:rPr>
      </w:pPr>
      <w:r w:rsidRPr="00442089">
        <w:rPr>
          <w:sz w:val="28"/>
          <w:szCs w:val="28"/>
        </w:rPr>
        <w:t>Поставка природного газа котельн</w:t>
      </w:r>
      <w:r w:rsidR="00C2463E">
        <w:rPr>
          <w:sz w:val="28"/>
          <w:szCs w:val="28"/>
        </w:rPr>
        <w:t>ой</w:t>
      </w:r>
      <w:r w:rsidRPr="00442089">
        <w:rPr>
          <w:sz w:val="28"/>
          <w:szCs w:val="28"/>
        </w:rPr>
        <w:t xml:space="preserve"> в </w:t>
      </w:r>
      <w:r w:rsidR="00BF4179">
        <w:rPr>
          <w:sz w:val="28"/>
          <w:szCs w:val="28"/>
        </w:rPr>
        <w:t>МО Янгантауский сельсовет</w:t>
      </w:r>
      <w:r w:rsidRPr="00442089">
        <w:rPr>
          <w:sz w:val="28"/>
          <w:szCs w:val="28"/>
        </w:rPr>
        <w:t xml:space="preserve"> осуществляется по газопроводам компании </w:t>
      </w:r>
      <w:r w:rsidR="00C53E91">
        <w:rPr>
          <w:sz w:val="28"/>
          <w:szCs w:val="28"/>
        </w:rPr>
        <w:t>ООО</w:t>
      </w:r>
      <w:r w:rsidR="009C540D">
        <w:rPr>
          <w:sz w:val="28"/>
          <w:szCs w:val="28"/>
        </w:rPr>
        <w:t xml:space="preserve"> «</w:t>
      </w:r>
      <w:r w:rsidR="009C540D" w:rsidRPr="009C540D">
        <w:rPr>
          <w:sz w:val="28"/>
          <w:szCs w:val="28"/>
        </w:rPr>
        <w:t xml:space="preserve">Газпром </w:t>
      </w:r>
      <w:r w:rsidR="00C53E91">
        <w:rPr>
          <w:sz w:val="28"/>
          <w:szCs w:val="28"/>
        </w:rPr>
        <w:t>меж регион Уфа</w:t>
      </w:r>
      <w:r w:rsidR="009C540D">
        <w:rPr>
          <w:sz w:val="28"/>
          <w:szCs w:val="28"/>
        </w:rPr>
        <w:t>»</w:t>
      </w:r>
      <w:r w:rsidRPr="00442089">
        <w:rPr>
          <w:sz w:val="28"/>
          <w:szCs w:val="28"/>
        </w:rPr>
        <w:t xml:space="preserve">, являющейся поставщиком природного газа в </w:t>
      </w:r>
      <w:r w:rsidR="00CE280C">
        <w:rPr>
          <w:sz w:val="28"/>
          <w:szCs w:val="28"/>
        </w:rPr>
        <w:t>Р</w:t>
      </w:r>
      <w:r w:rsidR="00C53E91">
        <w:rPr>
          <w:sz w:val="28"/>
          <w:szCs w:val="28"/>
        </w:rPr>
        <w:t>еспублике Башкортостан</w:t>
      </w:r>
      <w:r w:rsidRPr="00442089">
        <w:rPr>
          <w:sz w:val="28"/>
          <w:szCs w:val="28"/>
        </w:rPr>
        <w:t>.</w:t>
      </w:r>
    </w:p>
    <w:p w:rsidR="00442089" w:rsidRPr="00442089" w:rsidRDefault="00442089" w:rsidP="00442089">
      <w:pPr>
        <w:spacing w:line="276" w:lineRule="auto"/>
        <w:ind w:firstLine="567"/>
        <w:jc w:val="both"/>
        <w:rPr>
          <w:sz w:val="28"/>
          <w:szCs w:val="28"/>
        </w:rPr>
      </w:pPr>
      <w:bookmarkStart w:id="38" w:name="_Hlk115849886"/>
      <w:r w:rsidRPr="00442089">
        <w:rPr>
          <w:sz w:val="28"/>
          <w:szCs w:val="28"/>
        </w:rPr>
        <w:t>Распределение газа по потребителям осуществляется по трехступенчатой схеме: газопроводам высокого давления 12,0 – 6,0 кг/см</w:t>
      </w:r>
      <w:r w:rsidRPr="00442089">
        <w:rPr>
          <w:sz w:val="28"/>
          <w:szCs w:val="28"/>
          <w:vertAlign w:val="superscript"/>
        </w:rPr>
        <w:t>2</w:t>
      </w:r>
      <w:r w:rsidRPr="00442089">
        <w:rPr>
          <w:sz w:val="28"/>
          <w:szCs w:val="28"/>
        </w:rPr>
        <w:t>; газопроводам среднего давления – 3,0 кг/см</w:t>
      </w:r>
      <w:r w:rsidRPr="00442089">
        <w:rPr>
          <w:sz w:val="28"/>
          <w:szCs w:val="28"/>
          <w:vertAlign w:val="superscript"/>
        </w:rPr>
        <w:t>2</w:t>
      </w:r>
      <w:r w:rsidRPr="00442089">
        <w:rPr>
          <w:sz w:val="28"/>
          <w:szCs w:val="28"/>
        </w:rPr>
        <w:t>; газопроводам низкого давления - до 0,03 кг/см</w:t>
      </w:r>
      <w:r w:rsidRPr="00442089">
        <w:rPr>
          <w:sz w:val="28"/>
          <w:szCs w:val="28"/>
          <w:vertAlign w:val="superscript"/>
        </w:rPr>
        <w:t>2</w:t>
      </w:r>
      <w:r w:rsidRPr="00442089">
        <w:rPr>
          <w:sz w:val="28"/>
          <w:szCs w:val="28"/>
        </w:rPr>
        <w:t xml:space="preserve">. </w:t>
      </w:r>
    </w:p>
    <w:p w:rsidR="00442089" w:rsidRPr="00442089" w:rsidRDefault="00442089" w:rsidP="00442089">
      <w:pPr>
        <w:spacing w:line="276" w:lineRule="auto"/>
        <w:ind w:firstLine="567"/>
        <w:jc w:val="both"/>
        <w:rPr>
          <w:sz w:val="28"/>
          <w:szCs w:val="28"/>
        </w:rPr>
      </w:pPr>
      <w:r w:rsidRPr="00442089">
        <w:rPr>
          <w:sz w:val="28"/>
          <w:szCs w:val="28"/>
        </w:rPr>
        <w:lastRenderedPageBreak/>
        <w:t>К котельным природный газ поступает по газопроводам высокого давления (6 кгс/см</w:t>
      </w:r>
      <w:r w:rsidRPr="00442089">
        <w:rPr>
          <w:sz w:val="28"/>
          <w:szCs w:val="28"/>
          <w:vertAlign w:val="superscript"/>
        </w:rPr>
        <w:t>2</w:t>
      </w:r>
      <w:r w:rsidRPr="00442089">
        <w:rPr>
          <w:sz w:val="28"/>
          <w:szCs w:val="28"/>
        </w:rPr>
        <w:t xml:space="preserve">) от ГРС. </w:t>
      </w:r>
    </w:p>
    <w:p w:rsidR="00442089" w:rsidRPr="00442089" w:rsidRDefault="00442089" w:rsidP="00442089">
      <w:pPr>
        <w:spacing w:line="276" w:lineRule="auto"/>
        <w:ind w:firstLine="567"/>
        <w:jc w:val="both"/>
        <w:rPr>
          <w:sz w:val="28"/>
          <w:szCs w:val="28"/>
        </w:rPr>
      </w:pPr>
      <w:r w:rsidRPr="00442089">
        <w:rPr>
          <w:sz w:val="28"/>
          <w:szCs w:val="28"/>
        </w:rPr>
        <w:t>Характеристики газообразного топлива указываются в паспортах на поставленное топливо. Контроль качества поставляемого топлива и претензионная работа по показателям качества топлива, не соответствующих паспортным данным, выполняют аттестованные топливные лаборатории поставщиков и покупателей топлива и их юридические службы.</w:t>
      </w:r>
    </w:p>
    <w:bookmarkEnd w:id="38"/>
    <w:p w:rsidR="00442089" w:rsidRPr="00442089" w:rsidRDefault="00442089" w:rsidP="00442089">
      <w:pPr>
        <w:spacing w:line="276" w:lineRule="auto"/>
        <w:ind w:firstLine="567"/>
        <w:jc w:val="both"/>
        <w:rPr>
          <w:sz w:val="28"/>
          <w:szCs w:val="28"/>
        </w:rPr>
      </w:pPr>
      <w:r w:rsidRPr="00442089">
        <w:rPr>
          <w:sz w:val="28"/>
          <w:szCs w:val="28"/>
        </w:rPr>
        <w:t>Сведения о нарушениях качества поставляемого топлива, нарушениях договорных отношений на поставку топлива – отсутствуют.</w:t>
      </w:r>
    </w:p>
    <w:p w:rsidR="000650BB" w:rsidRPr="000D289E" w:rsidRDefault="000650BB" w:rsidP="000D289E">
      <w:pPr>
        <w:spacing w:line="276" w:lineRule="auto"/>
        <w:jc w:val="center"/>
        <w:rPr>
          <w:b/>
          <w:color w:val="000000"/>
          <w:sz w:val="28"/>
          <w:szCs w:val="28"/>
        </w:rPr>
      </w:pPr>
      <w:r w:rsidRPr="000D289E">
        <w:rPr>
          <w:b/>
          <w:color w:val="000000"/>
          <w:sz w:val="28"/>
          <w:szCs w:val="28"/>
        </w:rPr>
        <w:t>1.8.4</w:t>
      </w:r>
      <w:r w:rsidR="00F1171B" w:rsidRPr="000D289E">
        <w:rPr>
          <w:b/>
          <w:color w:val="000000"/>
          <w:sz w:val="28"/>
          <w:szCs w:val="28"/>
        </w:rPr>
        <w:t>.</w:t>
      </w:r>
      <w:r w:rsidRPr="000D289E">
        <w:rPr>
          <w:b/>
          <w:color w:val="000000"/>
          <w:sz w:val="28"/>
          <w:szCs w:val="28"/>
        </w:rPr>
        <w:t xml:space="preserve"> </w:t>
      </w:r>
      <w:r w:rsidR="004937F1">
        <w:rPr>
          <w:b/>
          <w:color w:val="000000"/>
          <w:sz w:val="28"/>
          <w:szCs w:val="28"/>
        </w:rPr>
        <w:t>Описание использования местных видов топлива</w:t>
      </w:r>
    </w:p>
    <w:p w:rsidR="00442089" w:rsidRPr="00442089" w:rsidRDefault="00442089" w:rsidP="00442089">
      <w:pPr>
        <w:spacing w:line="276" w:lineRule="auto"/>
        <w:ind w:firstLine="567"/>
        <w:jc w:val="both"/>
        <w:rPr>
          <w:sz w:val="28"/>
          <w:szCs w:val="28"/>
        </w:rPr>
      </w:pPr>
      <w:bookmarkStart w:id="39" w:name="_Toc89608677"/>
      <w:r w:rsidRPr="00442089">
        <w:rPr>
          <w:sz w:val="28"/>
          <w:szCs w:val="28"/>
        </w:rPr>
        <w:t>Рассматриваемые в схеме теплоснабжения источники тепловой энергии в качестве основного вида топлива используют природный газ.</w:t>
      </w:r>
    </w:p>
    <w:p w:rsidR="00442089" w:rsidRPr="00442089" w:rsidRDefault="00442089" w:rsidP="00442089">
      <w:pPr>
        <w:spacing w:line="276" w:lineRule="auto"/>
        <w:ind w:firstLine="567"/>
        <w:jc w:val="both"/>
        <w:rPr>
          <w:sz w:val="28"/>
          <w:szCs w:val="28"/>
        </w:rPr>
      </w:pPr>
      <w:r w:rsidRPr="00442089">
        <w:rPr>
          <w:sz w:val="28"/>
          <w:szCs w:val="28"/>
        </w:rPr>
        <w:t xml:space="preserve">Информация об источниках тепловой энергии с использованием возобновляемых источников энергии в </w:t>
      </w:r>
      <w:r w:rsidR="00BF4179">
        <w:rPr>
          <w:sz w:val="28"/>
          <w:szCs w:val="28"/>
        </w:rPr>
        <w:t>МО Янгантауский сельсовет</w:t>
      </w:r>
      <w:r w:rsidRPr="00442089">
        <w:rPr>
          <w:sz w:val="28"/>
          <w:szCs w:val="28"/>
        </w:rPr>
        <w:t xml:space="preserve"> на момент актуализации схемы теплоснабжения отсутствует.</w:t>
      </w:r>
    </w:p>
    <w:p w:rsidR="00442089" w:rsidRPr="00442089" w:rsidRDefault="00442089" w:rsidP="00442089">
      <w:pPr>
        <w:spacing w:line="276" w:lineRule="auto"/>
        <w:ind w:firstLine="567"/>
        <w:jc w:val="both"/>
        <w:rPr>
          <w:sz w:val="28"/>
          <w:szCs w:val="28"/>
        </w:rPr>
      </w:pPr>
      <w:r w:rsidRPr="00442089">
        <w:rPr>
          <w:sz w:val="28"/>
          <w:szCs w:val="28"/>
        </w:rPr>
        <w:t>Строительство новых источников тепловой энергии с использованием возобновляемых источников энергии не планируется.</w:t>
      </w:r>
    </w:p>
    <w:p w:rsidR="00D8330A" w:rsidRPr="00EA4CEE" w:rsidRDefault="00D8330A" w:rsidP="000D289E">
      <w:pPr>
        <w:keepNext/>
        <w:keepLines/>
        <w:spacing w:line="276" w:lineRule="auto"/>
        <w:jc w:val="center"/>
        <w:outlineLvl w:val="2"/>
        <w:rPr>
          <w:b/>
          <w:sz w:val="28"/>
          <w:szCs w:val="28"/>
        </w:rPr>
      </w:pPr>
      <w:r w:rsidRPr="000D289E">
        <w:rPr>
          <w:b/>
          <w:sz w:val="28"/>
          <w:szCs w:val="28"/>
        </w:rPr>
        <w:t xml:space="preserve">1.8.5 Описание видов топлива (в случае, если топливом является уголь, - вид ископаемого угля в соответствии с Межгосударственным стандартом ГОСТ 25543-2013 </w:t>
      </w:r>
      <w:r w:rsidR="00443E2A">
        <w:rPr>
          <w:b/>
          <w:sz w:val="28"/>
          <w:szCs w:val="28"/>
        </w:rPr>
        <w:t>«</w:t>
      </w:r>
      <w:r w:rsidRPr="000D289E">
        <w:rPr>
          <w:b/>
          <w:sz w:val="28"/>
          <w:szCs w:val="28"/>
        </w:rPr>
        <w:t>Угли бурые, каменные и антрациты. Классификация по генетическим и технологическим параметрам</w:t>
      </w:r>
      <w:r w:rsidR="00443E2A">
        <w:rPr>
          <w:b/>
          <w:sz w:val="28"/>
          <w:szCs w:val="28"/>
        </w:rPr>
        <w:t>»</w:t>
      </w:r>
      <w:r w:rsidRPr="000D289E">
        <w:rPr>
          <w:b/>
          <w:sz w:val="28"/>
          <w:szCs w:val="28"/>
        </w:rPr>
        <w:t xml:space="preserve">), их доли и значения низшей теплоты сгорания топлива, используемых для производства </w:t>
      </w:r>
      <w:r w:rsidRPr="00EA4CEE">
        <w:rPr>
          <w:b/>
          <w:sz w:val="28"/>
          <w:szCs w:val="28"/>
        </w:rPr>
        <w:t>тепловой энергии по каждой системе теплоснабжения</w:t>
      </w:r>
      <w:bookmarkEnd w:id="39"/>
    </w:p>
    <w:p w:rsidR="00442089" w:rsidRPr="00442089" w:rsidRDefault="001C2C71" w:rsidP="00442089">
      <w:pPr>
        <w:spacing w:line="276" w:lineRule="auto"/>
        <w:ind w:firstLine="708"/>
        <w:jc w:val="both"/>
        <w:rPr>
          <w:rFonts w:eastAsia="Calibri"/>
          <w:sz w:val="28"/>
          <w:szCs w:val="28"/>
          <w:lang w:eastAsia="en-US"/>
        </w:rPr>
      </w:pPr>
      <w:r w:rsidRPr="00442089">
        <w:rPr>
          <w:sz w:val="28"/>
          <w:szCs w:val="28"/>
        </w:rPr>
        <w:t xml:space="preserve"> </w:t>
      </w:r>
      <w:r w:rsidR="00442089" w:rsidRPr="00442089">
        <w:rPr>
          <w:rFonts w:eastAsia="Calibri"/>
          <w:sz w:val="28"/>
          <w:szCs w:val="28"/>
          <w:lang w:eastAsia="en-US"/>
        </w:rPr>
        <w:t xml:space="preserve">Уголь в качестве топлива на источниках централизованного теплоснабжения в </w:t>
      </w:r>
      <w:r w:rsidR="00BF4179">
        <w:rPr>
          <w:rFonts w:eastAsia="Calibri"/>
          <w:sz w:val="28"/>
          <w:szCs w:val="28"/>
          <w:lang w:eastAsia="en-US"/>
        </w:rPr>
        <w:t>МО Янгантауский сельсовет</w:t>
      </w:r>
      <w:r w:rsidR="00442089" w:rsidRPr="00442089">
        <w:rPr>
          <w:rFonts w:eastAsia="Calibri"/>
          <w:sz w:val="28"/>
          <w:szCs w:val="28"/>
          <w:lang w:eastAsia="en-US"/>
        </w:rPr>
        <w:t xml:space="preserve"> не используется.</w:t>
      </w:r>
    </w:p>
    <w:p w:rsidR="00D8330A" w:rsidRPr="001758D8" w:rsidRDefault="00D8330A" w:rsidP="001758D8">
      <w:pPr>
        <w:keepNext/>
        <w:keepLines/>
        <w:spacing w:line="276" w:lineRule="auto"/>
        <w:jc w:val="center"/>
        <w:outlineLvl w:val="2"/>
        <w:rPr>
          <w:b/>
          <w:sz w:val="28"/>
          <w:szCs w:val="28"/>
        </w:rPr>
      </w:pPr>
      <w:bookmarkStart w:id="40" w:name="_Toc89608678"/>
      <w:r w:rsidRPr="000D289E">
        <w:rPr>
          <w:b/>
          <w:sz w:val="28"/>
          <w:szCs w:val="28"/>
        </w:rPr>
        <w:t xml:space="preserve">1.8.6 </w:t>
      </w:r>
      <w:bookmarkEnd w:id="40"/>
      <w:r w:rsidR="00CC6199" w:rsidRPr="00E57D59">
        <w:rPr>
          <w:b/>
          <w:color w:val="000000"/>
          <w:sz w:val="28"/>
          <w:szCs w:val="28"/>
          <w:shd w:val="clear" w:color="auto" w:fill="FFFFFF"/>
        </w:rPr>
        <w:t>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p w:rsidR="001758D8" w:rsidRPr="001758D8" w:rsidRDefault="001758D8" w:rsidP="001758D8">
      <w:pPr>
        <w:spacing w:after="120" w:line="276" w:lineRule="auto"/>
        <w:ind w:firstLine="567"/>
        <w:jc w:val="both"/>
        <w:rPr>
          <w:rFonts w:eastAsia="Calibri"/>
          <w:sz w:val="28"/>
          <w:szCs w:val="28"/>
          <w:lang w:eastAsia="en-US"/>
        </w:rPr>
      </w:pPr>
      <w:bookmarkStart w:id="41" w:name="_Toc89608679"/>
      <w:r w:rsidRPr="001758D8">
        <w:rPr>
          <w:rFonts w:eastAsia="Calibri"/>
          <w:sz w:val="28"/>
          <w:szCs w:val="28"/>
          <w:lang w:eastAsia="en-US"/>
        </w:rPr>
        <w:t>Преобладающий вид топлива – природный газ. Доля потребления природного газа составляет 100% от суммарного расхода топлива на источниках централизованного теплоснабжения.</w:t>
      </w:r>
    </w:p>
    <w:p w:rsidR="00D8330A" w:rsidRPr="001758D8" w:rsidRDefault="00D8330A" w:rsidP="001758D8">
      <w:pPr>
        <w:keepNext/>
        <w:keepLines/>
        <w:spacing w:line="276" w:lineRule="auto"/>
        <w:jc w:val="center"/>
        <w:outlineLvl w:val="2"/>
        <w:rPr>
          <w:b/>
          <w:sz w:val="28"/>
          <w:szCs w:val="28"/>
        </w:rPr>
      </w:pPr>
      <w:r w:rsidRPr="000D289E">
        <w:rPr>
          <w:b/>
          <w:sz w:val="28"/>
          <w:szCs w:val="28"/>
        </w:rPr>
        <w:t>1.8.7</w:t>
      </w:r>
      <w:r w:rsidR="00CC6199">
        <w:rPr>
          <w:b/>
          <w:sz w:val="28"/>
          <w:szCs w:val="28"/>
        </w:rPr>
        <w:t>.</w:t>
      </w:r>
      <w:r w:rsidR="00443E2A">
        <w:rPr>
          <w:b/>
          <w:sz w:val="28"/>
          <w:szCs w:val="28"/>
        </w:rPr>
        <w:t xml:space="preserve"> </w:t>
      </w:r>
      <w:bookmarkEnd w:id="41"/>
      <w:r w:rsidR="00CC6199" w:rsidRPr="00E57D59">
        <w:rPr>
          <w:b/>
          <w:color w:val="000000"/>
          <w:sz w:val="28"/>
          <w:szCs w:val="28"/>
          <w:shd w:val="clear" w:color="auto" w:fill="FFFFFF"/>
        </w:rPr>
        <w:t>Описание приоритетного направления развития топливного баланса поселения, муниципального округа, городского округа</w:t>
      </w:r>
    </w:p>
    <w:p w:rsidR="001758D8" w:rsidRPr="001758D8" w:rsidRDefault="001758D8" w:rsidP="001758D8">
      <w:pPr>
        <w:spacing w:line="276" w:lineRule="auto"/>
        <w:ind w:firstLine="567"/>
        <w:jc w:val="both"/>
        <w:rPr>
          <w:rFonts w:eastAsia="Calibri"/>
          <w:sz w:val="28"/>
          <w:szCs w:val="28"/>
          <w:lang w:eastAsia="en-US"/>
        </w:rPr>
      </w:pPr>
      <w:r w:rsidRPr="001758D8">
        <w:rPr>
          <w:rFonts w:eastAsia="Calibri"/>
          <w:sz w:val="28"/>
          <w:szCs w:val="28"/>
          <w:lang w:eastAsia="en-US"/>
        </w:rPr>
        <w:t xml:space="preserve">Приоритетное развитие топливного баланса в </w:t>
      </w:r>
      <w:r w:rsidR="00BF4179">
        <w:rPr>
          <w:rFonts w:eastAsia="Calibri"/>
          <w:sz w:val="28"/>
          <w:szCs w:val="28"/>
          <w:lang w:eastAsia="en-US"/>
        </w:rPr>
        <w:t>МО Янгантауский сельсовет</w:t>
      </w:r>
      <w:r w:rsidRPr="001758D8">
        <w:rPr>
          <w:rFonts w:eastAsia="Calibri"/>
          <w:sz w:val="28"/>
          <w:szCs w:val="28"/>
          <w:lang w:eastAsia="en-US"/>
        </w:rPr>
        <w:t xml:space="preserve"> не предусматривает изменения вида топлива, используемого на источниках тепловой энергии.</w:t>
      </w:r>
    </w:p>
    <w:p w:rsidR="000910E3" w:rsidRPr="001758D8" w:rsidRDefault="001758D8" w:rsidP="001758D8">
      <w:pPr>
        <w:spacing w:line="276" w:lineRule="auto"/>
        <w:ind w:firstLine="567"/>
        <w:jc w:val="both"/>
        <w:rPr>
          <w:b/>
          <w:color w:val="000000"/>
          <w:sz w:val="28"/>
          <w:szCs w:val="28"/>
        </w:rPr>
      </w:pPr>
      <w:r w:rsidRPr="001758D8">
        <w:rPr>
          <w:sz w:val="28"/>
          <w:szCs w:val="28"/>
        </w:rPr>
        <w:t xml:space="preserve">Анализ поставки газообразного топлива на источники тепловой энергии в период зимних месяцев ОЗП 2023-2024 г.г. не выявил нарушений или сбоев в </w:t>
      </w:r>
      <w:r w:rsidRPr="001758D8">
        <w:rPr>
          <w:sz w:val="28"/>
          <w:szCs w:val="28"/>
        </w:rPr>
        <w:lastRenderedPageBreak/>
        <w:t>поставках топлива. Информация о нарушениях в работе газотранспортной системы или в работе магистральных газовых сетей отсутствует.</w:t>
      </w:r>
    </w:p>
    <w:p w:rsidR="000650BB" w:rsidRPr="00D11B7D" w:rsidRDefault="000650BB" w:rsidP="000D289E">
      <w:pPr>
        <w:spacing w:line="276" w:lineRule="auto"/>
        <w:jc w:val="center"/>
        <w:rPr>
          <w:b/>
          <w:color w:val="000000"/>
          <w:sz w:val="28"/>
          <w:szCs w:val="28"/>
        </w:rPr>
      </w:pPr>
      <w:r w:rsidRPr="00D11B7D">
        <w:rPr>
          <w:b/>
          <w:color w:val="000000"/>
          <w:sz w:val="28"/>
          <w:szCs w:val="28"/>
        </w:rPr>
        <w:t>1.9</w:t>
      </w:r>
      <w:r w:rsidR="00D50055" w:rsidRPr="00D11B7D">
        <w:rPr>
          <w:b/>
          <w:color w:val="000000"/>
          <w:sz w:val="28"/>
          <w:szCs w:val="28"/>
        </w:rPr>
        <w:t>.</w:t>
      </w:r>
      <w:r w:rsidRPr="00D11B7D">
        <w:rPr>
          <w:b/>
          <w:color w:val="000000"/>
          <w:sz w:val="28"/>
          <w:szCs w:val="28"/>
        </w:rPr>
        <w:t xml:space="preserve"> Надежность теплоснабжения</w:t>
      </w:r>
    </w:p>
    <w:p w:rsidR="00525341" w:rsidRPr="001025AD" w:rsidRDefault="00525341" w:rsidP="00525341">
      <w:pPr>
        <w:spacing w:line="276" w:lineRule="auto"/>
        <w:ind w:firstLine="567"/>
        <w:jc w:val="both"/>
        <w:rPr>
          <w:sz w:val="28"/>
          <w:szCs w:val="28"/>
        </w:rPr>
      </w:pPr>
      <w:r w:rsidRPr="001025AD">
        <w:rPr>
          <w:sz w:val="28"/>
          <w:szCs w:val="28"/>
        </w:rPr>
        <w:t xml:space="preserve">Нормативные требования к надёжности теплоснабжения установлены СП 124.13330.2012 </w:t>
      </w:r>
      <w:r w:rsidR="00443E2A">
        <w:rPr>
          <w:sz w:val="28"/>
          <w:szCs w:val="28"/>
        </w:rPr>
        <w:t>«</w:t>
      </w:r>
      <w:r w:rsidRPr="001025AD">
        <w:rPr>
          <w:sz w:val="28"/>
          <w:szCs w:val="28"/>
        </w:rPr>
        <w:t>Тепловые сети</w:t>
      </w:r>
      <w:r w:rsidR="00443E2A">
        <w:rPr>
          <w:sz w:val="28"/>
          <w:szCs w:val="28"/>
        </w:rPr>
        <w:t>»</w:t>
      </w:r>
      <w:r w:rsidRPr="001025AD">
        <w:rPr>
          <w:sz w:val="28"/>
          <w:szCs w:val="28"/>
        </w:rPr>
        <w:t xml:space="preserve"> (СНиП 41.02.2003 </w:t>
      </w:r>
      <w:r w:rsidR="00443E2A">
        <w:rPr>
          <w:sz w:val="28"/>
          <w:szCs w:val="28"/>
        </w:rPr>
        <w:t>«</w:t>
      </w:r>
      <w:r w:rsidRPr="001025AD">
        <w:rPr>
          <w:sz w:val="28"/>
          <w:szCs w:val="28"/>
        </w:rPr>
        <w:t>Тепловые сети</w:t>
      </w:r>
      <w:r w:rsidR="00443E2A">
        <w:rPr>
          <w:sz w:val="28"/>
          <w:szCs w:val="28"/>
        </w:rPr>
        <w:t>»</w:t>
      </w:r>
      <w:r w:rsidRPr="001025AD">
        <w:rPr>
          <w:sz w:val="28"/>
          <w:szCs w:val="28"/>
        </w:rPr>
        <w:t xml:space="preserve">) в пунктах 6.25 - 6.30 раздела </w:t>
      </w:r>
      <w:r w:rsidR="00443E2A">
        <w:rPr>
          <w:sz w:val="28"/>
          <w:szCs w:val="28"/>
        </w:rPr>
        <w:t>«</w:t>
      </w:r>
      <w:r w:rsidRPr="001025AD">
        <w:rPr>
          <w:sz w:val="28"/>
          <w:szCs w:val="28"/>
        </w:rPr>
        <w:t>Надежность</w:t>
      </w:r>
      <w:r w:rsidR="00443E2A">
        <w:rPr>
          <w:sz w:val="28"/>
          <w:szCs w:val="28"/>
        </w:rPr>
        <w:t>»</w:t>
      </w:r>
      <w:r w:rsidRPr="001025AD">
        <w:rPr>
          <w:sz w:val="28"/>
          <w:szCs w:val="28"/>
        </w:rPr>
        <w:t xml:space="preserve">. Надежность теплоснабжения определяется как </w:t>
      </w:r>
      <w:r w:rsidR="00443E2A">
        <w:rPr>
          <w:sz w:val="28"/>
          <w:szCs w:val="28"/>
        </w:rPr>
        <w:t>«</w:t>
      </w:r>
      <w:r w:rsidRPr="001025AD">
        <w:rPr>
          <w:sz w:val="28"/>
          <w:szCs w:val="28"/>
        </w:rPr>
        <w:t>способность проектируемых и действующих источников теплоты, тепловых сетей и систем централизованного теплоснабжения обеспечивать в течение заданного времени требуемые режимы, параметры и качество теплоснабжения, а также технологические потребности предприятий в паре и горячей воде, обеспечивать нормативные показатели вероятности безотказной работы, коэффициент готовности и живучести</w:t>
      </w:r>
      <w:r w:rsidR="00443E2A">
        <w:rPr>
          <w:sz w:val="28"/>
          <w:szCs w:val="28"/>
        </w:rPr>
        <w:t>»</w:t>
      </w:r>
      <w:r w:rsidRPr="001025AD">
        <w:rPr>
          <w:sz w:val="28"/>
          <w:szCs w:val="28"/>
        </w:rPr>
        <w:t>.</w:t>
      </w:r>
    </w:p>
    <w:p w:rsidR="00525341" w:rsidRPr="001025AD" w:rsidRDefault="00525341" w:rsidP="00525341">
      <w:pPr>
        <w:spacing w:line="276" w:lineRule="auto"/>
        <w:ind w:firstLine="567"/>
        <w:jc w:val="both"/>
        <w:rPr>
          <w:sz w:val="28"/>
          <w:szCs w:val="28"/>
        </w:rPr>
      </w:pPr>
      <w:r w:rsidRPr="001025AD">
        <w:rPr>
          <w:sz w:val="28"/>
          <w:szCs w:val="28"/>
        </w:rPr>
        <w:t xml:space="preserve">В соответствии со СП 124.13330.2012 </w:t>
      </w:r>
      <w:r w:rsidR="00443E2A">
        <w:rPr>
          <w:sz w:val="28"/>
          <w:szCs w:val="28"/>
        </w:rPr>
        <w:t>«</w:t>
      </w:r>
      <w:r w:rsidRPr="001025AD">
        <w:rPr>
          <w:sz w:val="28"/>
          <w:szCs w:val="28"/>
        </w:rPr>
        <w:t>Тепловые сети</w:t>
      </w:r>
      <w:r w:rsidR="00443E2A">
        <w:rPr>
          <w:sz w:val="28"/>
          <w:szCs w:val="28"/>
        </w:rPr>
        <w:t>»</w:t>
      </w:r>
      <w:r w:rsidRPr="001025AD">
        <w:rPr>
          <w:sz w:val="28"/>
          <w:szCs w:val="28"/>
        </w:rPr>
        <w:t xml:space="preserve"> расчет надежности теплоснабжения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525341" w:rsidRPr="001025AD" w:rsidRDefault="00525341" w:rsidP="00525341">
      <w:pPr>
        <w:spacing w:line="276" w:lineRule="auto"/>
        <w:ind w:firstLine="567"/>
        <w:jc w:val="both"/>
        <w:rPr>
          <w:sz w:val="28"/>
          <w:szCs w:val="28"/>
        </w:rPr>
      </w:pPr>
      <w:r w:rsidRPr="001025AD">
        <w:rPr>
          <w:sz w:val="28"/>
          <w:szCs w:val="28"/>
        </w:rPr>
        <w:t>- для источника тепловой энергии равным 0,97;</w:t>
      </w:r>
    </w:p>
    <w:p w:rsidR="00525341" w:rsidRPr="001025AD" w:rsidRDefault="00525341" w:rsidP="00525341">
      <w:pPr>
        <w:spacing w:line="276" w:lineRule="auto"/>
        <w:ind w:firstLine="567"/>
        <w:jc w:val="both"/>
        <w:rPr>
          <w:sz w:val="28"/>
          <w:szCs w:val="28"/>
        </w:rPr>
      </w:pPr>
      <w:r w:rsidRPr="001025AD">
        <w:rPr>
          <w:sz w:val="28"/>
          <w:szCs w:val="28"/>
        </w:rPr>
        <w:t>- для тепловых сетей равным 0,9;</w:t>
      </w:r>
    </w:p>
    <w:p w:rsidR="00525341" w:rsidRPr="001025AD" w:rsidRDefault="00525341" w:rsidP="00525341">
      <w:pPr>
        <w:spacing w:line="276" w:lineRule="auto"/>
        <w:ind w:firstLine="567"/>
        <w:jc w:val="both"/>
        <w:rPr>
          <w:sz w:val="28"/>
          <w:szCs w:val="28"/>
        </w:rPr>
      </w:pPr>
      <w:r w:rsidRPr="001025AD">
        <w:rPr>
          <w:sz w:val="28"/>
          <w:szCs w:val="28"/>
        </w:rPr>
        <w:t>- для потребителя тепловой энергии равным 0,99;</w:t>
      </w:r>
    </w:p>
    <w:p w:rsidR="00525341" w:rsidRPr="001025AD" w:rsidRDefault="00525341" w:rsidP="00525341">
      <w:pPr>
        <w:spacing w:line="276" w:lineRule="auto"/>
        <w:ind w:firstLine="567"/>
        <w:jc w:val="both"/>
        <w:rPr>
          <w:sz w:val="28"/>
          <w:szCs w:val="28"/>
        </w:rPr>
      </w:pPr>
      <w:r w:rsidRPr="001025AD">
        <w:rPr>
          <w:sz w:val="28"/>
          <w:szCs w:val="28"/>
        </w:rPr>
        <w:t>- для систем централизованного теплоснабжения, в целом, равным 0,86.</w:t>
      </w:r>
    </w:p>
    <w:p w:rsidR="00525341" w:rsidRPr="001025AD" w:rsidRDefault="00525341" w:rsidP="00525341">
      <w:pPr>
        <w:spacing w:line="276" w:lineRule="auto"/>
        <w:ind w:firstLine="567"/>
        <w:jc w:val="both"/>
        <w:rPr>
          <w:sz w:val="28"/>
          <w:szCs w:val="28"/>
        </w:rPr>
      </w:pPr>
      <w:r w:rsidRPr="001025AD">
        <w:rPr>
          <w:sz w:val="28"/>
          <w:szCs w:val="28"/>
        </w:rPr>
        <w:t xml:space="preserve">В соответствии с Федеральным законом от 27.07.2010 № 190-ФЗ </w:t>
      </w:r>
      <w:r w:rsidR="00443E2A">
        <w:rPr>
          <w:sz w:val="28"/>
          <w:szCs w:val="28"/>
        </w:rPr>
        <w:t>«</w:t>
      </w:r>
      <w:r w:rsidRPr="001025AD">
        <w:rPr>
          <w:sz w:val="28"/>
          <w:szCs w:val="28"/>
        </w:rPr>
        <w:t>О теплоснабжении</w:t>
      </w:r>
      <w:r w:rsidR="00443E2A">
        <w:rPr>
          <w:sz w:val="28"/>
          <w:szCs w:val="28"/>
        </w:rPr>
        <w:t>»</w:t>
      </w:r>
      <w:r w:rsidRPr="001025AD">
        <w:rPr>
          <w:sz w:val="28"/>
          <w:szCs w:val="28"/>
        </w:rPr>
        <w:t xml:space="preserve"> надежность теплоснабжения потребителей тепловой энергии оценивается показателями надежности и энергетической эффективности объектов теплоснабжения. Расчет показателей надежности и энергетической эффективности объектов теплоснабжения выполняется согласно </w:t>
      </w:r>
      <w:r w:rsidR="00443E2A">
        <w:rPr>
          <w:sz w:val="28"/>
          <w:szCs w:val="28"/>
        </w:rPr>
        <w:t>«</w:t>
      </w:r>
      <w:r w:rsidRPr="001025AD">
        <w:rPr>
          <w:sz w:val="28"/>
          <w:szCs w:val="28"/>
        </w:rPr>
        <w:t>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r w:rsidR="00443E2A">
        <w:rPr>
          <w:sz w:val="28"/>
          <w:szCs w:val="28"/>
        </w:rPr>
        <w:t>»</w:t>
      </w:r>
      <w:r w:rsidRPr="001025AD">
        <w:rPr>
          <w:sz w:val="28"/>
          <w:szCs w:val="28"/>
        </w:rPr>
        <w:t>, утвержденным Постановлением Правительства Российской Федерации от 16 мая 2014 г. № 452.</w:t>
      </w:r>
    </w:p>
    <w:p w:rsidR="00525341" w:rsidRPr="001025AD" w:rsidRDefault="00525341" w:rsidP="00525341">
      <w:pPr>
        <w:spacing w:line="276" w:lineRule="auto"/>
        <w:ind w:firstLine="567"/>
        <w:jc w:val="both"/>
        <w:rPr>
          <w:sz w:val="28"/>
          <w:szCs w:val="28"/>
        </w:rPr>
      </w:pPr>
      <w:r w:rsidRPr="001025AD">
        <w:rPr>
          <w:sz w:val="28"/>
          <w:szCs w:val="28"/>
        </w:rPr>
        <w:t>Отчетные материалы приводятся в соответствии с Методическими указаниями по разработке схем теплоснабжения.</w:t>
      </w:r>
    </w:p>
    <w:p w:rsidR="00525341" w:rsidRPr="001025AD" w:rsidRDefault="00525341" w:rsidP="00525341">
      <w:pPr>
        <w:spacing w:line="276" w:lineRule="auto"/>
        <w:ind w:firstLine="567"/>
        <w:jc w:val="both"/>
        <w:rPr>
          <w:sz w:val="28"/>
          <w:szCs w:val="28"/>
        </w:rPr>
      </w:pPr>
      <w:r w:rsidRPr="001025AD">
        <w:rPr>
          <w:sz w:val="28"/>
          <w:szCs w:val="28"/>
        </w:rPr>
        <w:t>К показателям надежности объектов теплоснабжения относятся:</w:t>
      </w:r>
    </w:p>
    <w:p w:rsidR="00525341" w:rsidRPr="001025AD" w:rsidRDefault="00525341" w:rsidP="00525341">
      <w:pPr>
        <w:spacing w:line="276" w:lineRule="auto"/>
        <w:ind w:firstLine="567"/>
        <w:jc w:val="both"/>
        <w:rPr>
          <w:sz w:val="28"/>
          <w:szCs w:val="28"/>
        </w:rPr>
      </w:pPr>
      <w:r w:rsidRPr="001025AD">
        <w:rPr>
          <w:sz w:val="28"/>
          <w:szCs w:val="28"/>
        </w:rPr>
        <w:t>- количество прекращений подачи тепловой энергии, теплоносителя в результате технологических нарушений на тепловых сетях на 1 км. Тепловых сетей</w:t>
      </w:r>
      <w:r w:rsidR="0093478B">
        <w:rPr>
          <w:sz w:val="28"/>
          <w:szCs w:val="28"/>
        </w:rPr>
        <w:t>;</w:t>
      </w:r>
    </w:p>
    <w:p w:rsidR="00525341" w:rsidRPr="001025AD" w:rsidRDefault="00525341" w:rsidP="00525341">
      <w:pPr>
        <w:spacing w:line="276" w:lineRule="auto"/>
        <w:ind w:firstLine="567"/>
        <w:jc w:val="both"/>
        <w:rPr>
          <w:sz w:val="28"/>
          <w:szCs w:val="28"/>
        </w:rPr>
      </w:pPr>
      <w:r w:rsidRPr="001025AD">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 на 1Гкал/ч установленной мощности.</w:t>
      </w:r>
    </w:p>
    <w:p w:rsidR="00525341" w:rsidRPr="001025AD" w:rsidRDefault="00525341" w:rsidP="00525341">
      <w:pPr>
        <w:spacing w:line="276" w:lineRule="auto"/>
        <w:ind w:firstLine="567"/>
        <w:jc w:val="both"/>
        <w:rPr>
          <w:sz w:val="28"/>
          <w:szCs w:val="28"/>
        </w:rPr>
      </w:pPr>
      <w:r w:rsidRPr="001025AD">
        <w:rPr>
          <w:sz w:val="28"/>
          <w:szCs w:val="28"/>
        </w:rPr>
        <w:lastRenderedPageBreak/>
        <w:t>К показателям энергетической эффективности объектов теплоснабжения относятся:</w:t>
      </w:r>
    </w:p>
    <w:p w:rsidR="00525341" w:rsidRPr="001025AD" w:rsidRDefault="00525341" w:rsidP="00525341">
      <w:pPr>
        <w:spacing w:line="276" w:lineRule="auto"/>
        <w:ind w:firstLine="567"/>
        <w:jc w:val="both"/>
        <w:rPr>
          <w:sz w:val="28"/>
          <w:szCs w:val="28"/>
        </w:rPr>
      </w:pPr>
      <w:r w:rsidRPr="001025AD">
        <w:rPr>
          <w:sz w:val="28"/>
          <w:szCs w:val="28"/>
        </w:rPr>
        <w:t>- удельный расход топлива на производство единицы тепловой энергии, отпускаемой с коллекторов источников тепловой энергии;</w:t>
      </w:r>
    </w:p>
    <w:p w:rsidR="00525341" w:rsidRPr="001025AD" w:rsidRDefault="00525341" w:rsidP="00525341">
      <w:pPr>
        <w:spacing w:line="276" w:lineRule="auto"/>
        <w:ind w:firstLine="567"/>
        <w:jc w:val="both"/>
        <w:rPr>
          <w:sz w:val="28"/>
          <w:szCs w:val="28"/>
        </w:rPr>
      </w:pPr>
      <w:r w:rsidRPr="001025AD">
        <w:rPr>
          <w:sz w:val="28"/>
          <w:szCs w:val="28"/>
        </w:rPr>
        <w:t>- отношение величины технологических потерь тепловой энергии, теплоносителя к материальной характеристике тепловой сети;</w:t>
      </w:r>
    </w:p>
    <w:p w:rsidR="00525341" w:rsidRPr="001025AD" w:rsidRDefault="00525341" w:rsidP="00525341">
      <w:pPr>
        <w:spacing w:line="276" w:lineRule="auto"/>
        <w:ind w:firstLine="567"/>
        <w:jc w:val="both"/>
        <w:rPr>
          <w:sz w:val="28"/>
          <w:szCs w:val="28"/>
        </w:rPr>
      </w:pPr>
      <w:r w:rsidRPr="001025AD">
        <w:rPr>
          <w:sz w:val="28"/>
          <w:szCs w:val="28"/>
        </w:rPr>
        <w:t>- величина технологических потерь при передаче тепловой энергии, теплоносителя по тепловым сетям.</w:t>
      </w:r>
    </w:p>
    <w:p w:rsidR="00525341" w:rsidRPr="001025AD" w:rsidRDefault="00525341" w:rsidP="00525341">
      <w:pPr>
        <w:spacing w:line="276" w:lineRule="auto"/>
        <w:ind w:firstLine="567"/>
        <w:jc w:val="both"/>
        <w:rPr>
          <w:sz w:val="28"/>
          <w:szCs w:val="28"/>
        </w:rPr>
      </w:pPr>
      <w:r w:rsidRPr="001025AD">
        <w:rPr>
          <w:sz w:val="28"/>
          <w:szCs w:val="28"/>
        </w:rPr>
        <w:t>Фактическое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(Р0 сети от) определяется отношением количества прекращений подачи тепловой энергии (</w:t>
      </w:r>
      <w:r w:rsidRPr="001025AD">
        <w:rPr>
          <w:sz w:val="28"/>
          <w:szCs w:val="28"/>
          <w:lang w:val="en-US"/>
        </w:rPr>
        <w:t>N</w:t>
      </w:r>
      <w:r w:rsidRPr="001025AD">
        <w:rPr>
          <w:sz w:val="28"/>
          <w:szCs w:val="28"/>
        </w:rPr>
        <w:t xml:space="preserve">0 сети от) в эксплуатационный период, зафиксированным на границах раздела балансовой принадлежности сторон договора, причиной которых явились технологические нарушения на тепловых сетях, к суммарной протяженности тепловой </w:t>
      </w:r>
      <w:r w:rsidR="0093478B">
        <w:rPr>
          <w:sz w:val="28"/>
          <w:szCs w:val="28"/>
        </w:rPr>
        <w:t>.</w:t>
      </w:r>
    </w:p>
    <w:p w:rsidR="00525341" w:rsidRPr="001025AD" w:rsidRDefault="00525341" w:rsidP="00525341">
      <w:pPr>
        <w:spacing w:line="276" w:lineRule="auto"/>
        <w:ind w:firstLine="567"/>
        <w:jc w:val="both"/>
        <w:rPr>
          <w:sz w:val="28"/>
          <w:szCs w:val="28"/>
        </w:rPr>
      </w:pPr>
      <w:r w:rsidRPr="001025AD">
        <w:rPr>
          <w:sz w:val="28"/>
          <w:szCs w:val="28"/>
        </w:rP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525341" w:rsidRPr="00514C9E" w:rsidRDefault="00525341" w:rsidP="00D136E5">
      <w:pPr>
        <w:tabs>
          <w:tab w:val="left" w:pos="2410"/>
        </w:tabs>
        <w:spacing w:after="120"/>
        <w:jc w:val="center"/>
        <w:rPr>
          <w:rFonts w:eastAsia="Gulim"/>
          <w:sz w:val="28"/>
          <w:szCs w:val="28"/>
        </w:rPr>
      </w:pPr>
      <w:r w:rsidRPr="00514C9E">
        <w:rPr>
          <w:sz w:val="28"/>
          <w:szCs w:val="28"/>
        </w:rPr>
        <w:t xml:space="preserve">Таблица </w:t>
      </w:r>
      <w:r w:rsidR="00514C9E" w:rsidRPr="00514C9E">
        <w:rPr>
          <w:sz w:val="28"/>
          <w:szCs w:val="28"/>
        </w:rPr>
        <w:t>1.</w:t>
      </w:r>
      <w:r w:rsidR="003A4F43">
        <w:rPr>
          <w:sz w:val="28"/>
          <w:szCs w:val="28"/>
        </w:rPr>
        <w:t>33</w:t>
      </w:r>
      <w:r w:rsidRPr="00514C9E">
        <w:rPr>
          <w:sz w:val="28"/>
          <w:szCs w:val="28"/>
        </w:rPr>
        <w:t xml:space="preserve"> - Показатели энергетической эффективности, определяемые удельным расходом топлива на производство единицы тепловой энергии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84"/>
        <w:gridCol w:w="2393"/>
        <w:gridCol w:w="2393"/>
        <w:gridCol w:w="2428"/>
      </w:tblGrid>
      <w:tr w:rsidR="00525341" w:rsidRPr="007924D6" w:rsidTr="005E1EAF">
        <w:tc>
          <w:tcPr>
            <w:tcW w:w="2284" w:type="dxa"/>
            <w:shd w:val="clear" w:color="auto" w:fill="FFFFFF"/>
            <w:vAlign w:val="center"/>
          </w:tcPr>
          <w:p w:rsidR="00525341" w:rsidRPr="007924D6" w:rsidRDefault="00525341" w:rsidP="005E1EAF">
            <w:pPr>
              <w:jc w:val="center"/>
              <w:rPr>
                <w:b/>
                <w:bCs/>
                <w:sz w:val="22"/>
                <w:szCs w:val="22"/>
              </w:rPr>
            </w:pPr>
            <w:r w:rsidRPr="007924D6">
              <w:rPr>
                <w:b/>
                <w:bCs/>
                <w:sz w:val="22"/>
                <w:szCs w:val="22"/>
              </w:rPr>
              <w:t>Расчетный период</w:t>
            </w:r>
          </w:p>
        </w:tc>
        <w:tc>
          <w:tcPr>
            <w:tcW w:w="2393" w:type="dxa"/>
            <w:shd w:val="clear" w:color="auto" w:fill="FFFFFF"/>
            <w:vAlign w:val="center"/>
          </w:tcPr>
          <w:p w:rsidR="00525341" w:rsidRPr="007924D6" w:rsidRDefault="00525341" w:rsidP="005E1EAF">
            <w:pPr>
              <w:jc w:val="center"/>
              <w:rPr>
                <w:b/>
                <w:bCs/>
                <w:sz w:val="22"/>
                <w:szCs w:val="22"/>
              </w:rPr>
            </w:pPr>
            <w:r w:rsidRPr="007924D6">
              <w:rPr>
                <w:b/>
                <w:bCs/>
                <w:sz w:val="22"/>
                <w:szCs w:val="22"/>
              </w:rPr>
              <w:t>Кол-во отпущенной тепловой энергии с коллекторов источника, Гкал/год</w:t>
            </w:r>
          </w:p>
        </w:tc>
        <w:tc>
          <w:tcPr>
            <w:tcW w:w="2393" w:type="dxa"/>
            <w:shd w:val="clear" w:color="auto" w:fill="FFFFFF"/>
            <w:vAlign w:val="center"/>
          </w:tcPr>
          <w:p w:rsidR="00525341" w:rsidRPr="007924D6" w:rsidRDefault="00525341" w:rsidP="005E1EAF">
            <w:pPr>
              <w:jc w:val="center"/>
              <w:rPr>
                <w:b/>
                <w:bCs/>
                <w:sz w:val="22"/>
                <w:szCs w:val="22"/>
              </w:rPr>
            </w:pPr>
            <w:r w:rsidRPr="007924D6">
              <w:rPr>
                <w:b/>
                <w:bCs/>
                <w:sz w:val="22"/>
                <w:szCs w:val="22"/>
              </w:rPr>
              <w:t>Расход условного топлива на производство тепловой энергии, т.у.т.</w:t>
            </w:r>
          </w:p>
        </w:tc>
        <w:tc>
          <w:tcPr>
            <w:tcW w:w="2428" w:type="dxa"/>
            <w:shd w:val="clear" w:color="auto" w:fill="FFFFFF"/>
            <w:vAlign w:val="center"/>
          </w:tcPr>
          <w:p w:rsidR="00525341" w:rsidRPr="007924D6" w:rsidRDefault="00525341" w:rsidP="005E1EAF">
            <w:pPr>
              <w:jc w:val="center"/>
              <w:rPr>
                <w:b/>
                <w:bCs/>
                <w:sz w:val="22"/>
                <w:szCs w:val="22"/>
              </w:rPr>
            </w:pPr>
            <w:r w:rsidRPr="007924D6">
              <w:rPr>
                <w:b/>
                <w:bCs/>
                <w:sz w:val="22"/>
                <w:szCs w:val="22"/>
              </w:rPr>
              <w:t>Удельный расход топлива при производстве тепловой энергии,</w:t>
            </w:r>
          </w:p>
          <w:p w:rsidR="00525341" w:rsidRPr="007924D6" w:rsidRDefault="00525341" w:rsidP="005E1EAF">
            <w:pPr>
              <w:jc w:val="center"/>
              <w:rPr>
                <w:b/>
                <w:bCs/>
                <w:sz w:val="22"/>
                <w:szCs w:val="22"/>
              </w:rPr>
            </w:pPr>
            <w:r w:rsidRPr="007924D6">
              <w:rPr>
                <w:b/>
                <w:bCs/>
                <w:sz w:val="22"/>
                <w:szCs w:val="22"/>
              </w:rPr>
              <w:t>кг у.т/Гкал</w:t>
            </w:r>
          </w:p>
        </w:tc>
      </w:tr>
      <w:tr w:rsidR="00525341" w:rsidRPr="007924D6" w:rsidTr="005E1EAF">
        <w:tc>
          <w:tcPr>
            <w:tcW w:w="2284" w:type="dxa"/>
            <w:shd w:val="clear" w:color="auto" w:fill="auto"/>
          </w:tcPr>
          <w:p w:rsidR="00525341" w:rsidRPr="007924D6" w:rsidRDefault="00525341" w:rsidP="005E1EAF">
            <w:pPr>
              <w:jc w:val="center"/>
              <w:rPr>
                <w:sz w:val="22"/>
                <w:szCs w:val="22"/>
              </w:rPr>
            </w:pPr>
            <w:r w:rsidRPr="007924D6">
              <w:rPr>
                <w:sz w:val="22"/>
                <w:szCs w:val="22"/>
              </w:rPr>
              <w:t>2019 г.</w:t>
            </w:r>
          </w:p>
        </w:tc>
        <w:tc>
          <w:tcPr>
            <w:tcW w:w="2393" w:type="dxa"/>
            <w:shd w:val="clear" w:color="auto" w:fill="auto"/>
          </w:tcPr>
          <w:p w:rsidR="00525341" w:rsidRPr="007924D6" w:rsidRDefault="00C53E91" w:rsidP="005E1EAF">
            <w:pPr>
              <w:jc w:val="center"/>
              <w:rPr>
                <w:sz w:val="22"/>
                <w:szCs w:val="22"/>
              </w:rPr>
            </w:pPr>
            <w:r w:rsidRPr="00C53E91">
              <w:rPr>
                <w:sz w:val="22"/>
                <w:szCs w:val="22"/>
              </w:rPr>
              <w:t>25875</w:t>
            </w:r>
          </w:p>
        </w:tc>
        <w:tc>
          <w:tcPr>
            <w:tcW w:w="2393" w:type="dxa"/>
            <w:shd w:val="clear" w:color="auto" w:fill="auto"/>
          </w:tcPr>
          <w:p w:rsidR="00525341" w:rsidRPr="007924D6" w:rsidRDefault="00C53E91" w:rsidP="005E1EAF">
            <w:pPr>
              <w:jc w:val="center"/>
              <w:rPr>
                <w:sz w:val="22"/>
                <w:szCs w:val="22"/>
              </w:rPr>
            </w:pPr>
            <w:r w:rsidRPr="00C53E91">
              <w:rPr>
                <w:sz w:val="22"/>
                <w:szCs w:val="22"/>
              </w:rPr>
              <w:t>3992,452</w:t>
            </w:r>
          </w:p>
        </w:tc>
        <w:tc>
          <w:tcPr>
            <w:tcW w:w="2428" w:type="dxa"/>
            <w:shd w:val="clear" w:color="auto" w:fill="auto"/>
          </w:tcPr>
          <w:p w:rsidR="00525341" w:rsidRPr="007924D6" w:rsidRDefault="00C53E91" w:rsidP="005E1EAF">
            <w:pPr>
              <w:jc w:val="center"/>
              <w:rPr>
                <w:sz w:val="22"/>
                <w:szCs w:val="22"/>
              </w:rPr>
            </w:pPr>
            <w:r>
              <w:rPr>
                <w:sz w:val="22"/>
                <w:szCs w:val="22"/>
              </w:rPr>
              <w:t>156</w:t>
            </w:r>
          </w:p>
        </w:tc>
      </w:tr>
      <w:tr w:rsidR="00C53E91" w:rsidRPr="007924D6" w:rsidTr="005E1EAF">
        <w:tc>
          <w:tcPr>
            <w:tcW w:w="2284" w:type="dxa"/>
            <w:shd w:val="clear" w:color="auto" w:fill="auto"/>
          </w:tcPr>
          <w:p w:rsidR="00C53E91" w:rsidRPr="007924D6" w:rsidRDefault="00C53E91" w:rsidP="00C53E91">
            <w:pPr>
              <w:jc w:val="center"/>
              <w:rPr>
                <w:sz w:val="22"/>
                <w:szCs w:val="22"/>
              </w:rPr>
            </w:pPr>
            <w:r w:rsidRPr="007924D6">
              <w:rPr>
                <w:sz w:val="22"/>
                <w:szCs w:val="22"/>
              </w:rPr>
              <w:t>2023 г.</w:t>
            </w:r>
          </w:p>
        </w:tc>
        <w:tc>
          <w:tcPr>
            <w:tcW w:w="2393" w:type="dxa"/>
            <w:shd w:val="clear" w:color="auto" w:fill="auto"/>
          </w:tcPr>
          <w:p w:rsidR="00C53E91" w:rsidRPr="007924D6" w:rsidRDefault="00C53E91" w:rsidP="00C53E91">
            <w:pPr>
              <w:jc w:val="center"/>
              <w:rPr>
                <w:sz w:val="22"/>
                <w:szCs w:val="22"/>
              </w:rPr>
            </w:pPr>
            <w:r w:rsidRPr="00C53E91">
              <w:rPr>
                <w:sz w:val="22"/>
                <w:szCs w:val="22"/>
              </w:rPr>
              <w:t>25875</w:t>
            </w:r>
          </w:p>
        </w:tc>
        <w:tc>
          <w:tcPr>
            <w:tcW w:w="2393" w:type="dxa"/>
            <w:shd w:val="clear" w:color="auto" w:fill="auto"/>
          </w:tcPr>
          <w:p w:rsidR="00C53E91" w:rsidRPr="007924D6" w:rsidRDefault="00C53E91" w:rsidP="00C53E91">
            <w:pPr>
              <w:jc w:val="center"/>
              <w:rPr>
                <w:sz w:val="22"/>
                <w:szCs w:val="22"/>
              </w:rPr>
            </w:pPr>
            <w:r w:rsidRPr="00C53E91">
              <w:rPr>
                <w:sz w:val="22"/>
                <w:szCs w:val="22"/>
              </w:rPr>
              <w:t>3992,452</w:t>
            </w:r>
          </w:p>
        </w:tc>
        <w:tc>
          <w:tcPr>
            <w:tcW w:w="2428" w:type="dxa"/>
            <w:shd w:val="clear" w:color="auto" w:fill="auto"/>
          </w:tcPr>
          <w:p w:rsidR="00C53E91" w:rsidRPr="007924D6" w:rsidRDefault="00C53E91" w:rsidP="00C53E91">
            <w:pPr>
              <w:jc w:val="center"/>
              <w:rPr>
                <w:sz w:val="22"/>
                <w:szCs w:val="22"/>
              </w:rPr>
            </w:pPr>
            <w:r>
              <w:rPr>
                <w:sz w:val="22"/>
                <w:szCs w:val="22"/>
              </w:rPr>
              <w:t>156</w:t>
            </w:r>
          </w:p>
        </w:tc>
      </w:tr>
    </w:tbl>
    <w:p w:rsidR="00525341" w:rsidRPr="005C6349" w:rsidRDefault="00525341" w:rsidP="00482FFA">
      <w:pPr>
        <w:spacing w:before="120" w:line="276" w:lineRule="auto"/>
        <w:ind w:firstLine="567"/>
        <w:jc w:val="both"/>
        <w:rPr>
          <w:sz w:val="28"/>
          <w:szCs w:val="28"/>
        </w:rPr>
      </w:pPr>
      <w:r>
        <w:rPr>
          <w:sz w:val="28"/>
          <w:szCs w:val="28"/>
        </w:rPr>
        <w:t xml:space="preserve">В </w:t>
      </w:r>
      <w:r w:rsidRPr="00731A9C">
        <w:rPr>
          <w:sz w:val="28"/>
          <w:szCs w:val="28"/>
        </w:rPr>
        <w:t>2023 году расхода условного топлива при производстве тепловой энергии</w:t>
      </w:r>
      <w:r w:rsidR="000A351F">
        <w:rPr>
          <w:sz w:val="28"/>
          <w:szCs w:val="28"/>
        </w:rPr>
        <w:t xml:space="preserve"> остался без изменения</w:t>
      </w:r>
      <w:r w:rsidRPr="00731A9C">
        <w:rPr>
          <w:sz w:val="28"/>
          <w:szCs w:val="28"/>
        </w:rPr>
        <w:t>. При этом в целом удельный расход условного топлива не превышает нормативные значения, что свидетельствует о удовлетворительном техническом состоянии объекта.</w:t>
      </w:r>
    </w:p>
    <w:p w:rsidR="00525341" w:rsidRPr="00B4469A" w:rsidRDefault="00525341" w:rsidP="00525341">
      <w:pPr>
        <w:spacing w:line="276" w:lineRule="auto"/>
        <w:ind w:firstLine="567"/>
        <w:jc w:val="both"/>
        <w:rPr>
          <w:sz w:val="28"/>
          <w:szCs w:val="28"/>
        </w:rPr>
      </w:pPr>
      <w:r w:rsidRPr="00B4469A">
        <w:rPr>
          <w:sz w:val="28"/>
          <w:szCs w:val="28"/>
        </w:rPr>
        <w:t>Расчет вероятности безотказной работы тепловой сети по отношению к конечному потребителю осуществляется по следующему алгоритму:</w:t>
      </w:r>
    </w:p>
    <w:p w:rsidR="00525341" w:rsidRPr="00B4469A" w:rsidRDefault="00525341" w:rsidP="00525341">
      <w:pPr>
        <w:spacing w:line="276" w:lineRule="auto"/>
        <w:ind w:firstLine="567"/>
        <w:jc w:val="both"/>
        <w:rPr>
          <w:sz w:val="28"/>
          <w:szCs w:val="28"/>
        </w:rPr>
      </w:pPr>
      <w:r w:rsidRPr="00B4469A">
        <w:rPr>
          <w:sz w:val="28"/>
          <w:szCs w:val="28"/>
        </w:rPr>
        <w:t>1. Для каждого участка тепловой сети устанавливаются: год его ввода в эксплуатацию, год реконструкции, диаметр и протяженность.</w:t>
      </w:r>
    </w:p>
    <w:p w:rsidR="00525341" w:rsidRPr="00B4469A" w:rsidRDefault="00525341" w:rsidP="00525341">
      <w:pPr>
        <w:spacing w:line="276" w:lineRule="auto"/>
        <w:ind w:firstLine="567"/>
        <w:jc w:val="both"/>
        <w:rPr>
          <w:sz w:val="28"/>
          <w:szCs w:val="28"/>
        </w:rPr>
      </w:pPr>
      <w:r w:rsidRPr="00B4469A">
        <w:rPr>
          <w:sz w:val="28"/>
          <w:szCs w:val="28"/>
        </w:rPr>
        <w:lastRenderedPageBreak/>
        <w:t>2. На основе обработки данных по отказам и восстановлениям всех участков тепловых сетей за несколько лет их работы устанавливается средневзвешенная частота (интенсивность) устойчивых отказов участков в системе теплоснабжения λ0, (1/км/год).</w:t>
      </w:r>
    </w:p>
    <w:p w:rsidR="00525341" w:rsidRPr="00B4469A" w:rsidRDefault="00525341" w:rsidP="00525341">
      <w:pPr>
        <w:spacing w:line="276" w:lineRule="auto"/>
        <w:ind w:firstLine="567"/>
        <w:jc w:val="both"/>
        <w:rPr>
          <w:sz w:val="28"/>
          <w:szCs w:val="28"/>
        </w:rPr>
      </w:pPr>
      <w:r w:rsidRPr="00B4469A">
        <w:rPr>
          <w:sz w:val="28"/>
          <w:szCs w:val="28"/>
        </w:rPr>
        <w:t>3. Частота (интенсивность) отказов каждого участка тепловой сети измеряется с помощью показателя λi, который имеет размерность [1/км/год].</w:t>
      </w:r>
    </w:p>
    <w:p w:rsidR="00525341" w:rsidRPr="00B4469A" w:rsidRDefault="00525341" w:rsidP="00525341">
      <w:pPr>
        <w:spacing w:line="276" w:lineRule="auto"/>
        <w:ind w:firstLine="567"/>
        <w:jc w:val="both"/>
        <w:rPr>
          <w:sz w:val="28"/>
          <w:szCs w:val="28"/>
        </w:rPr>
      </w:pPr>
      <w:r w:rsidRPr="00B4469A">
        <w:rPr>
          <w:sz w:val="28"/>
          <w:szCs w:val="28"/>
        </w:rPr>
        <w:t>Интенсивность отказов всей тепловой сети (без резервирования) по отношению к надежности теплоснабжения потребителя представляется как последовательное соединение элементов, при котором отказ одного из всей совокупности элементов приводит к отказу всей тепловой сети в целом. Средняя вероятность безотказной работы тепловой сети, состоящей из последовательно соединенных элементов, равна</w:t>
      </w:r>
      <w:r w:rsidRPr="00B4469A">
        <w:rPr>
          <w:rFonts w:eastAsia="Calibri"/>
          <w:sz w:val="28"/>
          <w:szCs w:val="28"/>
          <w:lang w:eastAsia="en-US"/>
        </w:rPr>
        <w:t xml:space="preserve"> </w:t>
      </w:r>
      <w:r w:rsidRPr="00B4469A">
        <w:rPr>
          <w:sz w:val="28"/>
          <w:szCs w:val="28"/>
        </w:rPr>
        <w:t>произведению вероятностей безотказной работы участков (элементов) и определяется по формуле:</w:t>
      </w:r>
    </w:p>
    <w:p w:rsidR="00525341" w:rsidRPr="00B4469A" w:rsidRDefault="00E0619A" w:rsidP="00525341">
      <w:pPr>
        <w:spacing w:line="276" w:lineRule="auto"/>
        <w:ind w:firstLine="567"/>
        <w:jc w:val="both"/>
        <w:rPr>
          <w:sz w:val="28"/>
          <w:szCs w:val="28"/>
        </w:rPr>
      </w:pPr>
      <w:r w:rsidRPr="00B4469A">
        <w:rPr>
          <w:noProof/>
          <w:sz w:val="28"/>
          <w:szCs w:val="28"/>
        </w:rPr>
        <w:drawing>
          <wp:anchor distT="0" distB="0" distL="114300" distR="114300" simplePos="0" relativeHeight="251652096" behindDoc="0" locked="0" layoutInCell="1" allowOverlap="1">
            <wp:simplePos x="0" y="0"/>
            <wp:positionH relativeFrom="column">
              <wp:posOffset>1901825</wp:posOffset>
            </wp:positionH>
            <wp:positionV relativeFrom="paragraph">
              <wp:posOffset>575945</wp:posOffset>
            </wp:positionV>
            <wp:extent cx="1616075" cy="223520"/>
            <wp:effectExtent l="0" t="0" r="0" b="0"/>
            <wp:wrapNone/>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607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69A">
        <w:rPr>
          <w:noProof/>
          <w:sz w:val="28"/>
          <w:szCs w:val="28"/>
        </w:rPr>
        <w:drawing>
          <wp:inline distT="0" distB="0" distL="0" distR="0">
            <wp:extent cx="3848100" cy="552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552450"/>
                    </a:xfrm>
                    <a:prstGeom prst="rect">
                      <a:avLst/>
                    </a:prstGeom>
                    <a:noFill/>
                    <a:ln>
                      <a:noFill/>
                    </a:ln>
                  </pic:spPr>
                </pic:pic>
              </a:graphicData>
            </a:graphic>
          </wp:inline>
        </w:drawing>
      </w:r>
    </w:p>
    <w:p w:rsidR="00482FFA" w:rsidRDefault="00482FFA" w:rsidP="00525341">
      <w:pPr>
        <w:spacing w:line="276" w:lineRule="auto"/>
        <w:ind w:firstLine="567"/>
        <w:jc w:val="both"/>
        <w:rPr>
          <w:sz w:val="28"/>
          <w:szCs w:val="28"/>
        </w:rPr>
      </w:pPr>
    </w:p>
    <w:p w:rsidR="00525341" w:rsidRPr="00B4469A" w:rsidRDefault="00525341" w:rsidP="00525341">
      <w:pPr>
        <w:spacing w:line="276" w:lineRule="auto"/>
        <w:ind w:firstLine="567"/>
        <w:jc w:val="both"/>
        <w:rPr>
          <w:sz w:val="28"/>
          <w:szCs w:val="28"/>
        </w:rPr>
      </w:pPr>
      <w:r w:rsidRPr="00B4469A">
        <w:rPr>
          <w:sz w:val="28"/>
          <w:szCs w:val="28"/>
        </w:rPr>
        <w:t>Интенсивность отказов всего последовательного соединения равна сумме интенсивностей отказов на каждом участке,</w:t>
      </w:r>
      <w:r w:rsidR="00443E2A">
        <w:rPr>
          <w:sz w:val="28"/>
          <w:szCs w:val="28"/>
        </w:rPr>
        <w:t xml:space="preserve"> </w:t>
      </w:r>
      <w:r w:rsidRPr="00B4469A">
        <w:rPr>
          <w:sz w:val="28"/>
          <w:szCs w:val="28"/>
        </w:rPr>
        <w:t>[1/час], где Li -протяженность каждого участка, [км].</w:t>
      </w:r>
    </w:p>
    <w:p w:rsidR="00525341" w:rsidRPr="00B4469A" w:rsidRDefault="00525341" w:rsidP="00525341">
      <w:pPr>
        <w:spacing w:line="276" w:lineRule="auto"/>
        <w:ind w:firstLine="567"/>
        <w:jc w:val="both"/>
        <w:rPr>
          <w:sz w:val="28"/>
          <w:szCs w:val="28"/>
        </w:rPr>
      </w:pPr>
      <w:r w:rsidRPr="00B4469A">
        <w:rPr>
          <w:sz w:val="28"/>
          <w:szCs w:val="28"/>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tbl>
      <w:tblPr>
        <w:tblW w:w="5000" w:type="pct"/>
        <w:tblLook w:val="00A0" w:firstRow="1" w:lastRow="0" w:firstColumn="1" w:lastColumn="0" w:noHBand="0" w:noVBand="0"/>
      </w:tblPr>
      <w:tblGrid>
        <w:gridCol w:w="8346"/>
        <w:gridCol w:w="1508"/>
      </w:tblGrid>
      <w:tr w:rsidR="00525341" w:rsidRPr="00B4469A" w:rsidTr="005E1EAF">
        <w:trPr>
          <w:trHeight w:val="468"/>
        </w:trPr>
        <w:tc>
          <w:tcPr>
            <w:tcW w:w="4235" w:type="pct"/>
            <w:hideMark/>
          </w:tcPr>
          <w:p w:rsidR="00525341" w:rsidRPr="00B4469A" w:rsidRDefault="00525341" w:rsidP="005E1EAF">
            <w:pPr>
              <w:spacing w:line="276" w:lineRule="auto"/>
              <w:ind w:firstLine="567"/>
              <w:jc w:val="both"/>
              <w:rPr>
                <w:sz w:val="28"/>
                <w:szCs w:val="28"/>
              </w:rPr>
            </w:pPr>
            <w:r w:rsidRPr="00B4469A">
              <w:rPr>
                <w:sz w:val="28"/>
                <w:szCs w:val="28"/>
              </w:rPr>
              <w:t xml:space="preserve"> </w:t>
            </w:r>
            <w:r w:rsidR="00E0619A" w:rsidRPr="00B4469A">
              <w:rPr>
                <w:noProof/>
                <w:sz w:val="28"/>
                <w:szCs w:val="28"/>
              </w:rPr>
              <w:drawing>
                <wp:inline distT="0" distB="0" distL="0" distR="0">
                  <wp:extent cx="1209675" cy="33337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tc>
        <w:tc>
          <w:tcPr>
            <w:tcW w:w="765" w:type="pct"/>
            <w:vAlign w:val="center"/>
          </w:tcPr>
          <w:p w:rsidR="00525341" w:rsidRPr="00B4469A" w:rsidRDefault="00525341" w:rsidP="005E1EAF">
            <w:pPr>
              <w:spacing w:line="276" w:lineRule="auto"/>
              <w:ind w:firstLine="567"/>
              <w:jc w:val="both"/>
              <w:rPr>
                <w:sz w:val="28"/>
                <w:szCs w:val="28"/>
              </w:rPr>
            </w:pPr>
          </w:p>
        </w:tc>
      </w:tr>
    </w:tbl>
    <w:p w:rsidR="00525341" w:rsidRPr="00B4469A" w:rsidRDefault="00525341" w:rsidP="00525341">
      <w:pPr>
        <w:spacing w:line="276" w:lineRule="auto"/>
        <w:ind w:firstLine="567"/>
        <w:jc w:val="both"/>
        <w:rPr>
          <w:sz w:val="28"/>
          <w:szCs w:val="28"/>
        </w:rPr>
      </w:pPr>
      <w:r w:rsidRPr="00B4469A">
        <w:rPr>
          <w:sz w:val="28"/>
          <w:szCs w:val="28"/>
        </w:rPr>
        <w:t xml:space="preserve">где </w:t>
      </w:r>
      <w:r w:rsidR="00E0619A" w:rsidRPr="00B4469A">
        <w:rPr>
          <w:noProof/>
          <w:sz w:val="28"/>
          <w:szCs w:val="28"/>
        </w:rPr>
        <w:drawing>
          <wp:inline distT="0" distB="0" distL="0" distR="0">
            <wp:extent cx="104775" cy="10477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B4469A">
        <w:rPr>
          <w:sz w:val="28"/>
          <w:szCs w:val="28"/>
        </w:rPr>
        <w:t xml:space="preserve">- срок эксплуатации участка [лет]. </w:t>
      </w:r>
    </w:p>
    <w:p w:rsidR="00525341" w:rsidRPr="00B4469A" w:rsidRDefault="00525341" w:rsidP="00525341">
      <w:pPr>
        <w:spacing w:line="276" w:lineRule="auto"/>
        <w:ind w:firstLine="567"/>
        <w:jc w:val="both"/>
        <w:rPr>
          <w:sz w:val="28"/>
          <w:szCs w:val="28"/>
        </w:rPr>
      </w:pPr>
      <w:r w:rsidRPr="00B4469A">
        <w:rPr>
          <w:sz w:val="28"/>
          <w:szCs w:val="28"/>
        </w:rPr>
        <w:t>Для распределения Вейбулла используются следующие эмпирические коэффициенты:</w:t>
      </w:r>
    </w:p>
    <w:tbl>
      <w:tblPr>
        <w:tblW w:w="5000" w:type="pct"/>
        <w:tblLook w:val="00A0" w:firstRow="1" w:lastRow="0" w:firstColumn="1" w:lastColumn="0" w:noHBand="0" w:noVBand="0"/>
      </w:tblPr>
      <w:tblGrid>
        <w:gridCol w:w="8382"/>
        <w:gridCol w:w="1472"/>
      </w:tblGrid>
      <w:tr w:rsidR="00525341" w:rsidRPr="00B4469A" w:rsidTr="005E1EAF">
        <w:trPr>
          <w:trHeight w:val="424"/>
        </w:trPr>
        <w:tc>
          <w:tcPr>
            <w:tcW w:w="4253" w:type="pct"/>
            <w:hideMark/>
          </w:tcPr>
          <w:p w:rsidR="00525341" w:rsidRPr="00B4469A" w:rsidRDefault="00E0619A" w:rsidP="005E1EAF">
            <w:pPr>
              <w:spacing w:line="276" w:lineRule="auto"/>
              <w:ind w:firstLine="567"/>
              <w:jc w:val="both"/>
              <w:rPr>
                <w:sz w:val="28"/>
                <w:szCs w:val="28"/>
              </w:rPr>
            </w:pPr>
            <w:r w:rsidRPr="00B4469A">
              <w:rPr>
                <w:noProof/>
                <w:sz w:val="28"/>
                <w:szCs w:val="28"/>
              </w:rPr>
              <w:drawing>
                <wp:inline distT="0" distB="0" distL="0" distR="0">
                  <wp:extent cx="2038350" cy="96202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962025"/>
                          </a:xfrm>
                          <a:prstGeom prst="rect">
                            <a:avLst/>
                          </a:prstGeom>
                          <a:noFill/>
                          <a:ln>
                            <a:noFill/>
                          </a:ln>
                        </pic:spPr>
                      </pic:pic>
                    </a:graphicData>
                  </a:graphic>
                </wp:inline>
              </w:drawing>
            </w:r>
          </w:p>
        </w:tc>
        <w:tc>
          <w:tcPr>
            <w:tcW w:w="747" w:type="pct"/>
            <w:vAlign w:val="center"/>
          </w:tcPr>
          <w:p w:rsidR="00525341" w:rsidRPr="00B4469A" w:rsidRDefault="00525341" w:rsidP="005E1EAF">
            <w:pPr>
              <w:spacing w:line="276" w:lineRule="auto"/>
              <w:ind w:firstLine="567"/>
              <w:jc w:val="both"/>
              <w:rPr>
                <w:sz w:val="28"/>
                <w:szCs w:val="28"/>
              </w:rPr>
            </w:pPr>
          </w:p>
        </w:tc>
      </w:tr>
    </w:tbl>
    <w:p w:rsidR="00525341" w:rsidRPr="00B4469A" w:rsidRDefault="00525341" w:rsidP="00525341">
      <w:pPr>
        <w:spacing w:line="276" w:lineRule="auto"/>
        <w:ind w:firstLine="567"/>
        <w:jc w:val="both"/>
        <w:rPr>
          <w:sz w:val="28"/>
          <w:szCs w:val="28"/>
        </w:rPr>
      </w:pPr>
      <w:r w:rsidRPr="00B4469A">
        <w:rPr>
          <w:sz w:val="28"/>
          <w:szCs w:val="28"/>
        </w:rPr>
        <w:t>4. По данным региональных справочников по климату о среднесуточных температурах наружного воздуха за последние десять лет определяется повторяемость температур наружного воздуха.</w:t>
      </w:r>
    </w:p>
    <w:p w:rsidR="00525341" w:rsidRPr="00B4469A" w:rsidRDefault="00525341" w:rsidP="00525341">
      <w:pPr>
        <w:spacing w:line="276" w:lineRule="auto"/>
        <w:ind w:firstLine="567"/>
        <w:jc w:val="both"/>
        <w:rPr>
          <w:sz w:val="28"/>
          <w:szCs w:val="28"/>
        </w:rPr>
      </w:pPr>
      <w:r w:rsidRPr="00B4469A">
        <w:rPr>
          <w:sz w:val="28"/>
          <w:szCs w:val="28"/>
        </w:rPr>
        <w:t xml:space="preserve">5. С использованием данных о теплоаккумулирующей способности абонентских установок рассчитывалось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w:t>
      </w:r>
      <w:r w:rsidR="00443E2A">
        <w:rPr>
          <w:sz w:val="28"/>
          <w:szCs w:val="28"/>
        </w:rPr>
        <w:t>«</w:t>
      </w:r>
      <w:r w:rsidRPr="00B4469A">
        <w:rPr>
          <w:sz w:val="28"/>
          <w:szCs w:val="28"/>
        </w:rPr>
        <w:t>Тепловые сети</w:t>
      </w:r>
      <w:r w:rsidR="00443E2A">
        <w:rPr>
          <w:sz w:val="28"/>
          <w:szCs w:val="28"/>
        </w:rPr>
        <w:t>»</w:t>
      </w:r>
      <w:r w:rsidRPr="00B4469A">
        <w:rPr>
          <w:sz w:val="28"/>
          <w:szCs w:val="28"/>
        </w:rPr>
        <w:t xml:space="preserve"> (СНиП 41-02-2003) отказ теплоснабжения потребителя – это событие, </w:t>
      </w:r>
      <w:r w:rsidRPr="00B4469A">
        <w:rPr>
          <w:sz w:val="28"/>
          <w:szCs w:val="28"/>
        </w:rPr>
        <w:lastRenderedPageBreak/>
        <w:t>приводящее к падению температуры в отапливаемых помещениях жилых и общественных зданий ниже +12°С, а в промышленных зданиях - ниже +8 °С.</w:t>
      </w:r>
    </w:p>
    <w:p w:rsidR="00525341" w:rsidRPr="00B4469A" w:rsidRDefault="00525341" w:rsidP="00525341">
      <w:pPr>
        <w:spacing w:line="276" w:lineRule="auto"/>
        <w:ind w:firstLine="567"/>
        <w:jc w:val="both"/>
        <w:rPr>
          <w:sz w:val="28"/>
          <w:szCs w:val="28"/>
        </w:rPr>
      </w:pPr>
      <w:r w:rsidRPr="00B4469A">
        <w:rPr>
          <w:sz w:val="28"/>
          <w:szCs w:val="28"/>
        </w:rPr>
        <w:t>Время снижения температуры в жилом задании до +12 °С при внезапном прекращении теплоснабжения определяется, как:</w:t>
      </w:r>
    </w:p>
    <w:tbl>
      <w:tblPr>
        <w:tblW w:w="4581" w:type="pct"/>
        <w:tblInd w:w="816" w:type="dxa"/>
        <w:tblLook w:val="01E0" w:firstRow="1" w:lastRow="1" w:firstColumn="1" w:lastColumn="1" w:noHBand="0" w:noVBand="0"/>
      </w:tblPr>
      <w:tblGrid>
        <w:gridCol w:w="877"/>
        <w:gridCol w:w="361"/>
        <w:gridCol w:w="5984"/>
        <w:gridCol w:w="1806"/>
      </w:tblGrid>
      <w:tr w:rsidR="00525341" w:rsidRPr="00B4469A" w:rsidTr="005E1EAF">
        <w:trPr>
          <w:trHeight w:val="769"/>
        </w:trPr>
        <w:tc>
          <w:tcPr>
            <w:tcW w:w="4000" w:type="pct"/>
            <w:gridSpan w:val="3"/>
            <w:vAlign w:val="center"/>
          </w:tcPr>
          <w:p w:rsidR="00525341" w:rsidRPr="00B4469A" w:rsidRDefault="00E0619A" w:rsidP="005E1EAF">
            <w:pPr>
              <w:spacing w:line="276" w:lineRule="auto"/>
              <w:jc w:val="both"/>
              <w:rPr>
                <w:sz w:val="28"/>
                <w:szCs w:val="28"/>
              </w:rPr>
            </w:pPr>
            <w:r w:rsidRPr="00B4469A">
              <w:rPr>
                <w:noProof/>
                <w:sz w:val="28"/>
                <w:szCs w:val="28"/>
              </w:rPr>
              <w:drawing>
                <wp:inline distT="0" distB="0" distL="0" distR="0">
                  <wp:extent cx="1314450" cy="52387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r w:rsidR="00525341" w:rsidRPr="00B4469A">
              <w:rPr>
                <w:sz w:val="28"/>
                <w:szCs w:val="28"/>
              </w:rPr>
              <w:t>, где:</w:t>
            </w:r>
          </w:p>
        </w:tc>
        <w:tc>
          <w:tcPr>
            <w:tcW w:w="1000" w:type="pct"/>
            <w:vAlign w:val="center"/>
          </w:tcPr>
          <w:p w:rsidR="00525341" w:rsidRPr="00B4469A" w:rsidRDefault="00525341" w:rsidP="005E1EAF">
            <w:pPr>
              <w:spacing w:line="276" w:lineRule="auto"/>
              <w:ind w:firstLine="567"/>
              <w:jc w:val="both"/>
              <w:rPr>
                <w:sz w:val="28"/>
                <w:szCs w:val="28"/>
              </w:rPr>
            </w:pPr>
          </w:p>
        </w:tc>
      </w:tr>
      <w:tr w:rsidR="00525341" w:rsidRPr="00B4469A" w:rsidTr="005E1EAF">
        <w:tc>
          <w:tcPr>
            <w:tcW w:w="486" w:type="pct"/>
            <w:hideMark/>
          </w:tcPr>
          <w:p w:rsidR="00525341" w:rsidRPr="00B4469A" w:rsidRDefault="00525341" w:rsidP="005E1EAF">
            <w:pPr>
              <w:spacing w:line="276" w:lineRule="auto"/>
              <w:jc w:val="both"/>
              <w:rPr>
                <w:sz w:val="28"/>
                <w:szCs w:val="28"/>
              </w:rPr>
            </w:pPr>
            <w:r w:rsidRPr="00B4469A">
              <w:rPr>
                <w:sz w:val="28"/>
                <w:szCs w:val="28"/>
              </w:rPr>
              <w:t>Ttв</w:t>
            </w:r>
          </w:p>
        </w:tc>
        <w:tc>
          <w:tcPr>
            <w:tcW w:w="200" w:type="pct"/>
            <w:hideMark/>
          </w:tcPr>
          <w:p w:rsidR="00525341" w:rsidRPr="00B4469A" w:rsidRDefault="00525341" w:rsidP="005E1EAF">
            <w:pPr>
              <w:spacing w:line="276" w:lineRule="auto"/>
              <w:jc w:val="both"/>
              <w:rPr>
                <w:sz w:val="28"/>
                <w:szCs w:val="28"/>
              </w:rPr>
            </w:pPr>
            <w:r w:rsidRPr="00B4469A">
              <w:rPr>
                <w:sz w:val="28"/>
                <w:szCs w:val="28"/>
              </w:rPr>
              <w:t>-</w:t>
            </w:r>
          </w:p>
        </w:tc>
        <w:tc>
          <w:tcPr>
            <w:tcW w:w="4314" w:type="pct"/>
            <w:gridSpan w:val="2"/>
            <w:vAlign w:val="center"/>
            <w:hideMark/>
          </w:tcPr>
          <w:p w:rsidR="00525341" w:rsidRPr="00B4469A" w:rsidRDefault="00525341" w:rsidP="005E1EAF">
            <w:pPr>
              <w:spacing w:line="276" w:lineRule="auto"/>
              <w:jc w:val="both"/>
              <w:rPr>
                <w:sz w:val="28"/>
                <w:szCs w:val="28"/>
              </w:rPr>
            </w:pPr>
            <w:r w:rsidRPr="00B4469A">
              <w:rPr>
                <w:sz w:val="28"/>
                <w:szCs w:val="28"/>
              </w:rPr>
              <w:t>внутренняя температура, которая устанавливается критерием отказа теплоснабжения (+12 °С для жилых зданий)</w:t>
            </w:r>
          </w:p>
        </w:tc>
      </w:tr>
      <w:tr w:rsidR="00525341" w:rsidRPr="00B4469A" w:rsidTr="005E1EAF">
        <w:tc>
          <w:tcPr>
            <w:tcW w:w="486" w:type="pct"/>
            <w:hideMark/>
          </w:tcPr>
          <w:p w:rsidR="00525341" w:rsidRPr="00B4469A" w:rsidRDefault="00E0619A" w:rsidP="005E1EAF">
            <w:pPr>
              <w:spacing w:line="276" w:lineRule="auto"/>
              <w:jc w:val="both"/>
              <w:rPr>
                <w:sz w:val="28"/>
                <w:szCs w:val="28"/>
              </w:rPr>
            </w:pPr>
            <w:r w:rsidRPr="00B4469A">
              <w:rPr>
                <w:noProof/>
                <w:sz w:val="28"/>
                <w:szCs w:val="28"/>
              </w:rPr>
              <w:drawing>
                <wp:inline distT="0" distB="0" distL="0" distR="0">
                  <wp:extent cx="95250" cy="171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525341" w:rsidRPr="00B4469A">
              <w:rPr>
                <w:sz w:val="28"/>
                <w:szCs w:val="28"/>
              </w:rPr>
              <w:t>tв.а</w:t>
            </w:r>
          </w:p>
        </w:tc>
        <w:tc>
          <w:tcPr>
            <w:tcW w:w="200" w:type="pct"/>
            <w:hideMark/>
          </w:tcPr>
          <w:p w:rsidR="00525341" w:rsidRPr="00B4469A" w:rsidRDefault="00525341" w:rsidP="005E1EAF">
            <w:pPr>
              <w:spacing w:line="276" w:lineRule="auto"/>
              <w:jc w:val="both"/>
              <w:rPr>
                <w:sz w:val="28"/>
                <w:szCs w:val="28"/>
              </w:rPr>
            </w:pPr>
            <w:r w:rsidRPr="00B4469A">
              <w:rPr>
                <w:sz w:val="28"/>
                <w:szCs w:val="28"/>
              </w:rPr>
              <w:t>-</w:t>
            </w:r>
          </w:p>
        </w:tc>
        <w:tc>
          <w:tcPr>
            <w:tcW w:w="4314" w:type="pct"/>
            <w:gridSpan w:val="2"/>
            <w:vAlign w:val="center"/>
            <w:hideMark/>
          </w:tcPr>
          <w:p w:rsidR="00525341" w:rsidRPr="00B4469A" w:rsidRDefault="00525341" w:rsidP="005E1EAF">
            <w:pPr>
              <w:spacing w:line="276" w:lineRule="auto"/>
              <w:jc w:val="both"/>
              <w:rPr>
                <w:sz w:val="28"/>
                <w:szCs w:val="28"/>
              </w:rPr>
            </w:pPr>
            <w:r w:rsidRPr="00B4469A">
              <w:rPr>
                <w:sz w:val="28"/>
                <w:szCs w:val="28"/>
              </w:rPr>
              <w:t>температура в отапливаемом помещении, которая была в момент начала исходного события, °С;</w:t>
            </w:r>
          </w:p>
        </w:tc>
      </w:tr>
      <w:tr w:rsidR="00525341" w:rsidRPr="00B4469A" w:rsidTr="005E1EAF">
        <w:tc>
          <w:tcPr>
            <w:tcW w:w="486" w:type="pct"/>
            <w:hideMark/>
          </w:tcPr>
          <w:p w:rsidR="00525341" w:rsidRPr="00B4469A" w:rsidRDefault="00E0619A" w:rsidP="005E1EAF">
            <w:pPr>
              <w:spacing w:line="276" w:lineRule="auto"/>
              <w:jc w:val="both"/>
              <w:rPr>
                <w:sz w:val="28"/>
                <w:szCs w:val="28"/>
              </w:rPr>
            </w:pPr>
            <w:r w:rsidRPr="00B4469A">
              <w:rPr>
                <w:noProof/>
                <w:sz w:val="28"/>
                <w:szCs w:val="28"/>
              </w:rPr>
              <w:drawing>
                <wp:inline distT="0" distB="0" distL="0" distR="0">
                  <wp:extent cx="95250"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525341" w:rsidRPr="00B4469A">
              <w:rPr>
                <w:sz w:val="28"/>
                <w:szCs w:val="28"/>
              </w:rPr>
              <w:t>tн</w:t>
            </w:r>
          </w:p>
        </w:tc>
        <w:tc>
          <w:tcPr>
            <w:tcW w:w="200" w:type="pct"/>
            <w:hideMark/>
          </w:tcPr>
          <w:p w:rsidR="00525341" w:rsidRPr="00B4469A" w:rsidRDefault="00525341" w:rsidP="005E1EAF">
            <w:pPr>
              <w:spacing w:line="276" w:lineRule="auto"/>
              <w:jc w:val="both"/>
              <w:rPr>
                <w:sz w:val="28"/>
                <w:szCs w:val="28"/>
              </w:rPr>
            </w:pPr>
            <w:r w:rsidRPr="00B4469A">
              <w:rPr>
                <w:sz w:val="28"/>
                <w:szCs w:val="28"/>
              </w:rPr>
              <w:t>-</w:t>
            </w:r>
          </w:p>
        </w:tc>
        <w:tc>
          <w:tcPr>
            <w:tcW w:w="4314" w:type="pct"/>
            <w:gridSpan w:val="2"/>
            <w:vAlign w:val="center"/>
            <w:hideMark/>
          </w:tcPr>
          <w:p w:rsidR="00525341" w:rsidRPr="00B4469A" w:rsidRDefault="00525341" w:rsidP="005E1EAF">
            <w:pPr>
              <w:spacing w:line="276" w:lineRule="auto"/>
              <w:jc w:val="both"/>
              <w:rPr>
                <w:sz w:val="28"/>
                <w:szCs w:val="28"/>
              </w:rPr>
            </w:pPr>
            <w:r w:rsidRPr="00B4469A">
              <w:rPr>
                <w:sz w:val="28"/>
                <w:szCs w:val="28"/>
              </w:rPr>
              <w:t>температура наружного воздуха, °С;</w:t>
            </w:r>
          </w:p>
        </w:tc>
      </w:tr>
      <w:tr w:rsidR="00525341" w:rsidRPr="00B4469A" w:rsidTr="005E1EAF">
        <w:tc>
          <w:tcPr>
            <w:tcW w:w="486" w:type="pct"/>
            <w:hideMark/>
          </w:tcPr>
          <w:p w:rsidR="00525341" w:rsidRPr="00B4469A" w:rsidRDefault="00E0619A" w:rsidP="005E1EAF">
            <w:pPr>
              <w:spacing w:line="276" w:lineRule="auto"/>
              <w:jc w:val="both"/>
              <w:rPr>
                <w:sz w:val="28"/>
                <w:szCs w:val="28"/>
              </w:rPr>
            </w:pPr>
            <w:r w:rsidRPr="00B4469A">
              <w:rPr>
                <w:noProof/>
                <w:sz w:val="28"/>
                <w:szCs w:val="28"/>
              </w:rPr>
              <w:drawing>
                <wp:inline distT="0" distB="0" distL="0" distR="0">
                  <wp:extent cx="171450" cy="171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525341" w:rsidRPr="00B4469A">
              <w:rPr>
                <w:sz w:val="28"/>
                <w:szCs w:val="28"/>
              </w:rPr>
              <w:t>β</w:t>
            </w:r>
          </w:p>
        </w:tc>
        <w:tc>
          <w:tcPr>
            <w:tcW w:w="200" w:type="pct"/>
            <w:hideMark/>
          </w:tcPr>
          <w:p w:rsidR="00525341" w:rsidRPr="00B4469A" w:rsidRDefault="00525341" w:rsidP="005E1EAF">
            <w:pPr>
              <w:spacing w:line="276" w:lineRule="auto"/>
              <w:jc w:val="both"/>
              <w:rPr>
                <w:sz w:val="28"/>
                <w:szCs w:val="28"/>
              </w:rPr>
            </w:pPr>
            <w:r w:rsidRPr="00B4469A">
              <w:rPr>
                <w:sz w:val="28"/>
                <w:szCs w:val="28"/>
              </w:rPr>
              <w:t>-</w:t>
            </w:r>
          </w:p>
        </w:tc>
        <w:tc>
          <w:tcPr>
            <w:tcW w:w="4314" w:type="pct"/>
            <w:gridSpan w:val="2"/>
            <w:vAlign w:val="center"/>
            <w:hideMark/>
          </w:tcPr>
          <w:p w:rsidR="00525341" w:rsidRPr="00B4469A" w:rsidRDefault="00525341" w:rsidP="005E1EAF">
            <w:pPr>
              <w:spacing w:line="276" w:lineRule="auto"/>
              <w:jc w:val="both"/>
              <w:rPr>
                <w:sz w:val="28"/>
                <w:szCs w:val="28"/>
              </w:rPr>
            </w:pPr>
            <w:r w:rsidRPr="00B4469A">
              <w:rPr>
                <w:sz w:val="28"/>
                <w:szCs w:val="28"/>
              </w:rPr>
              <w:t>коэффициент аккумуляции здания, ч. Для жилых зданий принимается равным 40 ч.</w:t>
            </w:r>
          </w:p>
        </w:tc>
      </w:tr>
    </w:tbl>
    <w:p w:rsidR="00525341" w:rsidRPr="00B4469A" w:rsidRDefault="00525341" w:rsidP="00525341">
      <w:pPr>
        <w:spacing w:line="276" w:lineRule="auto"/>
        <w:ind w:firstLine="567"/>
        <w:jc w:val="both"/>
        <w:rPr>
          <w:sz w:val="28"/>
          <w:szCs w:val="28"/>
        </w:rPr>
      </w:pPr>
      <w:r w:rsidRPr="00B4469A">
        <w:rPr>
          <w:sz w:val="28"/>
          <w:szCs w:val="28"/>
        </w:rPr>
        <w:t>6. Определяется время ликвидации повреждения на каждом участке, входящем в путь от источника до потребителя. При отсутствии достоверных данных о времени восстановления теплоснабжения потребителей после устранения отказов, для определения времени, необходимого для ликвидации повреждения, используется эмпирическая зависимость, предложенная Е.Я. Соколовым:</w:t>
      </w:r>
    </w:p>
    <w:p w:rsidR="00525341" w:rsidRPr="00B4469A" w:rsidRDefault="00E0619A" w:rsidP="00525341">
      <w:pPr>
        <w:spacing w:line="276" w:lineRule="auto"/>
        <w:ind w:firstLine="567"/>
        <w:jc w:val="both"/>
        <w:rPr>
          <w:sz w:val="28"/>
          <w:szCs w:val="28"/>
        </w:rPr>
      </w:pPr>
      <w:r w:rsidRPr="00B4469A">
        <w:rPr>
          <w:noProof/>
          <w:sz w:val="28"/>
          <w:szCs w:val="28"/>
        </w:rPr>
        <w:drawing>
          <wp:inline distT="0" distB="0" distL="0" distR="0">
            <wp:extent cx="1771650" cy="33337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r w:rsidR="00525341" w:rsidRPr="00B4469A">
        <w:rPr>
          <w:sz w:val="28"/>
          <w:szCs w:val="28"/>
        </w:rPr>
        <w:t xml:space="preserve">, где: </w:t>
      </w:r>
    </w:p>
    <w:p w:rsidR="00525341" w:rsidRPr="00B4469A" w:rsidRDefault="00525341" w:rsidP="00525341">
      <w:pPr>
        <w:spacing w:line="276" w:lineRule="auto"/>
        <w:ind w:firstLine="567"/>
        <w:jc w:val="both"/>
        <w:rPr>
          <w:sz w:val="28"/>
          <w:szCs w:val="28"/>
        </w:rPr>
      </w:pPr>
      <w:r w:rsidRPr="00B4469A">
        <w:rPr>
          <w:sz w:val="28"/>
          <w:szCs w:val="28"/>
        </w:rPr>
        <w:t xml:space="preserve">a, b, c - постоянные коэффициенты, зависящие от способа прокладки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525341" w:rsidRPr="00B4469A" w:rsidRDefault="00525341" w:rsidP="00525341">
      <w:pPr>
        <w:spacing w:line="276" w:lineRule="auto"/>
        <w:ind w:firstLine="567"/>
        <w:jc w:val="both"/>
        <w:rPr>
          <w:sz w:val="28"/>
          <w:szCs w:val="28"/>
        </w:rPr>
      </w:pPr>
      <w:r w:rsidRPr="00B4469A">
        <w:rPr>
          <w:sz w:val="28"/>
          <w:szCs w:val="28"/>
        </w:rPr>
        <w:t>l</w:t>
      </w:r>
      <w:r w:rsidRPr="00B4469A">
        <w:rPr>
          <w:sz w:val="28"/>
          <w:szCs w:val="28"/>
          <w:vertAlign w:val="subscript"/>
        </w:rPr>
        <w:t>с.з</w:t>
      </w:r>
      <w:r w:rsidRPr="00B4469A">
        <w:rPr>
          <w:sz w:val="28"/>
          <w:szCs w:val="28"/>
        </w:rPr>
        <w:t xml:space="preserve"> - расстояние между секционирующими задвижками (СЗ), м;</w:t>
      </w:r>
    </w:p>
    <w:p w:rsidR="00525341" w:rsidRDefault="00525341" w:rsidP="00525341">
      <w:pPr>
        <w:spacing w:line="276" w:lineRule="auto"/>
        <w:ind w:firstLine="567"/>
        <w:jc w:val="both"/>
        <w:rPr>
          <w:sz w:val="28"/>
          <w:szCs w:val="28"/>
        </w:rPr>
      </w:pPr>
      <w:r w:rsidRPr="00B4469A">
        <w:rPr>
          <w:sz w:val="28"/>
          <w:szCs w:val="28"/>
        </w:rPr>
        <w:t>D - условный диаметр трубопровода, м.</w:t>
      </w:r>
    </w:p>
    <w:p w:rsidR="00525341" w:rsidRPr="00B6609E" w:rsidRDefault="00525341" w:rsidP="00525341">
      <w:pPr>
        <w:tabs>
          <w:tab w:val="left" w:pos="2268"/>
        </w:tabs>
        <w:spacing w:line="276" w:lineRule="auto"/>
        <w:ind w:left="567"/>
        <w:jc w:val="center"/>
        <w:rPr>
          <w:rFonts w:eastAsia="Gulim"/>
          <w:sz w:val="28"/>
          <w:szCs w:val="28"/>
        </w:rPr>
      </w:pPr>
      <w:bookmarkStart w:id="42" w:name="_Toc397594185"/>
      <w:bookmarkStart w:id="43" w:name="_Toc387654596"/>
      <w:bookmarkStart w:id="44" w:name="_Toc384133939"/>
      <w:bookmarkStart w:id="45" w:name="_Toc430618611"/>
      <w:bookmarkStart w:id="46" w:name="_Toc468359635"/>
      <w:bookmarkStart w:id="47" w:name="_Toc495919426"/>
      <w:bookmarkStart w:id="48" w:name="_Toc500454299"/>
      <w:bookmarkStart w:id="49" w:name="_Toc500458686"/>
      <w:bookmarkStart w:id="50" w:name="_Toc500460129"/>
      <w:r w:rsidRPr="00B4469A">
        <w:rPr>
          <w:rFonts w:eastAsia="Gulim"/>
          <w:sz w:val="28"/>
          <w:szCs w:val="28"/>
        </w:rPr>
        <w:t xml:space="preserve">Таблица </w:t>
      </w:r>
      <w:r w:rsidR="00514C9E">
        <w:rPr>
          <w:rFonts w:eastAsia="Gulim"/>
          <w:sz w:val="28"/>
          <w:szCs w:val="28"/>
        </w:rPr>
        <w:t>1.</w:t>
      </w:r>
      <w:r w:rsidR="003A4F43">
        <w:rPr>
          <w:rFonts w:eastAsia="Gulim"/>
          <w:sz w:val="28"/>
          <w:szCs w:val="28"/>
        </w:rPr>
        <w:t>35</w:t>
      </w:r>
      <w:r w:rsidRPr="00B4469A">
        <w:rPr>
          <w:rFonts w:eastAsia="Gulim"/>
          <w:sz w:val="28"/>
          <w:szCs w:val="28"/>
        </w:rPr>
        <w:t xml:space="preserve"> - </w:t>
      </w:r>
      <w:r w:rsidRPr="00B6609E">
        <w:rPr>
          <w:rFonts w:eastAsia="Gulim"/>
          <w:sz w:val="28"/>
          <w:szCs w:val="28"/>
        </w:rPr>
        <w:t>Расстояния между СЗ в метрах и место их расположения</w:t>
      </w:r>
      <w:bookmarkEnd w:id="42"/>
      <w:bookmarkEnd w:id="43"/>
      <w:bookmarkEnd w:id="44"/>
      <w:bookmarkEnd w:id="45"/>
      <w:bookmarkEnd w:id="46"/>
      <w:bookmarkEnd w:id="47"/>
      <w:bookmarkEnd w:id="48"/>
      <w:bookmarkEnd w:id="49"/>
      <w:bookmarkEnd w:id="50"/>
      <w:r w:rsidRPr="00B6609E">
        <w:rPr>
          <w:rFonts w:eastAsia="Gulim"/>
          <w:sz w:val="28"/>
          <w:szCs w:val="28"/>
        </w:rPr>
        <w:t>.</w:t>
      </w:r>
    </w:p>
    <w:tbl>
      <w:tblPr>
        <w:tblpPr w:leftFromText="180" w:rightFromText="180" w:vertAnchor="text" w:tblpXSpec="center" w:tblpY="1"/>
        <w:tblOverlap w:val="neve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479"/>
        <w:gridCol w:w="1818"/>
        <w:gridCol w:w="1982"/>
        <w:gridCol w:w="2707"/>
      </w:tblGrid>
      <w:tr w:rsidR="00525341" w:rsidRPr="00B6609E" w:rsidTr="005E1EAF">
        <w:trPr>
          <w:trHeight w:val="283"/>
          <w:tblHeader/>
        </w:trPr>
        <w:tc>
          <w:tcPr>
            <w:tcW w:w="8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Диаметр</w:t>
            </w:r>
          </w:p>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теплопровода,</w:t>
            </w:r>
          </w:p>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м</w:t>
            </w:r>
          </w:p>
        </w:tc>
        <w:tc>
          <w:tcPr>
            <w:tcW w:w="169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Диаметр не изменяется</w:t>
            </w:r>
          </w:p>
        </w:tc>
        <w:tc>
          <w:tcPr>
            <w:tcW w:w="24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Диаметр изменяется</w:t>
            </w:r>
          </w:p>
        </w:tc>
      </w:tr>
      <w:tr w:rsidR="00525341" w:rsidRPr="00B6609E" w:rsidTr="005E1EAF">
        <w:trPr>
          <w:trHeight w:val="283"/>
          <w:tblHeader/>
        </w:trPr>
        <w:tc>
          <w:tcPr>
            <w:tcW w:w="8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ответвлений нет</w:t>
            </w:r>
          </w:p>
        </w:tc>
        <w:tc>
          <w:tcPr>
            <w:tcW w:w="9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ответвления есть</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ответвлений нет</w:t>
            </w: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25341" w:rsidRPr="00B4469A" w:rsidRDefault="00525341" w:rsidP="005E1EAF">
            <w:pPr>
              <w:jc w:val="center"/>
              <w:rPr>
                <w:rFonts w:eastAsia="Calibri"/>
                <w:b/>
                <w:sz w:val="22"/>
                <w:szCs w:val="22"/>
                <w:lang w:eastAsia="en-US"/>
              </w:rPr>
            </w:pPr>
            <w:r w:rsidRPr="00B4469A">
              <w:rPr>
                <w:rFonts w:eastAsia="Calibri"/>
                <w:b/>
                <w:sz w:val="22"/>
                <w:szCs w:val="22"/>
                <w:lang w:eastAsia="en-US"/>
              </w:rPr>
              <w:t>ответвления есть</w:t>
            </w:r>
          </w:p>
        </w:tc>
      </w:tr>
      <w:tr w:rsidR="00525341" w:rsidRPr="00B6609E" w:rsidTr="005E1EAF">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до 0,4</w:t>
            </w:r>
          </w:p>
        </w:tc>
        <w:tc>
          <w:tcPr>
            <w:tcW w:w="773"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1000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за ответвлением,</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расстояние до ближайшей СЗ не более 1000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 за местом изменения диаметра, расстояние до ближайшей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 за ответвлением, на теплопроводе меньшего диаметра, расстояние до ближайшей СЗ не более 1000 м</w:t>
            </w:r>
          </w:p>
        </w:tc>
      </w:tr>
      <w:tr w:rsidR="00525341" w:rsidRPr="00B6609E" w:rsidTr="005E1EAF">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от 0,4 до 0,6</w:t>
            </w:r>
          </w:p>
        </w:tc>
        <w:tc>
          <w:tcPr>
            <w:tcW w:w="773"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1500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за ответвлением, расстояние до ближайшей СЗ не более 1500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 за местом изменения диаметра, расстояние до ближайшей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 за ответвлением, на теплопроводе меньшего диаметра, расстояние до ближайшей СЗ не более 1000 м</w:t>
            </w:r>
          </w:p>
        </w:tc>
      </w:tr>
      <w:tr w:rsidR="00525341" w:rsidRPr="00B6609E" w:rsidTr="005E1EAF">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от 0,6 до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3000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 xml:space="preserve">за ответвлением, </w:t>
            </w:r>
            <w:r w:rsidRPr="00B4469A">
              <w:rPr>
                <w:rFonts w:eastAsia="Calibri"/>
                <w:sz w:val="22"/>
                <w:szCs w:val="22"/>
                <w:lang w:eastAsia="en-US"/>
              </w:rPr>
              <w:lastRenderedPageBreak/>
              <w:t>расстояние до ближайшей СЗ</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 более 3000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lastRenderedPageBreak/>
              <w:t xml:space="preserve">непосредственно за местом </w:t>
            </w:r>
            <w:r w:rsidRPr="00B4469A">
              <w:rPr>
                <w:rFonts w:eastAsia="Calibri"/>
                <w:sz w:val="22"/>
                <w:szCs w:val="22"/>
                <w:lang w:eastAsia="en-US"/>
              </w:rPr>
              <w:lastRenderedPageBreak/>
              <w:t>изменения диаметра, расстояние до ближайшей СЗ в соответствии с меньшим диаметром (не более 1000 м, 1500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lastRenderedPageBreak/>
              <w:t xml:space="preserve">непосредственно за ответвлением, на </w:t>
            </w:r>
            <w:r w:rsidRPr="00B4469A">
              <w:rPr>
                <w:rFonts w:eastAsia="Calibri"/>
                <w:sz w:val="22"/>
                <w:szCs w:val="22"/>
                <w:lang w:eastAsia="en-US"/>
              </w:rPr>
              <w:lastRenderedPageBreak/>
              <w:t>теплопроводе меньшего диаметра, расстояние до ближайшей СЗ в соответствии с меньшим диаметром</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 более 1000 м, 1500 м)</w:t>
            </w:r>
          </w:p>
        </w:tc>
      </w:tr>
      <w:tr w:rsidR="00525341" w:rsidRPr="00B6609E" w:rsidTr="005E1EAF">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lastRenderedPageBreak/>
              <w:t>более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5000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за ответвлением, расстояние до ближайшей СЗ</w:t>
            </w:r>
          </w:p>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 более 5000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 за местом изменения диаметра, расстояние до ближайшей СЗ в соответствии с меньшим диаметром (не более 1000 м, 1500 м, 3000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25341" w:rsidRPr="00B4469A" w:rsidRDefault="00525341" w:rsidP="005E1EAF">
            <w:pPr>
              <w:jc w:val="center"/>
              <w:rPr>
                <w:rFonts w:eastAsia="Calibri"/>
                <w:sz w:val="22"/>
                <w:szCs w:val="22"/>
                <w:lang w:eastAsia="en-US"/>
              </w:rPr>
            </w:pPr>
            <w:r w:rsidRPr="00B4469A">
              <w:rPr>
                <w:rFonts w:eastAsia="Calibri"/>
                <w:sz w:val="22"/>
                <w:szCs w:val="22"/>
                <w:lang w:eastAsia="en-US"/>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525341" w:rsidRPr="00B4469A" w:rsidRDefault="00525341" w:rsidP="00525341">
      <w:pPr>
        <w:spacing w:line="276" w:lineRule="auto"/>
        <w:ind w:firstLine="567"/>
        <w:jc w:val="both"/>
        <w:rPr>
          <w:sz w:val="28"/>
          <w:szCs w:val="28"/>
        </w:rPr>
      </w:pPr>
      <w:r w:rsidRPr="00B4469A">
        <w:rPr>
          <w:sz w:val="28"/>
          <w:szCs w:val="28"/>
        </w:rPr>
        <w:t>7. На основе данных о частоте (потоке) отказов участков тепловой сети, повторяемости температур наружного воздуха и данных о времени восстановительного ремонта участка тепловых сетей определяется вероятность отказа теплоснабжения потребителя. Расчет выполняется для каждого участка, входящего в путь от источника до потребителя:</w:t>
      </w:r>
    </w:p>
    <w:p w:rsidR="00525341" w:rsidRPr="00B4469A" w:rsidRDefault="00525341" w:rsidP="009F09A9">
      <w:pPr>
        <w:widowControl w:val="0"/>
        <w:numPr>
          <w:ilvl w:val="0"/>
          <w:numId w:val="14"/>
        </w:numPr>
        <w:adjustRightInd w:val="0"/>
        <w:spacing w:after="120" w:line="276" w:lineRule="auto"/>
        <w:ind w:left="0" w:firstLine="567"/>
        <w:contextualSpacing/>
        <w:jc w:val="both"/>
        <w:textAlignment w:val="baseline"/>
        <w:rPr>
          <w:spacing w:val="5"/>
          <w:sz w:val="28"/>
          <w:szCs w:val="28"/>
        </w:rPr>
      </w:pPr>
      <w:r w:rsidRPr="00B4469A">
        <w:rPr>
          <w:spacing w:val="5"/>
          <w:sz w:val="28"/>
          <w:szCs w:val="28"/>
        </w:rPr>
        <w:t>по каждой градации повторяемости температур вычисляется допустимое время проведения ремонта (время снижения температуры внутри отапливаемого помещения до +12 °С);</w:t>
      </w:r>
    </w:p>
    <w:p w:rsidR="00525341" w:rsidRPr="00B4469A" w:rsidRDefault="00525341" w:rsidP="009F09A9">
      <w:pPr>
        <w:widowControl w:val="0"/>
        <w:numPr>
          <w:ilvl w:val="0"/>
          <w:numId w:val="14"/>
        </w:numPr>
        <w:adjustRightInd w:val="0"/>
        <w:spacing w:after="120" w:line="276" w:lineRule="auto"/>
        <w:ind w:left="0" w:firstLine="567"/>
        <w:contextualSpacing/>
        <w:jc w:val="both"/>
        <w:textAlignment w:val="baseline"/>
        <w:rPr>
          <w:spacing w:val="5"/>
          <w:sz w:val="28"/>
          <w:szCs w:val="28"/>
        </w:rPr>
      </w:pPr>
      <w:r w:rsidRPr="00B4469A">
        <w:rPr>
          <w:spacing w:val="5"/>
          <w:sz w:val="28"/>
          <w:szCs w:val="28"/>
        </w:rPr>
        <w:t>по каждой градации повторяемости температур вычисляется допустимое время проведения ремонта;</w:t>
      </w:r>
    </w:p>
    <w:p w:rsidR="00525341" w:rsidRPr="00B4469A" w:rsidRDefault="00525341" w:rsidP="009F09A9">
      <w:pPr>
        <w:widowControl w:val="0"/>
        <w:numPr>
          <w:ilvl w:val="0"/>
          <w:numId w:val="14"/>
        </w:numPr>
        <w:adjustRightInd w:val="0"/>
        <w:spacing w:after="120" w:line="276" w:lineRule="auto"/>
        <w:ind w:left="0" w:firstLine="567"/>
        <w:contextualSpacing/>
        <w:jc w:val="both"/>
        <w:textAlignment w:val="baseline"/>
        <w:rPr>
          <w:spacing w:val="5"/>
          <w:sz w:val="28"/>
          <w:szCs w:val="28"/>
        </w:rPr>
      </w:pPr>
      <w:r w:rsidRPr="00B4469A">
        <w:rPr>
          <w:spacing w:val="5"/>
          <w:sz w:val="28"/>
          <w:szCs w:val="28"/>
        </w:rPr>
        <w:t>определяется интенсивность отказов каждого участка рассматриваемого пути;</w:t>
      </w:r>
    </w:p>
    <w:p w:rsidR="00525341" w:rsidRPr="00B4469A" w:rsidRDefault="00525341" w:rsidP="009F09A9">
      <w:pPr>
        <w:widowControl w:val="0"/>
        <w:numPr>
          <w:ilvl w:val="0"/>
          <w:numId w:val="14"/>
        </w:numPr>
        <w:adjustRightInd w:val="0"/>
        <w:spacing w:after="120" w:line="276" w:lineRule="auto"/>
        <w:ind w:left="0" w:firstLine="567"/>
        <w:contextualSpacing/>
        <w:jc w:val="both"/>
        <w:textAlignment w:val="baseline"/>
        <w:rPr>
          <w:spacing w:val="5"/>
          <w:sz w:val="28"/>
          <w:szCs w:val="28"/>
        </w:rPr>
      </w:pPr>
      <w:r w:rsidRPr="00B4469A">
        <w:rPr>
          <w:spacing w:val="5"/>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w:t>
      </w:r>
    </w:p>
    <w:tbl>
      <w:tblPr>
        <w:tblW w:w="0" w:type="auto"/>
        <w:tblInd w:w="426" w:type="dxa"/>
        <w:tblLook w:val="04A0" w:firstRow="1" w:lastRow="0" w:firstColumn="1" w:lastColumn="0" w:noHBand="0" w:noVBand="1"/>
      </w:tblPr>
      <w:tblGrid>
        <w:gridCol w:w="4716"/>
        <w:gridCol w:w="4712"/>
      </w:tblGrid>
      <w:tr w:rsidR="00525341" w:rsidRPr="007924D6" w:rsidTr="005E1EAF">
        <w:tc>
          <w:tcPr>
            <w:tcW w:w="4786" w:type="dxa"/>
            <w:shd w:val="clear" w:color="auto" w:fill="auto"/>
          </w:tcPr>
          <w:p w:rsidR="00525341" w:rsidRPr="007924D6" w:rsidRDefault="00E0619A" w:rsidP="005E1EAF">
            <w:pPr>
              <w:spacing w:after="80" w:line="276" w:lineRule="auto"/>
              <w:ind w:firstLine="567"/>
              <w:jc w:val="center"/>
              <w:rPr>
                <w:rFonts w:eastAsia="Calibri"/>
                <w:sz w:val="28"/>
                <w:szCs w:val="28"/>
              </w:rPr>
            </w:pPr>
            <w:r w:rsidRPr="007924D6">
              <w:rPr>
                <w:rFonts w:eastAsia="Calibri"/>
                <w:noProof/>
                <w:sz w:val="28"/>
                <w:szCs w:val="28"/>
              </w:rPr>
              <w:drawing>
                <wp:inline distT="0" distB="0" distL="0" distR="0">
                  <wp:extent cx="1314450" cy="58102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581025"/>
                          </a:xfrm>
                          <a:prstGeom prst="rect">
                            <a:avLst/>
                          </a:prstGeom>
                          <a:noFill/>
                          <a:ln>
                            <a:noFill/>
                          </a:ln>
                        </pic:spPr>
                      </pic:pic>
                    </a:graphicData>
                  </a:graphic>
                </wp:inline>
              </w:drawing>
            </w:r>
          </w:p>
        </w:tc>
        <w:tc>
          <w:tcPr>
            <w:tcW w:w="4786" w:type="dxa"/>
            <w:shd w:val="clear" w:color="auto" w:fill="auto"/>
          </w:tcPr>
          <w:p w:rsidR="00525341" w:rsidRPr="007924D6" w:rsidRDefault="00E0619A" w:rsidP="005E1EAF">
            <w:pPr>
              <w:spacing w:after="80" w:line="276" w:lineRule="auto"/>
              <w:ind w:firstLine="567"/>
              <w:jc w:val="both"/>
              <w:rPr>
                <w:rFonts w:eastAsia="Calibri"/>
                <w:sz w:val="28"/>
                <w:szCs w:val="28"/>
              </w:rPr>
            </w:pPr>
            <w:r w:rsidRPr="007924D6">
              <w:rPr>
                <w:rFonts w:eastAsia="Calibri"/>
                <w:noProof/>
                <w:position w:val="-30"/>
                <w:sz w:val="28"/>
                <w:szCs w:val="28"/>
              </w:rPr>
              <w:drawing>
                <wp:inline distT="0" distB="0" distL="0" distR="0">
                  <wp:extent cx="1228725" cy="523875"/>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p>
        </w:tc>
      </w:tr>
    </w:tbl>
    <w:p w:rsidR="00525341" w:rsidRPr="00B4469A" w:rsidRDefault="00525341" w:rsidP="009F09A9">
      <w:pPr>
        <w:widowControl w:val="0"/>
        <w:numPr>
          <w:ilvl w:val="0"/>
          <w:numId w:val="16"/>
        </w:numPr>
        <w:adjustRightInd w:val="0"/>
        <w:spacing w:after="120" w:line="276" w:lineRule="auto"/>
        <w:ind w:left="0" w:firstLine="567"/>
        <w:contextualSpacing/>
        <w:jc w:val="both"/>
        <w:textAlignment w:val="baseline"/>
        <w:rPr>
          <w:spacing w:val="5"/>
          <w:sz w:val="28"/>
          <w:szCs w:val="28"/>
        </w:rPr>
      </w:pPr>
      <w:r w:rsidRPr="00B4469A">
        <w:rPr>
          <w:spacing w:val="5"/>
          <w:sz w:val="28"/>
          <w:szCs w:val="28"/>
        </w:rPr>
        <w:t>вычисляется вероятность безотказной работы каждого участка тепловой сети, входящего в путь от источника до конечного потребителя. Для резервированных участков пути вероятность безотказной работы принимается равной единице:</w:t>
      </w:r>
    </w:p>
    <w:p w:rsidR="00525341" w:rsidRPr="00B4469A" w:rsidRDefault="00E0619A" w:rsidP="00525341">
      <w:pPr>
        <w:spacing w:line="276" w:lineRule="auto"/>
        <w:ind w:firstLine="567"/>
        <w:jc w:val="both"/>
        <w:rPr>
          <w:sz w:val="28"/>
          <w:szCs w:val="28"/>
        </w:rPr>
      </w:pPr>
      <w:r w:rsidRPr="00B4469A">
        <w:rPr>
          <w:noProof/>
          <w:sz w:val="28"/>
          <w:szCs w:val="28"/>
        </w:rPr>
        <w:drawing>
          <wp:inline distT="0" distB="0" distL="0" distR="0">
            <wp:extent cx="1009650" cy="276225"/>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p w:rsidR="00525341" w:rsidRPr="00B4469A" w:rsidRDefault="00525341" w:rsidP="009F09A9">
      <w:pPr>
        <w:widowControl w:val="0"/>
        <w:numPr>
          <w:ilvl w:val="0"/>
          <w:numId w:val="15"/>
        </w:numPr>
        <w:adjustRightInd w:val="0"/>
        <w:spacing w:after="120" w:line="276" w:lineRule="auto"/>
        <w:ind w:left="0" w:firstLine="567"/>
        <w:contextualSpacing/>
        <w:jc w:val="both"/>
        <w:textAlignment w:val="baseline"/>
        <w:rPr>
          <w:spacing w:val="5"/>
          <w:sz w:val="28"/>
          <w:szCs w:val="28"/>
        </w:rPr>
      </w:pPr>
      <w:r w:rsidRPr="00B4469A">
        <w:rPr>
          <w:spacing w:val="5"/>
          <w:sz w:val="28"/>
          <w:szCs w:val="28"/>
        </w:rPr>
        <w:t>вычисляется вероятность безотказной работы тепловой сети, входящей в путь от источника до конечного потребителя, как произведение вероятностей безотказной работы каждого участка:</w:t>
      </w:r>
    </w:p>
    <w:p w:rsidR="00525341" w:rsidRPr="00B4469A" w:rsidRDefault="00E0619A" w:rsidP="00525341">
      <w:pPr>
        <w:spacing w:line="276" w:lineRule="auto"/>
        <w:ind w:firstLine="567"/>
        <w:jc w:val="both"/>
        <w:rPr>
          <w:sz w:val="28"/>
          <w:szCs w:val="28"/>
        </w:rPr>
      </w:pPr>
      <w:r w:rsidRPr="00B4469A">
        <w:rPr>
          <w:noProof/>
          <w:sz w:val="28"/>
          <w:szCs w:val="28"/>
        </w:rPr>
        <w:lastRenderedPageBreak/>
        <w:drawing>
          <wp:inline distT="0" distB="0" distL="0" distR="0">
            <wp:extent cx="809625" cy="495300"/>
            <wp:effectExtent l="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p>
    <w:p w:rsidR="00525341" w:rsidRPr="00B4469A" w:rsidRDefault="00525341" w:rsidP="00525341">
      <w:pPr>
        <w:spacing w:line="276" w:lineRule="auto"/>
        <w:ind w:firstLine="567"/>
        <w:jc w:val="both"/>
        <w:rPr>
          <w:sz w:val="28"/>
          <w:szCs w:val="28"/>
        </w:rPr>
      </w:pPr>
      <w:r w:rsidRPr="00B4469A">
        <w:rPr>
          <w:sz w:val="28"/>
          <w:szCs w:val="28"/>
        </w:rPr>
        <w:t>Потребители тепловой энергии по надежности теплоснабжения делятся на категории:</w:t>
      </w:r>
    </w:p>
    <w:p w:rsidR="00525341" w:rsidRPr="00B4469A" w:rsidRDefault="00525341" w:rsidP="00525341">
      <w:pPr>
        <w:spacing w:line="276" w:lineRule="auto"/>
        <w:ind w:firstLine="567"/>
        <w:jc w:val="both"/>
        <w:rPr>
          <w:sz w:val="28"/>
          <w:szCs w:val="28"/>
        </w:rPr>
      </w:pPr>
      <w:r w:rsidRPr="00B4469A">
        <w:rPr>
          <w:sz w:val="28"/>
          <w:szCs w:val="28"/>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525341" w:rsidRPr="00B4469A" w:rsidRDefault="00525341" w:rsidP="00525341">
      <w:pPr>
        <w:spacing w:line="276" w:lineRule="auto"/>
        <w:ind w:firstLine="567"/>
        <w:jc w:val="both"/>
        <w:rPr>
          <w:sz w:val="28"/>
          <w:szCs w:val="28"/>
        </w:rPr>
      </w:pPr>
      <w:r w:rsidRPr="00B4469A">
        <w:rPr>
          <w:sz w:val="28"/>
          <w:szCs w:val="28"/>
        </w:rPr>
        <w:t>Вторая категория - потребители, допускающие снижение температуры в отапливаемых помещениях на период ликвидации аварии, но не более 54 ч:</w:t>
      </w:r>
    </w:p>
    <w:p w:rsidR="00525341" w:rsidRPr="00B4469A" w:rsidRDefault="00525341" w:rsidP="00525341">
      <w:pPr>
        <w:spacing w:line="276" w:lineRule="auto"/>
        <w:ind w:firstLine="567"/>
        <w:jc w:val="both"/>
        <w:rPr>
          <w:sz w:val="28"/>
          <w:szCs w:val="28"/>
        </w:rPr>
      </w:pPr>
      <w:r w:rsidRPr="00B4469A">
        <w:rPr>
          <w:sz w:val="28"/>
          <w:szCs w:val="28"/>
        </w:rPr>
        <w:t>- жилых и общественных зданий до 12 °С;</w:t>
      </w:r>
    </w:p>
    <w:p w:rsidR="00525341" w:rsidRPr="00B4469A" w:rsidRDefault="00525341" w:rsidP="00525341">
      <w:pPr>
        <w:spacing w:line="276" w:lineRule="auto"/>
        <w:ind w:firstLine="567"/>
        <w:jc w:val="both"/>
        <w:rPr>
          <w:sz w:val="28"/>
          <w:szCs w:val="28"/>
        </w:rPr>
      </w:pPr>
      <w:r w:rsidRPr="00B4469A">
        <w:rPr>
          <w:sz w:val="28"/>
          <w:szCs w:val="28"/>
        </w:rPr>
        <w:t xml:space="preserve">- промышленных зданий до 8 °С. </w:t>
      </w:r>
    </w:p>
    <w:p w:rsidR="00525341" w:rsidRPr="00B4469A" w:rsidRDefault="00525341" w:rsidP="00525341">
      <w:pPr>
        <w:spacing w:line="276" w:lineRule="auto"/>
        <w:ind w:firstLine="567"/>
        <w:jc w:val="both"/>
        <w:rPr>
          <w:sz w:val="28"/>
          <w:szCs w:val="28"/>
        </w:rPr>
      </w:pPr>
      <w:r w:rsidRPr="00B4469A">
        <w:rPr>
          <w:sz w:val="28"/>
          <w:szCs w:val="28"/>
        </w:rPr>
        <w:t>Нормативные показатели безотказности тепловых сетей обеспечиваются следующими мероприятиями:</w:t>
      </w:r>
    </w:p>
    <w:p w:rsidR="00525341" w:rsidRPr="00B4469A" w:rsidRDefault="00525341" w:rsidP="00525341">
      <w:pPr>
        <w:spacing w:line="276" w:lineRule="auto"/>
        <w:ind w:firstLine="567"/>
        <w:jc w:val="both"/>
        <w:rPr>
          <w:sz w:val="28"/>
          <w:szCs w:val="28"/>
        </w:rPr>
      </w:pPr>
      <w:r w:rsidRPr="00B4469A">
        <w:rPr>
          <w:sz w:val="28"/>
          <w:szCs w:val="28"/>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525341" w:rsidRPr="00B4469A" w:rsidRDefault="00525341" w:rsidP="00525341">
      <w:pPr>
        <w:spacing w:line="276" w:lineRule="auto"/>
        <w:ind w:firstLine="567"/>
        <w:jc w:val="both"/>
        <w:rPr>
          <w:sz w:val="28"/>
          <w:szCs w:val="28"/>
        </w:rPr>
      </w:pPr>
      <w:r w:rsidRPr="00B4469A">
        <w:rPr>
          <w:sz w:val="28"/>
          <w:szCs w:val="28"/>
        </w:rPr>
        <w:t>- местом размещения резервных связей между радиальными теплопроводами;</w:t>
      </w:r>
    </w:p>
    <w:p w:rsidR="00525341" w:rsidRPr="00B4469A" w:rsidRDefault="00525341" w:rsidP="00525341">
      <w:pPr>
        <w:spacing w:line="276" w:lineRule="auto"/>
        <w:ind w:firstLine="567"/>
        <w:jc w:val="both"/>
        <w:rPr>
          <w:sz w:val="28"/>
          <w:szCs w:val="28"/>
        </w:rPr>
      </w:pPr>
      <w:r w:rsidRPr="00B4469A">
        <w:rPr>
          <w:sz w:val="28"/>
          <w:szCs w:val="28"/>
        </w:rPr>
        <w:t xml:space="preserve"> - достаточностью проходных сечений – диаметров трубопроводов, выбираемых при проектировании новых или реконструируемых существующих теплопроводов для обеспечения резервной подачи теплоты потребителям при случаях технологических отказов;</w:t>
      </w:r>
    </w:p>
    <w:p w:rsidR="00525341" w:rsidRPr="00B4469A" w:rsidRDefault="00525341" w:rsidP="00525341">
      <w:pPr>
        <w:spacing w:line="276" w:lineRule="auto"/>
        <w:ind w:firstLine="567"/>
        <w:jc w:val="both"/>
        <w:rPr>
          <w:sz w:val="28"/>
          <w:szCs w:val="28"/>
        </w:rPr>
      </w:pPr>
      <w:r w:rsidRPr="00B4469A">
        <w:rPr>
          <w:sz w:val="28"/>
          <w:szCs w:val="28"/>
        </w:rPr>
        <w:t>- необходимостью замены конкретных участков тепловых сетей. Замену теплопроводов на более надежные, на надземную или канальную/ бесканальную прокладку сетей и т. п.;</w:t>
      </w:r>
    </w:p>
    <w:p w:rsidR="00525341" w:rsidRPr="00B4469A" w:rsidRDefault="00525341" w:rsidP="00525341">
      <w:pPr>
        <w:spacing w:line="276" w:lineRule="auto"/>
        <w:ind w:firstLine="567"/>
        <w:jc w:val="both"/>
        <w:rPr>
          <w:sz w:val="28"/>
          <w:szCs w:val="28"/>
        </w:rPr>
      </w:pPr>
      <w:r w:rsidRPr="00B4469A">
        <w:rPr>
          <w:sz w:val="28"/>
          <w:szCs w:val="28"/>
        </w:rPr>
        <w:t>- очередностью ремонтов и замен теплопроводов, частично или полностью отработавших свой ресурс.</w:t>
      </w:r>
    </w:p>
    <w:p w:rsidR="000650BB" w:rsidRPr="00475369" w:rsidRDefault="000650BB" w:rsidP="00525341">
      <w:pPr>
        <w:spacing w:line="276" w:lineRule="auto"/>
        <w:ind w:firstLine="709"/>
        <w:jc w:val="both"/>
        <w:rPr>
          <w:b/>
          <w:color w:val="000000"/>
          <w:sz w:val="28"/>
          <w:szCs w:val="28"/>
        </w:rPr>
      </w:pPr>
      <w:r w:rsidRPr="00475369">
        <w:rPr>
          <w:b/>
          <w:color w:val="000000"/>
          <w:sz w:val="28"/>
          <w:szCs w:val="28"/>
        </w:rPr>
        <w:t>1.9.1</w:t>
      </w:r>
      <w:r w:rsidR="00D50055" w:rsidRPr="00475369">
        <w:rPr>
          <w:b/>
          <w:color w:val="000000"/>
          <w:sz w:val="28"/>
          <w:szCs w:val="28"/>
        </w:rPr>
        <w:t>.</w:t>
      </w:r>
      <w:r w:rsidRPr="00475369">
        <w:rPr>
          <w:b/>
          <w:color w:val="000000"/>
          <w:sz w:val="28"/>
          <w:szCs w:val="28"/>
        </w:rPr>
        <w:t xml:space="preserve"> </w:t>
      </w:r>
      <w:r w:rsidR="00DF3DEA" w:rsidRPr="00475369">
        <w:rPr>
          <w:b/>
          <w:color w:val="000000"/>
          <w:sz w:val="28"/>
          <w:szCs w:val="28"/>
        </w:rPr>
        <w:t>Поток отказов (частота отказов) участков тепловых сетей</w:t>
      </w:r>
    </w:p>
    <w:p w:rsidR="000A351F" w:rsidRPr="00CE2666" w:rsidRDefault="000A351F" w:rsidP="000A351F">
      <w:pPr>
        <w:spacing w:line="276" w:lineRule="auto"/>
        <w:ind w:firstLine="567"/>
        <w:jc w:val="both"/>
        <w:rPr>
          <w:rFonts w:eastAsia="Calibri"/>
          <w:sz w:val="28"/>
          <w:szCs w:val="28"/>
          <w:lang w:eastAsia="en-US"/>
        </w:rPr>
      </w:pPr>
      <w:r w:rsidRPr="00CE2666">
        <w:rPr>
          <w:rFonts w:eastAsia="Calibri"/>
          <w:sz w:val="28"/>
          <w:szCs w:val="28"/>
          <w:lang w:eastAsia="en-US"/>
        </w:rPr>
        <w:t>Информация о фактических показателях повреждаемости системы теплоснабжения в зоне деятельности ЕТО отсутствует.</w:t>
      </w:r>
    </w:p>
    <w:p w:rsidR="000A351F" w:rsidRPr="0040649B" w:rsidRDefault="000A351F" w:rsidP="000A351F">
      <w:pPr>
        <w:tabs>
          <w:tab w:val="left" w:pos="2268"/>
        </w:tabs>
        <w:spacing w:line="276" w:lineRule="auto"/>
        <w:ind w:left="567"/>
        <w:jc w:val="center"/>
        <w:rPr>
          <w:rFonts w:eastAsia="Gulim"/>
          <w:sz w:val="28"/>
          <w:szCs w:val="28"/>
        </w:rPr>
      </w:pPr>
      <w:r w:rsidRPr="00CE2666">
        <w:rPr>
          <w:sz w:val="28"/>
          <w:szCs w:val="28"/>
        </w:rPr>
        <w:t xml:space="preserve">Таблица </w:t>
      </w:r>
      <w:r w:rsidR="00514C9E">
        <w:rPr>
          <w:sz w:val="28"/>
          <w:szCs w:val="28"/>
        </w:rPr>
        <w:t>1.</w:t>
      </w:r>
      <w:r w:rsidR="003A4F43">
        <w:rPr>
          <w:sz w:val="28"/>
          <w:szCs w:val="28"/>
        </w:rPr>
        <w:t xml:space="preserve">36 </w:t>
      </w:r>
      <w:r w:rsidRPr="00CE2666">
        <w:rPr>
          <w:sz w:val="28"/>
          <w:szCs w:val="28"/>
        </w:rPr>
        <w:t xml:space="preserve">- </w:t>
      </w:r>
      <w:r w:rsidRPr="0040649B">
        <w:rPr>
          <w:sz w:val="28"/>
          <w:szCs w:val="28"/>
        </w:rPr>
        <w:t>Показатели повреждаемости системы теплосн</w:t>
      </w:r>
      <w:r w:rsidRPr="00CE2666">
        <w:rPr>
          <w:sz w:val="28"/>
          <w:szCs w:val="28"/>
        </w:rPr>
        <w:t>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14"/>
        <w:gridCol w:w="1134"/>
        <w:gridCol w:w="1134"/>
        <w:gridCol w:w="1276"/>
        <w:gridCol w:w="1134"/>
        <w:gridCol w:w="1018"/>
      </w:tblGrid>
      <w:tr w:rsidR="000A351F" w:rsidRPr="007924D6" w:rsidTr="005E1EAF">
        <w:trPr>
          <w:jc w:val="center"/>
        </w:trPr>
        <w:tc>
          <w:tcPr>
            <w:tcW w:w="371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Наименование показателя</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2019 г.</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2020 г.</w:t>
            </w:r>
          </w:p>
        </w:tc>
        <w:tc>
          <w:tcPr>
            <w:tcW w:w="1276"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2021 г.</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2022 г.</w:t>
            </w:r>
          </w:p>
        </w:tc>
        <w:tc>
          <w:tcPr>
            <w:tcW w:w="1018"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2023 г.</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Повреждения в магистральных тепловых сетях, 1/км/год в том числе:</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в отопительный период, 1/км/оп</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в период испытаний на плотность и прочность, 1/км/год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Повреждения в распределительных тепловых сетях систем отопления, 1/км/год, в том числе:</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в отопительный период, 1/км/оп</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lastRenderedPageBreak/>
              <w:t>в период испытаний на плотность и прочность, 1/км/год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н/д</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Повреждения в сетях горячего водоснабжения (в случаях их наличия), 1/км/год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714"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Всего повреждения в тепловых сетях, 1/км/год</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18"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bl>
    <w:p w:rsidR="000A351F" w:rsidRDefault="000A351F" w:rsidP="000A351F">
      <w:pPr>
        <w:tabs>
          <w:tab w:val="left" w:pos="2268"/>
        </w:tabs>
        <w:spacing w:line="276" w:lineRule="auto"/>
        <w:ind w:left="567"/>
        <w:jc w:val="center"/>
      </w:pPr>
    </w:p>
    <w:p w:rsidR="000A351F" w:rsidRPr="0040649B" w:rsidRDefault="000A351F" w:rsidP="000A351F">
      <w:pPr>
        <w:tabs>
          <w:tab w:val="left" w:pos="2268"/>
        </w:tabs>
        <w:spacing w:line="276" w:lineRule="auto"/>
        <w:ind w:left="567"/>
        <w:jc w:val="center"/>
        <w:rPr>
          <w:rFonts w:eastAsia="Gulim"/>
          <w:sz w:val="28"/>
          <w:szCs w:val="28"/>
        </w:rPr>
      </w:pPr>
      <w:r w:rsidRPr="00CE2666">
        <w:rPr>
          <w:sz w:val="28"/>
          <w:szCs w:val="28"/>
        </w:rPr>
        <w:t xml:space="preserve">Таблица </w:t>
      </w:r>
      <w:r w:rsidR="00514C9E">
        <w:rPr>
          <w:sz w:val="28"/>
          <w:szCs w:val="28"/>
        </w:rPr>
        <w:t>1.</w:t>
      </w:r>
      <w:r w:rsidR="003A4F43">
        <w:rPr>
          <w:sz w:val="28"/>
          <w:szCs w:val="28"/>
        </w:rPr>
        <w:t>37</w:t>
      </w:r>
      <w:r w:rsidRPr="00CE2666">
        <w:rPr>
          <w:sz w:val="28"/>
          <w:szCs w:val="28"/>
        </w:rPr>
        <w:t xml:space="preserve">- </w:t>
      </w:r>
      <w:r w:rsidRPr="0040649B">
        <w:rPr>
          <w:sz w:val="28"/>
          <w:szCs w:val="28"/>
        </w:rPr>
        <w:t>Показатели восстановления в системе теплосн</w:t>
      </w:r>
      <w:r w:rsidRPr="00CE2666">
        <w:rPr>
          <w:sz w:val="28"/>
          <w:szCs w:val="28"/>
        </w:rPr>
        <w:t>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85"/>
        <w:gridCol w:w="1189"/>
        <w:gridCol w:w="1134"/>
        <w:gridCol w:w="1276"/>
        <w:gridCol w:w="1134"/>
        <w:gridCol w:w="1045"/>
      </w:tblGrid>
      <w:tr w:rsidR="000A351F" w:rsidRPr="007924D6" w:rsidTr="005E1EAF">
        <w:trPr>
          <w:jc w:val="center"/>
        </w:trPr>
        <w:tc>
          <w:tcPr>
            <w:tcW w:w="3685"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Наименование показателя</w:t>
            </w:r>
          </w:p>
        </w:tc>
        <w:tc>
          <w:tcPr>
            <w:tcW w:w="1189"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2019 г.</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2020 г.</w:t>
            </w:r>
          </w:p>
        </w:tc>
        <w:tc>
          <w:tcPr>
            <w:tcW w:w="1276"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2021 г.</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2022 г.</w:t>
            </w:r>
          </w:p>
        </w:tc>
        <w:tc>
          <w:tcPr>
            <w:tcW w:w="1045"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2023 г.</w:t>
            </w:r>
          </w:p>
        </w:tc>
      </w:tr>
      <w:tr w:rsidR="000A351F" w:rsidRPr="007924D6" w:rsidTr="005E1EAF">
        <w:trPr>
          <w:jc w:val="center"/>
        </w:trPr>
        <w:tc>
          <w:tcPr>
            <w:tcW w:w="3685"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Среднее время восстановления теплоснабжения после повреждения в магистральных тепловых сетях в отопительный период, час</w:t>
            </w:r>
          </w:p>
        </w:tc>
        <w:tc>
          <w:tcPr>
            <w:tcW w:w="1189"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45"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685"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Среднее время восстановления отопления после повреждения в распределительных тепловых сетях систем отопления, час</w:t>
            </w:r>
          </w:p>
        </w:tc>
        <w:tc>
          <w:tcPr>
            <w:tcW w:w="1189"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45"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685"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Среднее время восстановления горячего водоснабжения после повреждения в сетях горячего водоснабжения (в случае их наличия), час</w:t>
            </w:r>
          </w:p>
        </w:tc>
        <w:tc>
          <w:tcPr>
            <w:tcW w:w="1189"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45"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685"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Всего среднее время восстановления отопления после повреждения в магистральных и распределительных тепловых сетях, час</w:t>
            </w:r>
          </w:p>
        </w:tc>
        <w:tc>
          <w:tcPr>
            <w:tcW w:w="1189"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45"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685"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Средний недоотпуск тепловой энергии на отопление в системе теплоснабжения</w:t>
            </w:r>
          </w:p>
        </w:tc>
        <w:tc>
          <w:tcPr>
            <w:tcW w:w="1189"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45"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r w:rsidR="000A351F" w:rsidRPr="007924D6" w:rsidTr="005E1EAF">
        <w:trPr>
          <w:jc w:val="center"/>
        </w:trPr>
        <w:tc>
          <w:tcPr>
            <w:tcW w:w="3685" w:type="dxa"/>
            <w:shd w:val="clear" w:color="auto" w:fill="auto"/>
          </w:tcPr>
          <w:p w:rsidR="000A351F" w:rsidRPr="007924D6" w:rsidRDefault="000A351F" w:rsidP="005E1EAF">
            <w:pPr>
              <w:jc w:val="both"/>
              <w:rPr>
                <w:rFonts w:eastAsia="Calibri"/>
                <w:sz w:val="22"/>
                <w:szCs w:val="22"/>
              </w:rPr>
            </w:pPr>
            <w:r w:rsidRPr="007924D6">
              <w:rPr>
                <w:rFonts w:eastAsia="Calibri"/>
                <w:sz w:val="22"/>
                <w:szCs w:val="22"/>
              </w:rPr>
              <w:t>Средний недоотпуск тепловой энергии на отопление в системе теплоснабжения ЕТО</w:t>
            </w:r>
          </w:p>
        </w:tc>
        <w:tc>
          <w:tcPr>
            <w:tcW w:w="1189"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276"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134"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c>
          <w:tcPr>
            <w:tcW w:w="1045" w:type="dxa"/>
            <w:shd w:val="clear" w:color="auto" w:fill="auto"/>
            <w:vAlign w:val="center"/>
          </w:tcPr>
          <w:p w:rsidR="000A351F" w:rsidRPr="007924D6" w:rsidRDefault="000A351F" w:rsidP="005E1EAF">
            <w:pPr>
              <w:jc w:val="center"/>
              <w:rPr>
                <w:rFonts w:eastAsia="Calibri"/>
                <w:sz w:val="22"/>
                <w:szCs w:val="22"/>
              </w:rPr>
            </w:pPr>
            <w:r w:rsidRPr="007924D6">
              <w:rPr>
                <w:rFonts w:eastAsia="Calibri"/>
                <w:sz w:val="22"/>
                <w:szCs w:val="22"/>
              </w:rPr>
              <w:t>-</w:t>
            </w:r>
          </w:p>
        </w:tc>
      </w:tr>
    </w:tbl>
    <w:p w:rsidR="000A351F" w:rsidRPr="0040649B" w:rsidRDefault="000A351F" w:rsidP="000A351F">
      <w:pPr>
        <w:tabs>
          <w:tab w:val="left" w:pos="2268"/>
        </w:tabs>
        <w:spacing w:before="120" w:after="120"/>
        <w:ind w:left="567"/>
        <w:jc w:val="center"/>
        <w:rPr>
          <w:rFonts w:eastAsia="Gulim"/>
          <w:sz w:val="28"/>
          <w:szCs w:val="28"/>
        </w:rPr>
      </w:pPr>
      <w:r w:rsidRPr="00BB6E25">
        <w:rPr>
          <w:sz w:val="28"/>
          <w:szCs w:val="28"/>
        </w:rPr>
        <w:t xml:space="preserve">Таблица </w:t>
      </w:r>
      <w:r w:rsidR="00514C9E">
        <w:rPr>
          <w:sz w:val="28"/>
          <w:szCs w:val="28"/>
        </w:rPr>
        <w:t>1.</w:t>
      </w:r>
      <w:r w:rsidR="003A4F43">
        <w:rPr>
          <w:sz w:val="28"/>
          <w:szCs w:val="28"/>
        </w:rPr>
        <w:t>38</w:t>
      </w:r>
      <w:r w:rsidRPr="00BB6E25">
        <w:rPr>
          <w:sz w:val="28"/>
          <w:szCs w:val="28"/>
        </w:rPr>
        <w:t xml:space="preserve"> - </w:t>
      </w:r>
      <w:r w:rsidRPr="0040649B">
        <w:rPr>
          <w:sz w:val="28"/>
          <w:szCs w:val="28"/>
        </w:rPr>
        <w:t>Средний недоотпуск тепловой энергии на отопление потребителей в системах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5"/>
        <w:gridCol w:w="1239"/>
        <w:gridCol w:w="1134"/>
        <w:gridCol w:w="1276"/>
        <w:gridCol w:w="1134"/>
        <w:gridCol w:w="1045"/>
      </w:tblGrid>
      <w:tr w:rsidR="000A351F" w:rsidRPr="007924D6" w:rsidTr="005E1EAF">
        <w:trPr>
          <w:jc w:val="center"/>
        </w:trPr>
        <w:tc>
          <w:tcPr>
            <w:tcW w:w="3635" w:type="dxa"/>
            <w:shd w:val="clear" w:color="auto" w:fill="FFFFFF"/>
          </w:tcPr>
          <w:p w:rsidR="000A351F" w:rsidRPr="007924D6" w:rsidRDefault="000A351F" w:rsidP="005E1EAF">
            <w:pPr>
              <w:jc w:val="center"/>
              <w:rPr>
                <w:rFonts w:eastAsia="Calibri"/>
                <w:b/>
                <w:bCs/>
                <w:sz w:val="20"/>
                <w:szCs w:val="20"/>
              </w:rPr>
            </w:pPr>
            <w:r w:rsidRPr="007924D6">
              <w:rPr>
                <w:rFonts w:eastAsia="Calibri"/>
                <w:b/>
                <w:bCs/>
                <w:sz w:val="20"/>
                <w:szCs w:val="20"/>
              </w:rPr>
              <w:t>Наименование показателя</w:t>
            </w:r>
          </w:p>
        </w:tc>
        <w:tc>
          <w:tcPr>
            <w:tcW w:w="1239"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2019 г.</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2020 г.</w:t>
            </w:r>
          </w:p>
        </w:tc>
        <w:tc>
          <w:tcPr>
            <w:tcW w:w="1276"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2021 г.</w:t>
            </w:r>
          </w:p>
        </w:tc>
        <w:tc>
          <w:tcPr>
            <w:tcW w:w="1134"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2022 г.</w:t>
            </w:r>
          </w:p>
        </w:tc>
        <w:tc>
          <w:tcPr>
            <w:tcW w:w="1045" w:type="dxa"/>
            <w:shd w:val="clear" w:color="auto" w:fill="FFFFFF"/>
          </w:tcPr>
          <w:p w:rsidR="000A351F" w:rsidRPr="007924D6" w:rsidRDefault="000A351F" w:rsidP="005E1EAF">
            <w:pPr>
              <w:jc w:val="center"/>
              <w:rPr>
                <w:rFonts w:eastAsia="Calibri"/>
                <w:b/>
                <w:bCs/>
                <w:sz w:val="22"/>
                <w:szCs w:val="22"/>
              </w:rPr>
            </w:pPr>
            <w:r w:rsidRPr="007924D6">
              <w:rPr>
                <w:rFonts w:eastAsia="Calibri"/>
                <w:b/>
                <w:bCs/>
                <w:sz w:val="22"/>
                <w:szCs w:val="22"/>
              </w:rPr>
              <w:t>2023 г.</w:t>
            </w:r>
          </w:p>
        </w:tc>
      </w:tr>
      <w:tr w:rsidR="000A351F" w:rsidRPr="007924D6" w:rsidTr="005E1EAF">
        <w:trPr>
          <w:jc w:val="center"/>
        </w:trPr>
        <w:tc>
          <w:tcPr>
            <w:tcW w:w="3635" w:type="dxa"/>
            <w:shd w:val="clear" w:color="auto" w:fill="auto"/>
          </w:tcPr>
          <w:p w:rsidR="000A351F" w:rsidRPr="007924D6" w:rsidRDefault="000A351F" w:rsidP="005E1EAF">
            <w:pPr>
              <w:jc w:val="both"/>
              <w:rPr>
                <w:rFonts w:eastAsia="Calibri"/>
                <w:sz w:val="20"/>
                <w:szCs w:val="20"/>
              </w:rPr>
            </w:pPr>
            <w:r w:rsidRPr="007924D6">
              <w:rPr>
                <w:rFonts w:eastAsia="Calibri"/>
                <w:sz w:val="20"/>
                <w:szCs w:val="20"/>
              </w:rPr>
              <w:t>Средний недоотпуск тепловой энергии на отопление в системе теплоснабжения</w:t>
            </w:r>
          </w:p>
        </w:tc>
        <w:tc>
          <w:tcPr>
            <w:tcW w:w="1239"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134"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276"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134"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045"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r>
      <w:tr w:rsidR="000A351F" w:rsidRPr="007924D6" w:rsidTr="005E1EAF">
        <w:trPr>
          <w:jc w:val="center"/>
        </w:trPr>
        <w:tc>
          <w:tcPr>
            <w:tcW w:w="3635" w:type="dxa"/>
            <w:shd w:val="clear" w:color="auto" w:fill="auto"/>
          </w:tcPr>
          <w:p w:rsidR="000A351F" w:rsidRPr="007924D6" w:rsidRDefault="000A351F" w:rsidP="005E1EAF">
            <w:pPr>
              <w:jc w:val="both"/>
              <w:rPr>
                <w:rFonts w:eastAsia="Calibri"/>
                <w:sz w:val="20"/>
                <w:szCs w:val="20"/>
              </w:rPr>
            </w:pPr>
            <w:r w:rsidRPr="007924D6">
              <w:rPr>
                <w:rFonts w:eastAsia="Calibri"/>
                <w:sz w:val="20"/>
                <w:szCs w:val="20"/>
              </w:rPr>
              <w:t>Средний недоотпуск тепловой энергии на отопление в системе теплоснабжения ЕТО</w:t>
            </w:r>
          </w:p>
        </w:tc>
        <w:tc>
          <w:tcPr>
            <w:tcW w:w="1239"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134"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276"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134"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c>
          <w:tcPr>
            <w:tcW w:w="1045" w:type="dxa"/>
            <w:shd w:val="clear" w:color="auto" w:fill="auto"/>
            <w:vAlign w:val="center"/>
          </w:tcPr>
          <w:p w:rsidR="000A351F" w:rsidRPr="007924D6" w:rsidRDefault="000A351F" w:rsidP="005E1EAF">
            <w:pPr>
              <w:jc w:val="center"/>
              <w:rPr>
                <w:rFonts w:eastAsia="Calibri"/>
                <w:sz w:val="20"/>
                <w:szCs w:val="20"/>
              </w:rPr>
            </w:pPr>
            <w:r w:rsidRPr="007924D6">
              <w:rPr>
                <w:rFonts w:eastAsia="Calibri"/>
                <w:sz w:val="20"/>
                <w:szCs w:val="20"/>
              </w:rPr>
              <w:t>-</w:t>
            </w:r>
          </w:p>
        </w:tc>
      </w:tr>
    </w:tbl>
    <w:p w:rsidR="000A5D27" w:rsidRDefault="000A5D27" w:rsidP="000D289E">
      <w:pPr>
        <w:spacing w:line="276" w:lineRule="auto"/>
        <w:jc w:val="center"/>
        <w:rPr>
          <w:b/>
          <w:color w:val="000000"/>
          <w:sz w:val="28"/>
          <w:szCs w:val="28"/>
        </w:rPr>
      </w:pPr>
    </w:p>
    <w:p w:rsidR="00DF3DEA" w:rsidRPr="00475369" w:rsidRDefault="00DF3DEA" w:rsidP="000D289E">
      <w:pPr>
        <w:spacing w:line="276" w:lineRule="auto"/>
        <w:jc w:val="center"/>
        <w:rPr>
          <w:b/>
          <w:color w:val="000000"/>
          <w:sz w:val="28"/>
          <w:szCs w:val="28"/>
        </w:rPr>
      </w:pPr>
      <w:r w:rsidRPr="00475369">
        <w:rPr>
          <w:b/>
          <w:color w:val="000000"/>
          <w:sz w:val="28"/>
          <w:szCs w:val="28"/>
        </w:rPr>
        <w:t>1.9.2. Частота отключений потребителей</w:t>
      </w:r>
    </w:p>
    <w:p w:rsidR="000A351F" w:rsidRPr="0040649B" w:rsidRDefault="000A351F" w:rsidP="000A351F">
      <w:pPr>
        <w:widowControl w:val="0"/>
        <w:autoSpaceDE w:val="0"/>
        <w:autoSpaceDN w:val="0"/>
        <w:adjustRightInd w:val="0"/>
        <w:spacing w:line="276" w:lineRule="auto"/>
        <w:ind w:firstLine="567"/>
        <w:contextualSpacing/>
        <w:jc w:val="both"/>
        <w:textAlignment w:val="baseline"/>
        <w:rPr>
          <w:rFonts w:eastAsia="TimesNewRomanPSMT"/>
          <w:spacing w:val="-5"/>
          <w:sz w:val="28"/>
          <w:szCs w:val="28"/>
          <w:lang w:eastAsia="en-US"/>
        </w:rPr>
      </w:pPr>
      <w:r w:rsidRPr="0040649B">
        <w:rPr>
          <w:rFonts w:eastAsia="TimesNewRomanPSMT"/>
          <w:spacing w:val="-5"/>
          <w:sz w:val="28"/>
          <w:szCs w:val="28"/>
          <w:lang w:eastAsia="en-US"/>
        </w:rPr>
        <w:t>Частота отключений потребителей от централизованного теплоснабжения зависит от:</w:t>
      </w:r>
    </w:p>
    <w:p w:rsidR="000A351F" w:rsidRPr="0040649B" w:rsidRDefault="000A351F" w:rsidP="000A351F">
      <w:pPr>
        <w:widowControl w:val="0"/>
        <w:autoSpaceDE w:val="0"/>
        <w:autoSpaceDN w:val="0"/>
        <w:adjustRightInd w:val="0"/>
        <w:spacing w:line="276" w:lineRule="auto"/>
        <w:ind w:firstLine="567"/>
        <w:contextualSpacing/>
        <w:jc w:val="both"/>
        <w:textAlignment w:val="baseline"/>
        <w:rPr>
          <w:rFonts w:eastAsia="TimesNewRomanPSMT"/>
          <w:spacing w:val="-5"/>
          <w:sz w:val="28"/>
          <w:szCs w:val="28"/>
          <w:lang w:eastAsia="en-US"/>
        </w:rPr>
      </w:pPr>
      <w:r w:rsidRPr="0040649B">
        <w:rPr>
          <w:rFonts w:eastAsia="TimesNewRomanPSMT"/>
          <w:spacing w:val="-5"/>
          <w:sz w:val="28"/>
          <w:szCs w:val="28"/>
          <w:lang w:eastAsia="en-US"/>
        </w:rPr>
        <w:t>- отключений (и ограничений) подачи газа;</w:t>
      </w:r>
    </w:p>
    <w:p w:rsidR="000A351F" w:rsidRPr="0040649B" w:rsidRDefault="000A351F" w:rsidP="000A351F">
      <w:pPr>
        <w:widowControl w:val="0"/>
        <w:autoSpaceDE w:val="0"/>
        <w:autoSpaceDN w:val="0"/>
        <w:adjustRightInd w:val="0"/>
        <w:spacing w:line="276" w:lineRule="auto"/>
        <w:ind w:firstLine="567"/>
        <w:contextualSpacing/>
        <w:jc w:val="both"/>
        <w:textAlignment w:val="baseline"/>
        <w:rPr>
          <w:rFonts w:eastAsia="TimesNewRomanPSMT"/>
          <w:spacing w:val="-5"/>
          <w:sz w:val="28"/>
          <w:szCs w:val="28"/>
          <w:lang w:eastAsia="en-US"/>
        </w:rPr>
      </w:pPr>
      <w:r w:rsidRPr="0040649B">
        <w:rPr>
          <w:rFonts w:eastAsia="TimesNewRomanPSMT"/>
          <w:spacing w:val="-5"/>
          <w:sz w:val="28"/>
          <w:szCs w:val="28"/>
          <w:lang w:eastAsia="en-US"/>
        </w:rPr>
        <w:t>- отключений (и ограничений) электроснабжения;</w:t>
      </w:r>
    </w:p>
    <w:p w:rsidR="000A351F" w:rsidRPr="0040649B" w:rsidRDefault="000A351F" w:rsidP="000A351F">
      <w:pPr>
        <w:widowControl w:val="0"/>
        <w:autoSpaceDE w:val="0"/>
        <w:autoSpaceDN w:val="0"/>
        <w:adjustRightInd w:val="0"/>
        <w:spacing w:line="276" w:lineRule="auto"/>
        <w:ind w:firstLine="567"/>
        <w:contextualSpacing/>
        <w:jc w:val="both"/>
        <w:textAlignment w:val="baseline"/>
        <w:rPr>
          <w:rFonts w:eastAsia="TimesNewRomanPSMT"/>
          <w:spacing w:val="-5"/>
          <w:sz w:val="28"/>
          <w:szCs w:val="28"/>
          <w:lang w:eastAsia="en-US"/>
        </w:rPr>
      </w:pPr>
      <w:r w:rsidRPr="0040649B">
        <w:rPr>
          <w:rFonts w:eastAsia="TimesNewRomanPSMT"/>
          <w:spacing w:val="-5"/>
          <w:sz w:val="28"/>
          <w:szCs w:val="28"/>
          <w:lang w:eastAsia="en-US"/>
        </w:rPr>
        <w:t>- отказов на тепловых сетях.</w:t>
      </w:r>
    </w:p>
    <w:p w:rsidR="000A351F" w:rsidRPr="0040649B" w:rsidRDefault="000A351F" w:rsidP="000A351F">
      <w:pPr>
        <w:widowControl w:val="0"/>
        <w:autoSpaceDE w:val="0"/>
        <w:autoSpaceDN w:val="0"/>
        <w:adjustRightInd w:val="0"/>
        <w:spacing w:line="276" w:lineRule="auto"/>
        <w:ind w:firstLine="567"/>
        <w:contextualSpacing/>
        <w:jc w:val="both"/>
        <w:textAlignment w:val="baseline"/>
        <w:rPr>
          <w:rFonts w:eastAsia="TimesNewRomanPSMT"/>
          <w:spacing w:val="-5"/>
          <w:sz w:val="28"/>
          <w:szCs w:val="28"/>
          <w:lang w:eastAsia="en-US"/>
        </w:rPr>
      </w:pPr>
      <w:r w:rsidRPr="0040649B">
        <w:rPr>
          <w:rFonts w:eastAsia="TimesNewRomanPSMT"/>
          <w:spacing w:val="-5"/>
          <w:sz w:val="28"/>
          <w:szCs w:val="28"/>
          <w:lang w:eastAsia="en-US"/>
        </w:rPr>
        <w:lastRenderedPageBreak/>
        <w:t>Информация об ограничениях подачи топлива на котельн</w:t>
      </w:r>
      <w:r w:rsidRPr="005C53AF">
        <w:rPr>
          <w:rFonts w:eastAsia="TimesNewRomanPSMT"/>
          <w:spacing w:val="-5"/>
          <w:sz w:val="28"/>
          <w:szCs w:val="28"/>
          <w:lang w:eastAsia="en-US"/>
        </w:rPr>
        <w:t>ые</w:t>
      </w:r>
      <w:r w:rsidRPr="0040649B">
        <w:rPr>
          <w:rFonts w:eastAsia="TimesNewRomanPSMT"/>
          <w:spacing w:val="-5"/>
          <w:sz w:val="28"/>
          <w:szCs w:val="28"/>
          <w:lang w:eastAsia="en-US"/>
        </w:rPr>
        <w:t xml:space="preserve"> (в том числе в периоды стояния расчетных температур наружного воздуха) отсутствует.</w:t>
      </w:r>
    </w:p>
    <w:p w:rsidR="000A351F" w:rsidRPr="005C53AF" w:rsidRDefault="000A351F" w:rsidP="000A351F">
      <w:pPr>
        <w:autoSpaceDE w:val="0"/>
        <w:autoSpaceDN w:val="0"/>
        <w:spacing w:line="276" w:lineRule="auto"/>
        <w:ind w:firstLine="567"/>
        <w:jc w:val="both"/>
        <w:rPr>
          <w:rFonts w:eastAsia="Calibri"/>
          <w:sz w:val="28"/>
          <w:szCs w:val="28"/>
          <w:lang w:eastAsia="en-US"/>
        </w:rPr>
      </w:pPr>
      <w:r w:rsidRPr="0040649B">
        <w:rPr>
          <w:rFonts w:eastAsia="TimesNewRomanPSMT"/>
          <w:sz w:val="28"/>
          <w:szCs w:val="28"/>
          <w:lang w:eastAsia="en-US"/>
        </w:rPr>
        <w:t>Информация о частоте отключений потребителей отсутствует.</w:t>
      </w:r>
    </w:p>
    <w:p w:rsidR="00DF3DEA" w:rsidRPr="000D289E" w:rsidRDefault="00DF3DEA" w:rsidP="000D289E">
      <w:pPr>
        <w:spacing w:line="276" w:lineRule="auto"/>
        <w:jc w:val="center"/>
        <w:rPr>
          <w:b/>
          <w:color w:val="000000"/>
          <w:sz w:val="28"/>
          <w:szCs w:val="28"/>
        </w:rPr>
      </w:pPr>
      <w:r w:rsidRPr="009C4463">
        <w:rPr>
          <w:b/>
          <w:color w:val="000000"/>
          <w:sz w:val="28"/>
          <w:szCs w:val="28"/>
        </w:rPr>
        <w:t>1.9.3. Поток (частота) и время восстановления теплоснабжения потребителей после отключений</w:t>
      </w:r>
    </w:p>
    <w:p w:rsidR="000A351F" w:rsidRPr="005C53AF" w:rsidRDefault="000A351F" w:rsidP="000A351F">
      <w:pPr>
        <w:spacing w:line="276" w:lineRule="auto"/>
        <w:ind w:firstLine="567"/>
        <w:jc w:val="both"/>
        <w:rPr>
          <w:rFonts w:eastAsia="Calibri"/>
          <w:sz w:val="28"/>
          <w:szCs w:val="28"/>
          <w:lang w:eastAsia="en-US"/>
        </w:rPr>
      </w:pPr>
      <w:r w:rsidRPr="005C53AF">
        <w:rPr>
          <w:rFonts w:eastAsia="Calibri"/>
          <w:sz w:val="28"/>
          <w:szCs w:val="28"/>
          <w:lang w:eastAsia="en-US"/>
        </w:rPr>
        <w:t>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 места.</w:t>
      </w:r>
    </w:p>
    <w:p w:rsidR="000A351F" w:rsidRPr="005C53AF" w:rsidRDefault="000A351F" w:rsidP="000A351F">
      <w:pPr>
        <w:spacing w:line="276" w:lineRule="auto"/>
        <w:ind w:firstLine="567"/>
        <w:jc w:val="both"/>
        <w:rPr>
          <w:rFonts w:eastAsia="Calibri"/>
          <w:sz w:val="28"/>
          <w:szCs w:val="28"/>
          <w:lang w:eastAsia="en-US"/>
        </w:rPr>
      </w:pPr>
      <w:r w:rsidRPr="005C53AF">
        <w:rPr>
          <w:rFonts w:eastAsia="Calibri"/>
          <w:sz w:val="28"/>
          <w:szCs w:val="28"/>
          <w:lang w:eastAsia="en-US"/>
        </w:rPr>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 состоянии.</w:t>
      </w:r>
    </w:p>
    <w:p w:rsidR="000A351F" w:rsidRPr="0040649B" w:rsidRDefault="000A351F" w:rsidP="000A351F">
      <w:pPr>
        <w:autoSpaceDE w:val="0"/>
        <w:autoSpaceDN w:val="0"/>
        <w:adjustRightInd w:val="0"/>
        <w:spacing w:line="276" w:lineRule="auto"/>
        <w:ind w:firstLine="567"/>
        <w:jc w:val="both"/>
        <w:rPr>
          <w:rFonts w:eastAsia="TimesNewRomanPSMT"/>
          <w:sz w:val="28"/>
          <w:szCs w:val="28"/>
          <w:lang w:eastAsia="en-US"/>
        </w:rPr>
      </w:pPr>
      <w:r w:rsidRPr="0040649B">
        <w:rPr>
          <w:rFonts w:eastAsia="TimesNewRomanPSMT"/>
          <w:sz w:val="28"/>
          <w:szCs w:val="28"/>
          <w:lang w:eastAsia="en-US"/>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0A351F" w:rsidRDefault="000A351F" w:rsidP="000A351F">
      <w:pPr>
        <w:autoSpaceDE w:val="0"/>
        <w:autoSpaceDN w:val="0"/>
        <w:adjustRightInd w:val="0"/>
        <w:spacing w:line="276" w:lineRule="auto"/>
        <w:ind w:firstLine="567"/>
        <w:jc w:val="both"/>
        <w:rPr>
          <w:rFonts w:eastAsia="TimesNewRomanPSMT"/>
          <w:sz w:val="28"/>
          <w:szCs w:val="28"/>
          <w:lang w:eastAsia="en-US"/>
        </w:rPr>
      </w:pPr>
      <w:r w:rsidRPr="0040649B">
        <w:rPr>
          <w:rFonts w:eastAsia="TimesNewRomanPSMT"/>
          <w:sz w:val="28"/>
          <w:szCs w:val="28"/>
          <w:lang w:eastAsia="en-US"/>
        </w:rPr>
        <w:t>Указанные нормативы регламентированы п. 6.10 СП 124.13330.2012 Тепловые сети. Актуализированная редакция СНиП 41-02-2003 и представлены в таблице ниже.</w:t>
      </w:r>
    </w:p>
    <w:p w:rsidR="000A351F" w:rsidRPr="0040649B" w:rsidRDefault="000A351F" w:rsidP="003A4F43">
      <w:pPr>
        <w:tabs>
          <w:tab w:val="left" w:pos="2410"/>
        </w:tabs>
        <w:spacing w:after="120"/>
        <w:ind w:left="567"/>
        <w:jc w:val="center"/>
        <w:rPr>
          <w:rFonts w:eastAsia="Gulim"/>
          <w:sz w:val="28"/>
          <w:szCs w:val="28"/>
        </w:rPr>
      </w:pPr>
      <w:r w:rsidRPr="00023365">
        <w:rPr>
          <w:rFonts w:eastAsia="TimesNewRomanPSMT"/>
          <w:sz w:val="28"/>
          <w:szCs w:val="28"/>
        </w:rPr>
        <w:t xml:space="preserve">Таблица </w:t>
      </w:r>
      <w:r w:rsidR="00514C9E">
        <w:rPr>
          <w:rFonts w:eastAsia="TimesNewRomanPSMT"/>
          <w:sz w:val="28"/>
          <w:szCs w:val="28"/>
        </w:rPr>
        <w:t>1.</w:t>
      </w:r>
      <w:r w:rsidR="003A4F43">
        <w:rPr>
          <w:rFonts w:eastAsia="TimesNewRomanPSMT"/>
          <w:sz w:val="28"/>
          <w:szCs w:val="28"/>
        </w:rPr>
        <w:t xml:space="preserve">39 </w:t>
      </w:r>
      <w:r w:rsidRPr="00023365">
        <w:rPr>
          <w:rFonts w:eastAsia="TimesNewRomanPSMT"/>
          <w:sz w:val="28"/>
          <w:szCs w:val="28"/>
        </w:rPr>
        <w:t xml:space="preserve">- </w:t>
      </w:r>
      <w:r w:rsidRPr="0040649B">
        <w:rPr>
          <w:rFonts w:eastAsia="TimesNewRomanPSMT"/>
          <w:sz w:val="28"/>
          <w:szCs w:val="28"/>
        </w:rPr>
        <w:t>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7"/>
        <w:gridCol w:w="4786"/>
      </w:tblGrid>
      <w:tr w:rsidR="000A351F" w:rsidRPr="007924D6" w:rsidTr="005E1EAF">
        <w:tc>
          <w:tcPr>
            <w:tcW w:w="4677" w:type="dxa"/>
            <w:shd w:val="clear" w:color="auto" w:fill="FFFFFF"/>
          </w:tcPr>
          <w:p w:rsidR="000A351F" w:rsidRPr="007924D6" w:rsidRDefault="000A351F" w:rsidP="005E1EAF">
            <w:pPr>
              <w:autoSpaceDE w:val="0"/>
              <w:autoSpaceDN w:val="0"/>
              <w:adjustRightInd w:val="0"/>
              <w:spacing w:line="276" w:lineRule="auto"/>
              <w:jc w:val="center"/>
              <w:rPr>
                <w:rFonts w:eastAsia="Calibri"/>
                <w:b/>
                <w:bCs/>
                <w:sz w:val="20"/>
                <w:szCs w:val="20"/>
              </w:rPr>
            </w:pPr>
            <w:r w:rsidRPr="007924D6">
              <w:rPr>
                <w:rFonts w:eastAsia="Calibri"/>
                <w:b/>
                <w:bCs/>
                <w:sz w:val="20"/>
                <w:szCs w:val="20"/>
              </w:rPr>
              <w:t>Диаметр труб тепловых сетей, мм</w:t>
            </w:r>
          </w:p>
        </w:tc>
        <w:tc>
          <w:tcPr>
            <w:tcW w:w="4786" w:type="dxa"/>
            <w:shd w:val="clear" w:color="auto" w:fill="FFFFFF"/>
          </w:tcPr>
          <w:p w:rsidR="000A351F" w:rsidRPr="007924D6" w:rsidRDefault="000A351F" w:rsidP="005E1EAF">
            <w:pPr>
              <w:autoSpaceDE w:val="0"/>
              <w:autoSpaceDN w:val="0"/>
              <w:adjustRightInd w:val="0"/>
              <w:spacing w:line="276" w:lineRule="auto"/>
              <w:jc w:val="center"/>
              <w:rPr>
                <w:rFonts w:eastAsia="Calibri"/>
                <w:b/>
                <w:bCs/>
                <w:sz w:val="20"/>
                <w:szCs w:val="20"/>
              </w:rPr>
            </w:pPr>
            <w:r w:rsidRPr="007924D6">
              <w:rPr>
                <w:rFonts w:eastAsia="Calibri"/>
                <w:b/>
                <w:bCs/>
                <w:sz w:val="20"/>
                <w:szCs w:val="20"/>
              </w:rPr>
              <w:t>Время восстановления теплоснабжения, ч.</w:t>
            </w:r>
          </w:p>
        </w:tc>
      </w:tr>
      <w:tr w:rsidR="000A351F" w:rsidRPr="007924D6" w:rsidTr="005E1EAF">
        <w:trPr>
          <w:trHeight w:val="147"/>
        </w:trPr>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300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15</w:t>
            </w:r>
          </w:p>
        </w:tc>
      </w:tr>
      <w:tr w:rsidR="000A351F" w:rsidRPr="007924D6" w:rsidTr="005E1EAF">
        <w:trPr>
          <w:trHeight w:val="70"/>
        </w:trPr>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400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18</w:t>
            </w:r>
          </w:p>
        </w:tc>
      </w:tr>
      <w:tr w:rsidR="000A351F" w:rsidRPr="007924D6" w:rsidTr="005E1EAF">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500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22</w:t>
            </w:r>
          </w:p>
        </w:tc>
      </w:tr>
      <w:tr w:rsidR="000A351F" w:rsidRPr="007924D6" w:rsidTr="005E1EAF">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600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26</w:t>
            </w:r>
          </w:p>
        </w:tc>
      </w:tr>
      <w:tr w:rsidR="000A351F" w:rsidRPr="007924D6" w:rsidTr="005E1EAF">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700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29</w:t>
            </w:r>
          </w:p>
        </w:tc>
      </w:tr>
      <w:tr w:rsidR="000A351F" w:rsidRPr="007924D6" w:rsidTr="005E1EAF">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800-1000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40</w:t>
            </w:r>
          </w:p>
        </w:tc>
      </w:tr>
      <w:tr w:rsidR="000A351F" w:rsidRPr="007924D6" w:rsidTr="005E1EAF">
        <w:trPr>
          <w:trHeight w:val="145"/>
        </w:trPr>
        <w:tc>
          <w:tcPr>
            <w:tcW w:w="4677"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1200-1400</w:t>
            </w:r>
          </w:p>
        </w:tc>
        <w:tc>
          <w:tcPr>
            <w:tcW w:w="4786" w:type="dxa"/>
            <w:shd w:val="clear" w:color="auto" w:fill="auto"/>
            <w:vAlign w:val="center"/>
          </w:tcPr>
          <w:p w:rsidR="000A351F" w:rsidRPr="007924D6" w:rsidRDefault="000A351F" w:rsidP="005E1EAF">
            <w:pPr>
              <w:autoSpaceDE w:val="0"/>
              <w:autoSpaceDN w:val="0"/>
              <w:adjustRightInd w:val="0"/>
              <w:spacing w:line="276" w:lineRule="auto"/>
              <w:jc w:val="center"/>
              <w:rPr>
                <w:rFonts w:eastAsia="Calibri"/>
                <w:sz w:val="20"/>
                <w:szCs w:val="20"/>
              </w:rPr>
            </w:pPr>
            <w:r w:rsidRPr="007924D6">
              <w:rPr>
                <w:rFonts w:eastAsia="Calibri"/>
                <w:sz w:val="20"/>
                <w:szCs w:val="20"/>
              </w:rPr>
              <w:t>до 54</w:t>
            </w:r>
          </w:p>
        </w:tc>
      </w:tr>
    </w:tbl>
    <w:p w:rsidR="00475369" w:rsidRDefault="00475369" w:rsidP="00475369">
      <w:pPr>
        <w:spacing w:line="276" w:lineRule="auto"/>
        <w:jc w:val="center"/>
        <w:rPr>
          <w:sz w:val="28"/>
          <w:szCs w:val="28"/>
        </w:rPr>
      </w:pPr>
      <w:r w:rsidRPr="000D289E">
        <w:rPr>
          <w:b/>
          <w:color w:val="000000"/>
          <w:sz w:val="28"/>
          <w:szCs w:val="28"/>
        </w:rPr>
        <w:t>1.9.4. Графические материалы (карты-схемы тепловых сетей и зон ненормативной надежности и безопасности теплоснабжения</w:t>
      </w:r>
      <w:r w:rsidR="00A1462D">
        <w:rPr>
          <w:b/>
          <w:color w:val="000000"/>
          <w:sz w:val="28"/>
          <w:szCs w:val="28"/>
        </w:rPr>
        <w:t>)</w:t>
      </w:r>
      <w:r w:rsidRPr="000D289E">
        <w:rPr>
          <w:sz w:val="28"/>
          <w:szCs w:val="28"/>
        </w:rPr>
        <w:t xml:space="preserve"> </w:t>
      </w:r>
    </w:p>
    <w:p w:rsidR="001F5859" w:rsidRPr="005B2DDB" w:rsidRDefault="001F5859" w:rsidP="001F5859">
      <w:pPr>
        <w:spacing w:line="276" w:lineRule="auto"/>
        <w:ind w:firstLine="567"/>
        <w:jc w:val="both"/>
        <w:rPr>
          <w:rFonts w:eastAsia="Calibri"/>
          <w:sz w:val="28"/>
          <w:szCs w:val="28"/>
          <w:lang w:eastAsia="en-US"/>
        </w:rPr>
      </w:pPr>
      <w:r w:rsidRPr="005B2DDB">
        <w:rPr>
          <w:rFonts w:eastAsia="Calibri"/>
          <w:sz w:val="28"/>
          <w:szCs w:val="28"/>
          <w:lang w:eastAsia="en-US"/>
        </w:rPr>
        <w:t>Расчет уровня надежности теплоснабжения потребителей по состоянию на 01.01.2024 г.</w:t>
      </w:r>
      <w:r w:rsidR="00D136E5">
        <w:rPr>
          <w:rFonts w:eastAsia="Calibri"/>
          <w:sz w:val="28"/>
          <w:szCs w:val="28"/>
          <w:lang w:eastAsia="en-US"/>
        </w:rPr>
        <w:t xml:space="preserve"> должен быть</w:t>
      </w:r>
      <w:r w:rsidRPr="005B2DDB">
        <w:rPr>
          <w:rFonts w:eastAsia="Calibri"/>
          <w:sz w:val="28"/>
          <w:szCs w:val="28"/>
          <w:lang w:eastAsia="en-US"/>
        </w:rPr>
        <w:t xml:space="preserve"> выполнен на основании Приложения 18 Методических указаний по разработке схемы теплоснабжения, утвержденных Приказом Минэнерго России от 05.03.2019 г. № 212, в соответствии с </w:t>
      </w:r>
      <w:r w:rsidRPr="005B2DDB">
        <w:rPr>
          <w:rFonts w:eastAsia="Calibri"/>
          <w:sz w:val="28"/>
          <w:szCs w:val="28"/>
          <w:lang w:eastAsia="en-US"/>
        </w:rPr>
        <w:lastRenderedPageBreak/>
        <w:t>нормативными положениями, регламентами и показателями, включенными в СП 124.13330.202 Тепловые сети. Актуализированная редакция СНиП 41-02-2003 с использованием программно-расчетного комплекса ГИС </w:t>
      </w:r>
      <w:r w:rsidRPr="005B2DDB">
        <w:rPr>
          <w:rFonts w:eastAsia="Calibri"/>
          <w:sz w:val="28"/>
          <w:szCs w:val="28"/>
          <w:lang w:val="en-US" w:eastAsia="en-US"/>
        </w:rPr>
        <w:t>ZuluThermo</w:t>
      </w:r>
      <w:r w:rsidR="000E517C">
        <w:rPr>
          <w:rFonts w:eastAsia="Calibri"/>
          <w:sz w:val="28"/>
          <w:szCs w:val="28"/>
          <w:lang w:eastAsia="en-US"/>
        </w:rPr>
        <w:t xml:space="preserve"> и входить в состав электронной модели.</w:t>
      </w:r>
    </w:p>
    <w:p w:rsidR="000650BB" w:rsidRPr="009C4463" w:rsidRDefault="000650BB" w:rsidP="000D289E">
      <w:pPr>
        <w:spacing w:line="276" w:lineRule="auto"/>
        <w:jc w:val="center"/>
        <w:rPr>
          <w:b/>
          <w:color w:val="000000"/>
          <w:sz w:val="28"/>
          <w:szCs w:val="28"/>
        </w:rPr>
      </w:pPr>
      <w:r w:rsidRPr="001C2BBA">
        <w:rPr>
          <w:b/>
          <w:color w:val="000000"/>
          <w:sz w:val="28"/>
          <w:szCs w:val="28"/>
          <w:lang w:eastAsia="ar-SA"/>
        </w:rPr>
        <w:t>1.9.</w:t>
      </w:r>
      <w:r w:rsidR="00A1462D">
        <w:rPr>
          <w:b/>
          <w:color w:val="000000"/>
          <w:sz w:val="28"/>
          <w:szCs w:val="28"/>
          <w:lang w:eastAsia="ar-SA"/>
        </w:rPr>
        <w:t>5</w:t>
      </w:r>
      <w:r w:rsidR="00D50055" w:rsidRPr="001C2BBA">
        <w:rPr>
          <w:b/>
          <w:color w:val="000000"/>
          <w:sz w:val="28"/>
          <w:szCs w:val="28"/>
          <w:lang w:eastAsia="ar-SA"/>
        </w:rPr>
        <w:t>.</w:t>
      </w:r>
      <w:r w:rsidRPr="001C2BBA">
        <w:rPr>
          <w:b/>
          <w:color w:val="000000"/>
          <w:sz w:val="28"/>
          <w:szCs w:val="28"/>
          <w:lang w:eastAsia="ar-SA"/>
        </w:rPr>
        <w:t xml:space="preserve"> </w:t>
      </w:r>
      <w:r w:rsidR="00A1462D">
        <w:rPr>
          <w:b/>
          <w:color w:val="000000"/>
          <w:sz w:val="28"/>
          <w:szCs w:val="28"/>
        </w:rPr>
        <w:t>Результаты анализа</w:t>
      </w:r>
      <w:r w:rsidRPr="001C2BBA">
        <w:rPr>
          <w:b/>
          <w:color w:val="000000"/>
          <w:sz w:val="28"/>
          <w:szCs w:val="28"/>
        </w:rPr>
        <w:t xml:space="preserve"> аварийных </w:t>
      </w:r>
      <w:r w:rsidR="00A1462D">
        <w:rPr>
          <w:b/>
          <w:color w:val="000000"/>
          <w:sz w:val="28"/>
          <w:szCs w:val="28"/>
        </w:rPr>
        <w:t>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w:t>
      </w:r>
      <w:r w:rsidR="000104EC">
        <w:rPr>
          <w:b/>
          <w:color w:val="000000"/>
          <w:sz w:val="28"/>
          <w:szCs w:val="28"/>
        </w:rPr>
        <w:t xml:space="preserve">равилами </w:t>
      </w:r>
      <w:r w:rsidR="00A1462D">
        <w:rPr>
          <w:b/>
          <w:color w:val="000000"/>
          <w:sz w:val="28"/>
          <w:szCs w:val="28"/>
        </w:rPr>
        <w:t>расследования причин аварийных ситуаций при теплоснабжении</w:t>
      </w:r>
      <w:r w:rsidR="000104EC">
        <w:rPr>
          <w:b/>
          <w:color w:val="000000"/>
          <w:sz w:val="28"/>
          <w:szCs w:val="28"/>
        </w:rPr>
        <w:t xml:space="preserve">, утвержденными постановлением Правительства РФ от 17.10.2015 г. №1114 </w:t>
      </w:r>
      <w:r w:rsidR="00443E2A">
        <w:rPr>
          <w:b/>
          <w:color w:val="000000"/>
          <w:sz w:val="28"/>
          <w:szCs w:val="28"/>
        </w:rPr>
        <w:t>«</w:t>
      </w:r>
      <w:r w:rsidR="000104EC">
        <w:rPr>
          <w:b/>
          <w:color w:val="000000"/>
          <w:sz w:val="28"/>
          <w:szCs w:val="28"/>
        </w:rPr>
        <w:t>О расследовании причин аварийных ситу</w:t>
      </w:r>
      <w:r w:rsidR="00F84E68">
        <w:rPr>
          <w:b/>
          <w:color w:val="000000"/>
          <w:sz w:val="28"/>
          <w:szCs w:val="28"/>
        </w:rPr>
        <w:t>а</w:t>
      </w:r>
      <w:r w:rsidR="000104EC">
        <w:rPr>
          <w:b/>
          <w:color w:val="000000"/>
          <w:sz w:val="28"/>
          <w:szCs w:val="28"/>
        </w:rPr>
        <w:t xml:space="preserve">ций при теплоснабжении и о признании утратившими силу отдельных положений Правил </w:t>
      </w:r>
      <w:r w:rsidR="000104EC" w:rsidRPr="009C4463">
        <w:rPr>
          <w:b/>
          <w:color w:val="000000"/>
          <w:sz w:val="28"/>
          <w:szCs w:val="28"/>
        </w:rPr>
        <w:t>расследования причин в электроэнергетике</w:t>
      </w:r>
      <w:r w:rsidR="00443E2A">
        <w:rPr>
          <w:b/>
          <w:color w:val="000000"/>
          <w:sz w:val="28"/>
          <w:szCs w:val="28"/>
        </w:rPr>
        <w:t>»</w:t>
      </w:r>
      <w:r w:rsidR="00A1462D" w:rsidRPr="009C4463">
        <w:rPr>
          <w:b/>
          <w:color w:val="000000"/>
          <w:sz w:val="28"/>
          <w:szCs w:val="28"/>
        </w:rPr>
        <w:t xml:space="preserve"> </w:t>
      </w:r>
    </w:p>
    <w:p w:rsidR="000A351F" w:rsidRPr="00A42EA8" w:rsidRDefault="000A351F" w:rsidP="000A351F">
      <w:pPr>
        <w:shd w:val="clear" w:color="auto" w:fill="FFFFFF"/>
        <w:spacing w:line="276" w:lineRule="auto"/>
        <w:ind w:firstLine="567"/>
        <w:jc w:val="both"/>
        <w:rPr>
          <w:rFonts w:eastAsia="Calibri"/>
          <w:sz w:val="28"/>
          <w:szCs w:val="28"/>
          <w:lang w:eastAsia="en-US"/>
        </w:rPr>
      </w:pPr>
      <w:r w:rsidRPr="00A42EA8">
        <w:rPr>
          <w:rFonts w:eastAsia="Calibri"/>
          <w:sz w:val="28"/>
          <w:szCs w:val="28"/>
          <w:shd w:val="clear" w:color="auto" w:fill="FFFFFF"/>
          <w:lang w:eastAsia="en-US"/>
        </w:rPr>
        <w:t>Аварийные ситуации при теплоснабжении, расследование причин которых осуществлялось федеральным</w:t>
      </w:r>
      <w:r w:rsidRPr="00A42EA8">
        <w:rPr>
          <w:rFonts w:eastAsia="Calibri"/>
          <w:sz w:val="28"/>
          <w:szCs w:val="28"/>
          <w:lang w:eastAsia="en-US"/>
        </w:rPr>
        <w:t xml:space="preserve"> органом исполнительной власти, уполномоченным на осуществление федерального государственного энергетического надзора, в соответствии с </w:t>
      </w:r>
      <w:hyperlink r:id="rId34" w:history="1">
        <w:r w:rsidRPr="00A42EA8">
          <w:rPr>
            <w:rFonts w:eastAsia="Calibri"/>
            <w:sz w:val="28"/>
            <w:szCs w:val="28"/>
            <w:lang w:eastAsia="en-US"/>
          </w:rPr>
          <w:t>Правилами</w:t>
        </w:r>
      </w:hyperlink>
      <w:r w:rsidRPr="00A42EA8">
        <w:rPr>
          <w:rFonts w:eastAsia="Calibri"/>
          <w:sz w:val="28"/>
          <w:szCs w:val="28"/>
          <w:lang w:eastAsia="en-US"/>
        </w:rPr>
        <w:t xml:space="preserve"> расследования причин аварийных ситуаций при теплоснабжении, утвержденными постановлением Правительства Российской Федерации от 2 июня 2022 г. N 1014 </w:t>
      </w:r>
      <w:r w:rsidR="00443E2A">
        <w:rPr>
          <w:rFonts w:eastAsia="Calibri"/>
          <w:sz w:val="28"/>
          <w:szCs w:val="28"/>
          <w:lang w:eastAsia="en-US"/>
        </w:rPr>
        <w:t>«</w:t>
      </w:r>
      <w:r w:rsidRPr="00A42EA8">
        <w:rPr>
          <w:rFonts w:eastAsia="Calibri"/>
          <w:sz w:val="28"/>
          <w:szCs w:val="28"/>
          <w:lang w:eastAsia="en-US"/>
        </w:rPr>
        <w:t xml:space="preserve">О расследовании причин аварийных ситуаций при теплоснабжении </w:t>
      </w:r>
      <w:r w:rsidR="00443E2A">
        <w:rPr>
          <w:rFonts w:eastAsia="Calibri"/>
          <w:sz w:val="28"/>
          <w:szCs w:val="28"/>
          <w:lang w:eastAsia="en-US"/>
        </w:rPr>
        <w:t>«</w:t>
      </w:r>
      <w:r w:rsidRPr="00A42EA8">
        <w:rPr>
          <w:rFonts w:eastAsia="Calibri"/>
          <w:sz w:val="28"/>
          <w:szCs w:val="28"/>
          <w:lang w:eastAsia="en-US"/>
        </w:rPr>
        <w:t xml:space="preserve"> за базовый период не зафиксированы.</w:t>
      </w:r>
    </w:p>
    <w:p w:rsidR="00564E82" w:rsidRPr="00F84E68" w:rsidRDefault="00F84E68" w:rsidP="00F84E68">
      <w:pPr>
        <w:spacing w:line="276" w:lineRule="auto"/>
        <w:ind w:firstLine="708"/>
        <w:jc w:val="center"/>
        <w:rPr>
          <w:b/>
          <w:color w:val="000000"/>
          <w:sz w:val="28"/>
          <w:szCs w:val="28"/>
          <w:lang w:eastAsia="ar-SA"/>
        </w:rPr>
      </w:pPr>
      <w:r w:rsidRPr="00F84E68">
        <w:rPr>
          <w:b/>
          <w:color w:val="000000"/>
          <w:sz w:val="28"/>
          <w:szCs w:val="28"/>
          <w:lang w:eastAsia="ar-SA"/>
        </w:rPr>
        <w:t>1.9.6. Результаты анализ</w:t>
      </w:r>
      <w:r>
        <w:rPr>
          <w:b/>
          <w:color w:val="000000"/>
          <w:sz w:val="28"/>
          <w:szCs w:val="28"/>
          <w:lang w:eastAsia="ar-SA"/>
        </w:rPr>
        <w:t>а</w:t>
      </w:r>
      <w:r w:rsidRPr="00F84E68">
        <w:rPr>
          <w:b/>
          <w:color w:val="000000"/>
          <w:sz w:val="28"/>
          <w:szCs w:val="28"/>
          <w:lang w:eastAsia="ar-SA"/>
        </w:rPr>
        <w:t xml:space="preserve"> времени восстановления теплоснабжения потребителей, отключенных в результате аварийных ситуаций при теплоснабжении</w:t>
      </w:r>
    </w:p>
    <w:p w:rsidR="00B10349" w:rsidRPr="00EB0543" w:rsidRDefault="00FB079A" w:rsidP="008A70B4">
      <w:pPr>
        <w:spacing w:line="276" w:lineRule="auto"/>
        <w:ind w:firstLine="708"/>
        <w:jc w:val="both"/>
        <w:rPr>
          <w:sz w:val="28"/>
          <w:szCs w:val="28"/>
        </w:rPr>
      </w:pPr>
      <w:r w:rsidRPr="00EB0543">
        <w:rPr>
          <w:sz w:val="28"/>
          <w:szCs w:val="28"/>
        </w:rPr>
        <w:t xml:space="preserve">Данных по аварийным отключениям потребителей </w:t>
      </w:r>
      <w:r w:rsidR="009C4463" w:rsidRPr="00EB0543">
        <w:rPr>
          <w:sz w:val="28"/>
          <w:szCs w:val="28"/>
        </w:rPr>
        <w:t>отсутствуют</w:t>
      </w:r>
      <w:r w:rsidRPr="00EB0543">
        <w:rPr>
          <w:sz w:val="28"/>
          <w:szCs w:val="28"/>
        </w:rPr>
        <w:t xml:space="preserve">. </w:t>
      </w:r>
    </w:p>
    <w:p w:rsidR="00B10349" w:rsidRPr="00EB0543" w:rsidRDefault="00FB079A" w:rsidP="008A70B4">
      <w:pPr>
        <w:spacing w:line="276" w:lineRule="auto"/>
        <w:ind w:firstLine="708"/>
        <w:jc w:val="both"/>
        <w:rPr>
          <w:sz w:val="28"/>
          <w:szCs w:val="28"/>
        </w:rPr>
      </w:pPr>
      <w:r w:rsidRPr="00EB0543">
        <w:rPr>
          <w:sz w:val="28"/>
          <w:szCs w:val="28"/>
        </w:rPr>
        <w:t xml:space="preserve">В соответствии с </w:t>
      </w:r>
      <w:r w:rsidR="00443E2A">
        <w:rPr>
          <w:sz w:val="28"/>
          <w:szCs w:val="28"/>
        </w:rPr>
        <w:t>«</w:t>
      </w:r>
      <w:r w:rsidRPr="00EB0543">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443E2A">
        <w:rPr>
          <w:sz w:val="28"/>
          <w:szCs w:val="28"/>
        </w:rPr>
        <w:t>»</w:t>
      </w:r>
      <w:r w:rsidRPr="00EB0543">
        <w:rPr>
          <w:sz w:val="28"/>
          <w:szCs w:val="28"/>
        </w:rPr>
        <w:t xml:space="preserve"> МДС 41-6.2000 и требованиями Постановления Правительства РФ от 08.08.2012г. №808 </w:t>
      </w:r>
      <w:r w:rsidR="00443E2A">
        <w:rPr>
          <w:sz w:val="28"/>
          <w:szCs w:val="28"/>
        </w:rPr>
        <w:t>«</w:t>
      </w:r>
      <w:r w:rsidRPr="00EB0543">
        <w:rPr>
          <w:sz w:val="28"/>
          <w:szCs w:val="28"/>
        </w:rPr>
        <w:t>Об организации теплоснабжения в РФ и внесении изменений в некоторые акты Правительства РФ</w:t>
      </w:r>
      <w:r w:rsidR="00443E2A">
        <w:rPr>
          <w:sz w:val="28"/>
          <w:szCs w:val="28"/>
        </w:rPr>
        <w:t>»</w:t>
      </w:r>
      <w:r w:rsidRPr="00EB0543">
        <w:rPr>
          <w:sz w:val="28"/>
          <w:szCs w:val="28"/>
        </w:rPr>
        <w:t xml:space="preserve"> оценка надежности систем коммунального теплоснабжения по каждой котельной в целом производится по следующим критериям:</w:t>
      </w:r>
    </w:p>
    <w:p w:rsidR="00B10349" w:rsidRPr="00EB0543" w:rsidRDefault="00FB079A" w:rsidP="009F09A9">
      <w:pPr>
        <w:numPr>
          <w:ilvl w:val="0"/>
          <w:numId w:val="8"/>
        </w:numPr>
        <w:spacing w:line="276" w:lineRule="auto"/>
        <w:ind w:left="0" w:firstLine="567"/>
        <w:jc w:val="both"/>
        <w:rPr>
          <w:sz w:val="28"/>
          <w:szCs w:val="28"/>
        </w:rPr>
      </w:pPr>
      <w:r w:rsidRPr="00EB0543">
        <w:rPr>
          <w:sz w:val="28"/>
          <w:szCs w:val="28"/>
        </w:rPr>
        <w:t xml:space="preserve">Интенсивность отказов (p) определяется за год по следующей зависимости </w:t>
      </w:r>
    </w:p>
    <w:p w:rsidR="00B10349" w:rsidRPr="00EB0543" w:rsidRDefault="00FB079A" w:rsidP="008A70B4">
      <w:pPr>
        <w:spacing w:line="276" w:lineRule="auto"/>
        <w:ind w:firstLine="567"/>
        <w:jc w:val="both"/>
        <w:rPr>
          <w:sz w:val="28"/>
          <w:szCs w:val="28"/>
        </w:rPr>
      </w:pPr>
      <w:r w:rsidRPr="00EB0543">
        <w:rPr>
          <w:sz w:val="28"/>
          <w:szCs w:val="28"/>
        </w:rPr>
        <w:t xml:space="preserve">p = SUM Мот x nот / SUM Мn, (1) </w:t>
      </w:r>
    </w:p>
    <w:p w:rsidR="00B10349" w:rsidRPr="00EB0543" w:rsidRDefault="00FB079A" w:rsidP="008A70B4">
      <w:pPr>
        <w:spacing w:line="276" w:lineRule="auto"/>
        <w:ind w:firstLine="567"/>
        <w:jc w:val="both"/>
        <w:rPr>
          <w:sz w:val="28"/>
          <w:szCs w:val="28"/>
        </w:rPr>
      </w:pPr>
      <w:r w:rsidRPr="00EB0543">
        <w:rPr>
          <w:sz w:val="28"/>
          <w:szCs w:val="28"/>
        </w:rPr>
        <w:t xml:space="preserve">где: </w:t>
      </w:r>
    </w:p>
    <w:p w:rsidR="00B10349" w:rsidRPr="00EB0543" w:rsidRDefault="00FB079A" w:rsidP="008A70B4">
      <w:pPr>
        <w:spacing w:line="276" w:lineRule="auto"/>
        <w:ind w:firstLine="567"/>
        <w:jc w:val="both"/>
        <w:rPr>
          <w:sz w:val="28"/>
          <w:szCs w:val="28"/>
        </w:rPr>
      </w:pPr>
      <w:r w:rsidRPr="00EB0543">
        <w:rPr>
          <w:sz w:val="28"/>
          <w:szCs w:val="28"/>
        </w:rPr>
        <w:t xml:space="preserve">Мот - материальная характеристика участков тепловой сети, выключенных из работы при отказе (кв. м); </w:t>
      </w:r>
    </w:p>
    <w:p w:rsidR="00B10349" w:rsidRPr="00EB0543" w:rsidRDefault="00FB079A" w:rsidP="008A70B4">
      <w:pPr>
        <w:spacing w:line="276" w:lineRule="auto"/>
        <w:ind w:firstLine="567"/>
        <w:jc w:val="both"/>
        <w:rPr>
          <w:sz w:val="28"/>
          <w:szCs w:val="28"/>
        </w:rPr>
      </w:pPr>
      <w:r w:rsidRPr="00EB0543">
        <w:rPr>
          <w:sz w:val="28"/>
          <w:szCs w:val="28"/>
        </w:rPr>
        <w:lastRenderedPageBreak/>
        <w:t xml:space="preserve">nот - время вынужденного выключения участков сети, вызванное отказом и его устранением (ч); </w:t>
      </w:r>
    </w:p>
    <w:p w:rsidR="00B10349" w:rsidRPr="00EB0543" w:rsidRDefault="00FB079A" w:rsidP="008A70B4">
      <w:pPr>
        <w:spacing w:line="276" w:lineRule="auto"/>
        <w:ind w:firstLine="567"/>
        <w:jc w:val="both"/>
        <w:rPr>
          <w:sz w:val="28"/>
          <w:szCs w:val="28"/>
        </w:rPr>
      </w:pPr>
      <w:r w:rsidRPr="00EB0543">
        <w:rPr>
          <w:sz w:val="28"/>
          <w:szCs w:val="28"/>
        </w:rPr>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B10349" w:rsidRPr="00EB0543" w:rsidRDefault="00FB079A" w:rsidP="008A70B4">
      <w:pPr>
        <w:spacing w:line="276" w:lineRule="auto"/>
        <w:ind w:firstLine="567"/>
        <w:jc w:val="both"/>
        <w:rPr>
          <w:sz w:val="28"/>
          <w:szCs w:val="28"/>
        </w:rPr>
      </w:pPr>
      <w:r w:rsidRPr="00EB0543">
        <w:rPr>
          <w:sz w:val="28"/>
          <w:szCs w:val="28"/>
        </w:rPr>
        <w:t xml:space="preserve">Величина материальной характеристики тепловой сети, состоящей из </w:t>
      </w:r>
      <w:r w:rsidR="00443E2A">
        <w:rPr>
          <w:sz w:val="28"/>
          <w:szCs w:val="28"/>
        </w:rPr>
        <w:t>«</w:t>
      </w:r>
      <w:r w:rsidRPr="00EB0543">
        <w:rPr>
          <w:sz w:val="28"/>
          <w:szCs w:val="28"/>
        </w:rPr>
        <w:t>n</w:t>
      </w:r>
      <w:r w:rsidR="00443E2A">
        <w:rPr>
          <w:sz w:val="28"/>
          <w:szCs w:val="28"/>
        </w:rPr>
        <w:t>»</w:t>
      </w:r>
      <w:r w:rsidRPr="00EB0543">
        <w:rPr>
          <w:sz w:val="28"/>
          <w:szCs w:val="28"/>
        </w:rPr>
        <w:t xml:space="preserve"> участков, представляет собой сумму произведений диаметров подводящих и отводящих трубопроводов на их длину. </w:t>
      </w:r>
    </w:p>
    <w:p w:rsidR="00B10349" w:rsidRPr="00EB0543" w:rsidRDefault="00FB079A" w:rsidP="008A70B4">
      <w:pPr>
        <w:spacing w:line="276" w:lineRule="auto"/>
        <w:ind w:firstLine="567"/>
        <w:jc w:val="both"/>
        <w:rPr>
          <w:sz w:val="28"/>
          <w:szCs w:val="28"/>
        </w:rPr>
      </w:pPr>
      <w:r w:rsidRPr="00EB0543">
        <w:rPr>
          <w:sz w:val="28"/>
          <w:szCs w:val="28"/>
        </w:rPr>
        <w:t xml:space="preserve">Согласно СНиП 41-02-2003 </w:t>
      </w:r>
      <w:r w:rsidR="00443E2A">
        <w:rPr>
          <w:sz w:val="28"/>
          <w:szCs w:val="28"/>
        </w:rPr>
        <w:t>«</w:t>
      </w:r>
      <w:r w:rsidRPr="00EB0543">
        <w:rPr>
          <w:sz w:val="28"/>
          <w:szCs w:val="28"/>
        </w:rPr>
        <w:t>Тепловые сети</w:t>
      </w:r>
      <w:r w:rsidR="00443E2A">
        <w:rPr>
          <w:sz w:val="28"/>
          <w:szCs w:val="28"/>
        </w:rPr>
        <w:t>»</w:t>
      </w:r>
      <w:r w:rsidRPr="00EB0543">
        <w:rPr>
          <w:sz w:val="28"/>
          <w:szCs w:val="28"/>
        </w:rPr>
        <w:t xml:space="preserve"> минимально допустимые показатели вероятности безотказной работы дл</w:t>
      </w:r>
      <w:r w:rsidR="00B10349" w:rsidRPr="00EB0543">
        <w:rPr>
          <w:sz w:val="28"/>
          <w:szCs w:val="28"/>
        </w:rPr>
        <w:t>я тепловых сетей</w:t>
      </w:r>
      <w:r w:rsidRPr="00EB0543">
        <w:rPr>
          <w:sz w:val="28"/>
          <w:szCs w:val="28"/>
        </w:rPr>
        <w:t xml:space="preserve">; </w:t>
      </w:r>
    </w:p>
    <w:p w:rsidR="00B10349" w:rsidRPr="00EB0543" w:rsidRDefault="00FB079A" w:rsidP="009F09A9">
      <w:pPr>
        <w:numPr>
          <w:ilvl w:val="0"/>
          <w:numId w:val="8"/>
        </w:numPr>
        <w:spacing w:line="276" w:lineRule="auto"/>
        <w:ind w:left="0" w:firstLine="567"/>
        <w:jc w:val="both"/>
        <w:rPr>
          <w:sz w:val="28"/>
          <w:szCs w:val="28"/>
        </w:rPr>
      </w:pPr>
      <w:r w:rsidRPr="00EB0543">
        <w:rPr>
          <w:sz w:val="28"/>
          <w:szCs w:val="28"/>
        </w:rPr>
        <w:t>Относительный аварийный недоотпуск тепла (q) определяется по формуле:</w:t>
      </w:r>
    </w:p>
    <w:p w:rsidR="00B10349" w:rsidRPr="00EB0543" w:rsidRDefault="00FB079A" w:rsidP="008A70B4">
      <w:pPr>
        <w:spacing w:line="276" w:lineRule="auto"/>
        <w:ind w:firstLine="567"/>
        <w:jc w:val="both"/>
        <w:rPr>
          <w:sz w:val="28"/>
          <w:szCs w:val="28"/>
          <w:lang w:val="en-US"/>
        </w:rPr>
      </w:pPr>
      <w:r w:rsidRPr="00E57885">
        <w:rPr>
          <w:sz w:val="28"/>
          <w:szCs w:val="28"/>
        </w:rPr>
        <w:t xml:space="preserve"> </w:t>
      </w:r>
      <w:r w:rsidRPr="00EB0543">
        <w:rPr>
          <w:sz w:val="28"/>
          <w:szCs w:val="28"/>
          <w:lang w:val="en-US"/>
        </w:rPr>
        <w:t>q = SUM Q</w:t>
      </w:r>
      <w:r w:rsidRPr="00EB0543">
        <w:rPr>
          <w:sz w:val="28"/>
          <w:szCs w:val="28"/>
        </w:rPr>
        <w:t>ав</w:t>
      </w:r>
      <w:r w:rsidRPr="00EB0543">
        <w:rPr>
          <w:sz w:val="28"/>
          <w:szCs w:val="28"/>
          <w:lang w:val="en-US"/>
        </w:rPr>
        <w:t xml:space="preserve"> / SUM Q, (2) </w:t>
      </w:r>
    </w:p>
    <w:p w:rsidR="00B10349" w:rsidRPr="00EB0543" w:rsidRDefault="00FB079A" w:rsidP="008A70B4">
      <w:pPr>
        <w:spacing w:line="276" w:lineRule="auto"/>
        <w:ind w:firstLine="567"/>
        <w:jc w:val="both"/>
        <w:rPr>
          <w:sz w:val="28"/>
          <w:szCs w:val="28"/>
        </w:rPr>
      </w:pPr>
      <w:r w:rsidRPr="00EB0543">
        <w:rPr>
          <w:sz w:val="28"/>
          <w:szCs w:val="28"/>
        </w:rPr>
        <w:t>где:</w:t>
      </w:r>
    </w:p>
    <w:p w:rsidR="00B10349" w:rsidRPr="00EB0543" w:rsidRDefault="00FB079A" w:rsidP="008A70B4">
      <w:pPr>
        <w:spacing w:line="276" w:lineRule="auto"/>
        <w:ind w:firstLine="567"/>
        <w:jc w:val="both"/>
        <w:rPr>
          <w:sz w:val="28"/>
          <w:szCs w:val="28"/>
        </w:rPr>
      </w:pPr>
      <w:r w:rsidRPr="00EB0543">
        <w:rPr>
          <w:sz w:val="28"/>
          <w:szCs w:val="28"/>
        </w:rPr>
        <w:t xml:space="preserve"> SUM Qав - аварийный недоотпуск тепла за год, Гкал; </w:t>
      </w:r>
    </w:p>
    <w:p w:rsidR="00B10349" w:rsidRPr="00EB0543" w:rsidRDefault="00FB079A" w:rsidP="008A70B4">
      <w:pPr>
        <w:spacing w:line="276" w:lineRule="auto"/>
        <w:ind w:firstLine="567"/>
        <w:jc w:val="both"/>
        <w:rPr>
          <w:sz w:val="28"/>
          <w:szCs w:val="28"/>
        </w:rPr>
      </w:pPr>
      <w:r w:rsidRPr="00EB0543">
        <w:rPr>
          <w:sz w:val="28"/>
          <w:szCs w:val="28"/>
        </w:rPr>
        <w:t xml:space="preserve">SUM Q - расчетный отпуск тепла системой теплоснабжения за год, Гкал. </w:t>
      </w:r>
    </w:p>
    <w:p w:rsidR="00B10349" w:rsidRPr="00EB0543" w:rsidRDefault="00FB079A" w:rsidP="009F09A9">
      <w:pPr>
        <w:numPr>
          <w:ilvl w:val="0"/>
          <w:numId w:val="8"/>
        </w:numPr>
        <w:spacing w:line="276" w:lineRule="auto"/>
        <w:ind w:left="0" w:firstLine="567"/>
        <w:jc w:val="both"/>
        <w:rPr>
          <w:sz w:val="28"/>
          <w:szCs w:val="28"/>
        </w:rPr>
      </w:pPr>
      <w:r w:rsidRPr="00EB0543">
        <w:rPr>
          <w:sz w:val="28"/>
          <w:szCs w:val="28"/>
        </w:rPr>
        <w:t>Надежность электроснабжения источников тепла (Кэ) характеризуется наличием или отсутствием резервного электропитания:</w:t>
      </w:r>
    </w:p>
    <w:p w:rsidR="00B10349" w:rsidRPr="00EB0543" w:rsidRDefault="00FB079A" w:rsidP="008A70B4">
      <w:pPr>
        <w:spacing w:line="276" w:lineRule="auto"/>
        <w:ind w:firstLine="567"/>
        <w:jc w:val="both"/>
        <w:rPr>
          <w:sz w:val="28"/>
          <w:szCs w:val="28"/>
        </w:rPr>
      </w:pPr>
      <w:r w:rsidRPr="00EB0543">
        <w:rPr>
          <w:sz w:val="28"/>
          <w:szCs w:val="28"/>
        </w:rPr>
        <w:t xml:space="preserve"> при наличии второго ввода или автономного источника электроснабжения Кэ = 1,0; </w:t>
      </w:r>
    </w:p>
    <w:p w:rsidR="00B10349" w:rsidRPr="00EB0543" w:rsidRDefault="00FB079A" w:rsidP="008A70B4">
      <w:pPr>
        <w:spacing w:line="276" w:lineRule="auto"/>
        <w:ind w:firstLine="567"/>
        <w:jc w:val="both"/>
        <w:rPr>
          <w:sz w:val="28"/>
          <w:szCs w:val="28"/>
        </w:rPr>
      </w:pPr>
      <w:r w:rsidRPr="00EB0543">
        <w:rPr>
          <w:sz w:val="28"/>
          <w:szCs w:val="28"/>
        </w:rPr>
        <w:t xml:space="preserve">при отсутствии резервного электропитания при мощности отопительной котельной </w:t>
      </w:r>
    </w:p>
    <w:p w:rsidR="00B10349" w:rsidRPr="00EB0543" w:rsidRDefault="00FB079A" w:rsidP="008A70B4">
      <w:pPr>
        <w:spacing w:line="276" w:lineRule="auto"/>
        <w:ind w:firstLine="567"/>
        <w:jc w:val="both"/>
        <w:rPr>
          <w:sz w:val="28"/>
          <w:szCs w:val="28"/>
        </w:rPr>
      </w:pPr>
      <w:r w:rsidRPr="00EB0543">
        <w:rPr>
          <w:sz w:val="28"/>
          <w:szCs w:val="28"/>
        </w:rPr>
        <w:t>до 5,0 Гкал/ч</w:t>
      </w:r>
      <w:r w:rsidR="00443E2A">
        <w:rPr>
          <w:sz w:val="28"/>
          <w:szCs w:val="28"/>
        </w:rPr>
        <w:t xml:space="preserve"> </w:t>
      </w:r>
      <w:r w:rsidRPr="00EB0543">
        <w:rPr>
          <w:sz w:val="28"/>
          <w:szCs w:val="28"/>
        </w:rPr>
        <w:t xml:space="preserve">Кэ = 0,8 </w:t>
      </w:r>
    </w:p>
    <w:p w:rsidR="00B10349" w:rsidRPr="00EB0543" w:rsidRDefault="00FB079A" w:rsidP="008A70B4">
      <w:pPr>
        <w:spacing w:line="276" w:lineRule="auto"/>
        <w:ind w:firstLine="567"/>
        <w:jc w:val="both"/>
        <w:rPr>
          <w:sz w:val="28"/>
          <w:szCs w:val="28"/>
        </w:rPr>
      </w:pPr>
      <w:r w:rsidRPr="00EB0543">
        <w:rPr>
          <w:sz w:val="28"/>
          <w:szCs w:val="28"/>
        </w:rPr>
        <w:t>св. 5,0 до 20 Гкал/ч</w:t>
      </w:r>
      <w:r w:rsidR="00443E2A">
        <w:rPr>
          <w:sz w:val="28"/>
          <w:szCs w:val="28"/>
        </w:rPr>
        <w:t xml:space="preserve"> </w:t>
      </w:r>
      <w:r w:rsidRPr="00EB0543">
        <w:rPr>
          <w:sz w:val="28"/>
          <w:szCs w:val="28"/>
        </w:rPr>
        <w:t xml:space="preserve">Кэ = 0,7 </w:t>
      </w:r>
    </w:p>
    <w:p w:rsidR="00B10349" w:rsidRPr="00EB0543" w:rsidRDefault="00FB079A" w:rsidP="008A70B4">
      <w:pPr>
        <w:spacing w:line="276" w:lineRule="auto"/>
        <w:ind w:firstLine="567"/>
        <w:jc w:val="both"/>
        <w:rPr>
          <w:sz w:val="28"/>
          <w:szCs w:val="28"/>
        </w:rPr>
      </w:pPr>
      <w:r w:rsidRPr="00EB0543">
        <w:rPr>
          <w:sz w:val="28"/>
          <w:szCs w:val="28"/>
        </w:rPr>
        <w:t>св. 20 Гкал/ч</w:t>
      </w:r>
      <w:r w:rsidR="00443E2A">
        <w:rPr>
          <w:sz w:val="28"/>
          <w:szCs w:val="28"/>
        </w:rPr>
        <w:t xml:space="preserve"> </w:t>
      </w:r>
      <w:r w:rsidRPr="00EB0543">
        <w:rPr>
          <w:sz w:val="28"/>
          <w:szCs w:val="28"/>
        </w:rPr>
        <w:t xml:space="preserve">Кэ = 0,6. </w:t>
      </w:r>
    </w:p>
    <w:p w:rsidR="00B10349" w:rsidRPr="00EB0543" w:rsidRDefault="00FB079A" w:rsidP="009F09A9">
      <w:pPr>
        <w:numPr>
          <w:ilvl w:val="0"/>
          <w:numId w:val="8"/>
        </w:numPr>
        <w:spacing w:line="276" w:lineRule="auto"/>
        <w:ind w:left="0" w:firstLine="567"/>
        <w:jc w:val="both"/>
        <w:rPr>
          <w:sz w:val="28"/>
          <w:szCs w:val="28"/>
        </w:rPr>
      </w:pPr>
      <w:r w:rsidRPr="00EB0543">
        <w:rPr>
          <w:sz w:val="28"/>
          <w:szCs w:val="28"/>
        </w:rPr>
        <w:t>Надежность водоснабжения источников тепла (Кв) характеризуется наличием или отсутствием резервного водоснабжения:</w:t>
      </w:r>
    </w:p>
    <w:p w:rsidR="006D1B0A" w:rsidRPr="00EB0543" w:rsidRDefault="00FB079A" w:rsidP="008A70B4">
      <w:pPr>
        <w:spacing w:line="276" w:lineRule="auto"/>
        <w:ind w:firstLine="567"/>
        <w:jc w:val="both"/>
        <w:rPr>
          <w:sz w:val="28"/>
          <w:szCs w:val="28"/>
        </w:rPr>
      </w:pPr>
      <w:r w:rsidRPr="00EB0543">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6D1B0A" w:rsidRPr="00EB0543" w:rsidRDefault="00FB079A" w:rsidP="008A70B4">
      <w:pPr>
        <w:spacing w:line="276" w:lineRule="auto"/>
        <w:ind w:firstLine="567"/>
        <w:jc w:val="both"/>
        <w:rPr>
          <w:sz w:val="28"/>
          <w:szCs w:val="28"/>
        </w:rPr>
      </w:pPr>
      <w:r w:rsidRPr="00EB0543">
        <w:rPr>
          <w:sz w:val="28"/>
          <w:szCs w:val="28"/>
        </w:rPr>
        <w:t xml:space="preserve"> при отсутствии резервного водоснабжения при мощности отопительной котельной </w:t>
      </w:r>
    </w:p>
    <w:p w:rsidR="006D1B0A" w:rsidRPr="00EB0543" w:rsidRDefault="00FB079A" w:rsidP="00EB0543">
      <w:pPr>
        <w:ind w:firstLine="567"/>
        <w:jc w:val="both"/>
        <w:rPr>
          <w:sz w:val="28"/>
          <w:szCs w:val="28"/>
        </w:rPr>
      </w:pPr>
      <w:r w:rsidRPr="00EB0543">
        <w:rPr>
          <w:sz w:val="28"/>
          <w:szCs w:val="28"/>
        </w:rPr>
        <w:t>до 5,0 Гкал/ч</w:t>
      </w:r>
      <w:r w:rsidR="00443E2A">
        <w:rPr>
          <w:sz w:val="28"/>
          <w:szCs w:val="28"/>
        </w:rPr>
        <w:t xml:space="preserve"> </w:t>
      </w:r>
      <w:r w:rsidRPr="00EB0543">
        <w:rPr>
          <w:sz w:val="28"/>
          <w:szCs w:val="28"/>
        </w:rPr>
        <w:t xml:space="preserve">Кв = 0,8 </w:t>
      </w:r>
    </w:p>
    <w:p w:rsidR="006D1B0A" w:rsidRPr="00EB0543" w:rsidRDefault="00FB079A" w:rsidP="00EB0543">
      <w:pPr>
        <w:ind w:firstLine="567"/>
        <w:jc w:val="both"/>
        <w:rPr>
          <w:sz w:val="28"/>
          <w:szCs w:val="28"/>
        </w:rPr>
      </w:pPr>
      <w:r w:rsidRPr="00EB0543">
        <w:rPr>
          <w:sz w:val="28"/>
          <w:szCs w:val="28"/>
        </w:rPr>
        <w:t>св. 5,0 до 20 Гкал/ч</w:t>
      </w:r>
      <w:r w:rsidR="00443E2A">
        <w:rPr>
          <w:sz w:val="28"/>
          <w:szCs w:val="28"/>
        </w:rPr>
        <w:t xml:space="preserve"> </w:t>
      </w:r>
      <w:r w:rsidRPr="00EB0543">
        <w:rPr>
          <w:sz w:val="28"/>
          <w:szCs w:val="28"/>
        </w:rPr>
        <w:t xml:space="preserve">Кв = 0,7 </w:t>
      </w:r>
    </w:p>
    <w:p w:rsidR="006D1B0A" w:rsidRPr="00EB0543" w:rsidRDefault="00FB079A" w:rsidP="00EB0543">
      <w:pPr>
        <w:ind w:firstLine="567"/>
        <w:jc w:val="both"/>
        <w:rPr>
          <w:sz w:val="28"/>
          <w:szCs w:val="28"/>
        </w:rPr>
      </w:pPr>
      <w:r w:rsidRPr="00EB0543">
        <w:rPr>
          <w:sz w:val="28"/>
          <w:szCs w:val="28"/>
        </w:rPr>
        <w:t>св. 20 Гкал/ч</w:t>
      </w:r>
      <w:r w:rsidR="00443E2A">
        <w:rPr>
          <w:sz w:val="28"/>
          <w:szCs w:val="28"/>
        </w:rPr>
        <w:t xml:space="preserve"> </w:t>
      </w:r>
      <w:r w:rsidRPr="00EB0543">
        <w:rPr>
          <w:sz w:val="28"/>
          <w:szCs w:val="28"/>
        </w:rPr>
        <w:t xml:space="preserve">Кв = 0,6. </w:t>
      </w:r>
    </w:p>
    <w:p w:rsidR="006D1B0A" w:rsidRPr="00EB0543" w:rsidRDefault="00FB079A" w:rsidP="009F09A9">
      <w:pPr>
        <w:numPr>
          <w:ilvl w:val="0"/>
          <w:numId w:val="8"/>
        </w:numPr>
        <w:spacing w:line="276" w:lineRule="auto"/>
        <w:ind w:left="0" w:firstLine="567"/>
        <w:jc w:val="both"/>
        <w:rPr>
          <w:sz w:val="28"/>
          <w:szCs w:val="28"/>
        </w:rPr>
      </w:pPr>
      <w:r w:rsidRPr="00EB0543">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rsidR="006D1B0A" w:rsidRPr="00EB0543" w:rsidRDefault="00FB079A" w:rsidP="008A70B4">
      <w:pPr>
        <w:spacing w:line="276" w:lineRule="auto"/>
        <w:ind w:firstLine="567"/>
        <w:jc w:val="both"/>
        <w:rPr>
          <w:sz w:val="28"/>
          <w:szCs w:val="28"/>
        </w:rPr>
      </w:pPr>
      <w:r w:rsidRPr="00EB0543">
        <w:rPr>
          <w:sz w:val="28"/>
          <w:szCs w:val="28"/>
        </w:rPr>
        <w:t xml:space="preserve">при наличии резервного топлива - Кт = 1,0; </w:t>
      </w:r>
    </w:p>
    <w:p w:rsidR="006D1B0A" w:rsidRPr="00EB0543" w:rsidRDefault="00FB079A" w:rsidP="008A70B4">
      <w:pPr>
        <w:spacing w:line="276" w:lineRule="auto"/>
        <w:ind w:firstLine="567"/>
        <w:jc w:val="both"/>
        <w:rPr>
          <w:sz w:val="28"/>
          <w:szCs w:val="28"/>
        </w:rPr>
      </w:pPr>
      <w:r w:rsidRPr="00EB0543">
        <w:rPr>
          <w:sz w:val="28"/>
          <w:szCs w:val="28"/>
        </w:rPr>
        <w:t xml:space="preserve">при отсутствии резервного топлива при мощности отопительной котельной </w:t>
      </w:r>
    </w:p>
    <w:p w:rsidR="006D1B0A" w:rsidRPr="00EB0543" w:rsidRDefault="00FB079A" w:rsidP="00EB0543">
      <w:pPr>
        <w:ind w:firstLine="567"/>
        <w:jc w:val="both"/>
        <w:rPr>
          <w:sz w:val="28"/>
          <w:szCs w:val="28"/>
        </w:rPr>
      </w:pPr>
      <w:r w:rsidRPr="00EB0543">
        <w:rPr>
          <w:sz w:val="28"/>
          <w:szCs w:val="28"/>
        </w:rPr>
        <w:t>до 5,0 Гкал/ч</w:t>
      </w:r>
      <w:r w:rsidR="00443E2A">
        <w:rPr>
          <w:sz w:val="28"/>
          <w:szCs w:val="28"/>
        </w:rPr>
        <w:t xml:space="preserve"> </w:t>
      </w:r>
      <w:r w:rsidRPr="00EB0543">
        <w:rPr>
          <w:sz w:val="28"/>
          <w:szCs w:val="28"/>
        </w:rPr>
        <w:t xml:space="preserve">Кт = 1,0 </w:t>
      </w:r>
    </w:p>
    <w:p w:rsidR="006D1B0A" w:rsidRPr="00EB0543" w:rsidRDefault="00FB079A" w:rsidP="00EB0543">
      <w:pPr>
        <w:ind w:firstLine="567"/>
        <w:jc w:val="both"/>
        <w:rPr>
          <w:sz w:val="28"/>
          <w:szCs w:val="28"/>
        </w:rPr>
      </w:pPr>
      <w:r w:rsidRPr="00EB0543">
        <w:rPr>
          <w:sz w:val="28"/>
          <w:szCs w:val="28"/>
        </w:rPr>
        <w:lastRenderedPageBreak/>
        <w:t>св. 5,0 до 20 Гкал/ч</w:t>
      </w:r>
      <w:r w:rsidR="00443E2A">
        <w:rPr>
          <w:sz w:val="28"/>
          <w:szCs w:val="28"/>
        </w:rPr>
        <w:t xml:space="preserve"> </w:t>
      </w:r>
      <w:r w:rsidRPr="00EB0543">
        <w:rPr>
          <w:sz w:val="28"/>
          <w:szCs w:val="28"/>
        </w:rPr>
        <w:t xml:space="preserve">Кт = 0,7 </w:t>
      </w:r>
    </w:p>
    <w:p w:rsidR="006D1B0A" w:rsidRPr="00EB0543" w:rsidRDefault="00FB079A" w:rsidP="00EB0543">
      <w:pPr>
        <w:ind w:firstLine="567"/>
        <w:jc w:val="both"/>
        <w:rPr>
          <w:sz w:val="28"/>
          <w:szCs w:val="28"/>
        </w:rPr>
      </w:pPr>
      <w:r w:rsidRPr="00EB0543">
        <w:rPr>
          <w:sz w:val="28"/>
          <w:szCs w:val="28"/>
        </w:rPr>
        <w:t>св. 20 Гкал/ч</w:t>
      </w:r>
      <w:r w:rsidR="00443E2A">
        <w:rPr>
          <w:sz w:val="28"/>
          <w:szCs w:val="28"/>
        </w:rPr>
        <w:t xml:space="preserve"> </w:t>
      </w:r>
      <w:r w:rsidRPr="00EB0543">
        <w:rPr>
          <w:sz w:val="28"/>
          <w:szCs w:val="28"/>
        </w:rPr>
        <w:t xml:space="preserve">Кт = 0,5. </w:t>
      </w:r>
    </w:p>
    <w:p w:rsidR="006D1B0A" w:rsidRPr="00EB0543" w:rsidRDefault="00FB079A" w:rsidP="009F09A9">
      <w:pPr>
        <w:numPr>
          <w:ilvl w:val="0"/>
          <w:numId w:val="8"/>
        </w:numPr>
        <w:ind w:left="0" w:firstLine="567"/>
        <w:jc w:val="both"/>
        <w:rPr>
          <w:sz w:val="28"/>
          <w:szCs w:val="28"/>
        </w:rPr>
      </w:pPr>
      <w:r w:rsidRPr="00EB0543">
        <w:rPr>
          <w:sz w:val="28"/>
          <w:szCs w:val="28"/>
        </w:rP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6D1B0A" w:rsidRPr="00EB0543" w:rsidRDefault="00FB079A" w:rsidP="00EB0543">
      <w:pPr>
        <w:ind w:firstLine="567"/>
        <w:jc w:val="both"/>
        <w:rPr>
          <w:sz w:val="28"/>
          <w:szCs w:val="28"/>
        </w:rPr>
      </w:pPr>
      <w:r w:rsidRPr="00EB0543">
        <w:rPr>
          <w:sz w:val="28"/>
          <w:szCs w:val="28"/>
        </w:rPr>
        <w:t xml:space="preserve">Величина этого показателя определяется размером дефицита </w:t>
      </w:r>
    </w:p>
    <w:p w:rsidR="006D1B0A" w:rsidRPr="00EB0543" w:rsidRDefault="00FB079A" w:rsidP="00EB0543">
      <w:pPr>
        <w:ind w:firstLine="567"/>
        <w:jc w:val="both"/>
        <w:rPr>
          <w:sz w:val="28"/>
          <w:szCs w:val="28"/>
        </w:rPr>
      </w:pPr>
      <w:r w:rsidRPr="00EB0543">
        <w:rPr>
          <w:sz w:val="28"/>
          <w:szCs w:val="28"/>
        </w:rPr>
        <w:t>до 10%</w:t>
      </w:r>
      <w:r w:rsidR="00443E2A">
        <w:rPr>
          <w:sz w:val="28"/>
          <w:szCs w:val="28"/>
        </w:rPr>
        <w:t xml:space="preserve"> </w:t>
      </w:r>
      <w:r w:rsidRPr="00EB0543">
        <w:rPr>
          <w:sz w:val="28"/>
          <w:szCs w:val="28"/>
        </w:rPr>
        <w:t xml:space="preserve">Кб = 1,0 </w:t>
      </w:r>
    </w:p>
    <w:p w:rsidR="006D1B0A" w:rsidRPr="00EB0543" w:rsidRDefault="00FB079A" w:rsidP="00EB0543">
      <w:pPr>
        <w:ind w:firstLine="567"/>
        <w:jc w:val="both"/>
        <w:rPr>
          <w:sz w:val="28"/>
          <w:szCs w:val="28"/>
        </w:rPr>
      </w:pPr>
      <w:r w:rsidRPr="00EB0543">
        <w:rPr>
          <w:sz w:val="28"/>
          <w:szCs w:val="28"/>
        </w:rPr>
        <w:t>св. 10 до 20%</w:t>
      </w:r>
      <w:r w:rsidR="00443E2A">
        <w:rPr>
          <w:sz w:val="28"/>
          <w:szCs w:val="28"/>
        </w:rPr>
        <w:t xml:space="preserve"> </w:t>
      </w:r>
      <w:r w:rsidRPr="00EB0543">
        <w:rPr>
          <w:sz w:val="28"/>
          <w:szCs w:val="28"/>
        </w:rPr>
        <w:t xml:space="preserve">Кб = 0,8 </w:t>
      </w:r>
    </w:p>
    <w:p w:rsidR="006D1B0A" w:rsidRPr="00EB0543" w:rsidRDefault="00FB079A" w:rsidP="00EB0543">
      <w:pPr>
        <w:ind w:firstLine="567"/>
        <w:jc w:val="both"/>
        <w:rPr>
          <w:sz w:val="28"/>
          <w:szCs w:val="28"/>
        </w:rPr>
      </w:pPr>
      <w:r w:rsidRPr="00EB0543">
        <w:rPr>
          <w:sz w:val="28"/>
          <w:szCs w:val="28"/>
        </w:rPr>
        <w:t>св. 20 до 30%</w:t>
      </w:r>
      <w:r w:rsidR="00443E2A">
        <w:rPr>
          <w:sz w:val="28"/>
          <w:szCs w:val="28"/>
        </w:rPr>
        <w:t xml:space="preserve"> </w:t>
      </w:r>
      <w:r w:rsidRPr="00EB0543">
        <w:rPr>
          <w:sz w:val="28"/>
          <w:szCs w:val="28"/>
        </w:rPr>
        <w:t xml:space="preserve">Кб = 0,6 </w:t>
      </w:r>
    </w:p>
    <w:p w:rsidR="006D1B0A" w:rsidRPr="00EB0543" w:rsidRDefault="00FB079A" w:rsidP="00EB0543">
      <w:pPr>
        <w:ind w:firstLine="567"/>
        <w:jc w:val="both"/>
        <w:rPr>
          <w:sz w:val="28"/>
          <w:szCs w:val="28"/>
        </w:rPr>
      </w:pPr>
      <w:r w:rsidRPr="00EB0543">
        <w:rPr>
          <w:sz w:val="28"/>
          <w:szCs w:val="28"/>
        </w:rPr>
        <w:t>св. 30%</w:t>
      </w:r>
      <w:r w:rsidR="00443E2A">
        <w:rPr>
          <w:sz w:val="28"/>
          <w:szCs w:val="28"/>
        </w:rPr>
        <w:t xml:space="preserve"> </w:t>
      </w:r>
      <w:r w:rsidRPr="00EB0543">
        <w:rPr>
          <w:sz w:val="28"/>
          <w:szCs w:val="28"/>
        </w:rPr>
        <w:t xml:space="preserve">Кб = 0,3. </w:t>
      </w:r>
    </w:p>
    <w:p w:rsidR="006D1B0A" w:rsidRPr="00EB0543" w:rsidRDefault="00FB079A" w:rsidP="009F09A9">
      <w:pPr>
        <w:numPr>
          <w:ilvl w:val="0"/>
          <w:numId w:val="8"/>
        </w:numPr>
        <w:spacing w:line="276" w:lineRule="auto"/>
        <w:ind w:left="0" w:firstLine="567"/>
        <w:jc w:val="both"/>
        <w:rPr>
          <w:sz w:val="28"/>
          <w:szCs w:val="28"/>
        </w:rPr>
      </w:pPr>
      <w:r w:rsidRPr="00EB0543">
        <w:rPr>
          <w:sz w:val="28"/>
          <w:szCs w:val="28"/>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EB0543" w:rsidRPr="00EB0543" w:rsidRDefault="00FB079A" w:rsidP="008A70B4">
      <w:pPr>
        <w:spacing w:line="276" w:lineRule="auto"/>
        <w:ind w:firstLine="567"/>
        <w:jc w:val="both"/>
        <w:rPr>
          <w:sz w:val="28"/>
          <w:szCs w:val="28"/>
        </w:rPr>
      </w:pPr>
      <w:r w:rsidRPr="00EB0543">
        <w:rPr>
          <w:sz w:val="28"/>
          <w:szCs w:val="28"/>
        </w:rPr>
        <w:t xml:space="preserve"> </w:t>
      </w:r>
      <w:r w:rsidR="00EB0543" w:rsidRPr="00EB0543">
        <w:rPr>
          <w:sz w:val="28"/>
          <w:szCs w:val="28"/>
        </w:rPr>
        <w:tab/>
      </w:r>
      <w:r w:rsidRPr="00EB0543">
        <w:rPr>
          <w:sz w:val="28"/>
          <w:szCs w:val="28"/>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EB0543" w:rsidRPr="00EB0543" w:rsidRDefault="00FB079A" w:rsidP="008A70B4">
      <w:pPr>
        <w:spacing w:line="276" w:lineRule="auto"/>
        <w:ind w:firstLine="567"/>
        <w:jc w:val="both"/>
        <w:rPr>
          <w:sz w:val="28"/>
          <w:szCs w:val="28"/>
        </w:rPr>
      </w:pPr>
      <w:r w:rsidRPr="00EB0543">
        <w:rPr>
          <w:sz w:val="28"/>
          <w:szCs w:val="28"/>
        </w:rPr>
        <w:t xml:space="preserve"> резервирование св. 90 до 100% нагрузки Кр = 1,0 </w:t>
      </w:r>
    </w:p>
    <w:p w:rsidR="00EB0543" w:rsidRPr="00EB0543" w:rsidRDefault="00FB079A" w:rsidP="00EB0543">
      <w:pPr>
        <w:ind w:firstLine="567"/>
        <w:jc w:val="both"/>
        <w:rPr>
          <w:sz w:val="28"/>
          <w:szCs w:val="28"/>
        </w:rPr>
      </w:pPr>
      <w:r w:rsidRPr="00EB0543">
        <w:rPr>
          <w:sz w:val="28"/>
          <w:szCs w:val="28"/>
        </w:rPr>
        <w:t xml:space="preserve">св. 70 до 90% Кр = 0,7 </w:t>
      </w:r>
    </w:p>
    <w:p w:rsidR="00EB0543" w:rsidRPr="00EB0543" w:rsidRDefault="00FB079A" w:rsidP="00EB0543">
      <w:pPr>
        <w:ind w:firstLine="567"/>
        <w:jc w:val="both"/>
        <w:rPr>
          <w:sz w:val="28"/>
          <w:szCs w:val="28"/>
        </w:rPr>
      </w:pPr>
      <w:r w:rsidRPr="00EB0543">
        <w:rPr>
          <w:sz w:val="28"/>
          <w:szCs w:val="28"/>
        </w:rPr>
        <w:t xml:space="preserve">св. 50 до 70% Кр = 0,5 </w:t>
      </w:r>
    </w:p>
    <w:p w:rsidR="00EB0543" w:rsidRPr="00EB0543" w:rsidRDefault="00FB079A" w:rsidP="00EB0543">
      <w:pPr>
        <w:ind w:firstLine="567"/>
        <w:jc w:val="both"/>
        <w:rPr>
          <w:sz w:val="28"/>
          <w:szCs w:val="28"/>
        </w:rPr>
      </w:pPr>
      <w:r w:rsidRPr="00EB0543">
        <w:rPr>
          <w:sz w:val="28"/>
          <w:szCs w:val="28"/>
        </w:rPr>
        <w:t xml:space="preserve">св. 30 до 50% Кр = 0,3 </w:t>
      </w:r>
    </w:p>
    <w:p w:rsidR="00EB0543" w:rsidRPr="00EB0543" w:rsidRDefault="00FB079A" w:rsidP="00EB0543">
      <w:pPr>
        <w:ind w:firstLine="567"/>
        <w:jc w:val="both"/>
        <w:rPr>
          <w:sz w:val="28"/>
          <w:szCs w:val="28"/>
        </w:rPr>
      </w:pPr>
      <w:r w:rsidRPr="00EB0543">
        <w:rPr>
          <w:sz w:val="28"/>
          <w:szCs w:val="28"/>
        </w:rPr>
        <w:t xml:space="preserve">менее 30% Кр = 0,2. </w:t>
      </w:r>
    </w:p>
    <w:p w:rsidR="00EB0543" w:rsidRPr="00EB0543" w:rsidRDefault="00FB079A" w:rsidP="009F09A9">
      <w:pPr>
        <w:numPr>
          <w:ilvl w:val="0"/>
          <w:numId w:val="8"/>
        </w:numPr>
        <w:spacing w:line="276" w:lineRule="auto"/>
        <w:ind w:left="0" w:firstLine="567"/>
        <w:jc w:val="both"/>
        <w:rPr>
          <w:sz w:val="28"/>
          <w:szCs w:val="28"/>
        </w:rPr>
      </w:pPr>
      <w:r w:rsidRPr="00EB0543">
        <w:rPr>
          <w:sz w:val="28"/>
          <w:szCs w:val="28"/>
        </w:rP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 </w:t>
      </w:r>
    </w:p>
    <w:p w:rsidR="00EB0543" w:rsidRPr="00EB0543" w:rsidRDefault="00FB079A" w:rsidP="00EB0543">
      <w:pPr>
        <w:ind w:firstLine="567"/>
        <w:jc w:val="both"/>
        <w:rPr>
          <w:sz w:val="28"/>
          <w:szCs w:val="28"/>
        </w:rPr>
      </w:pPr>
      <w:r w:rsidRPr="00EB0543">
        <w:rPr>
          <w:sz w:val="28"/>
          <w:szCs w:val="28"/>
        </w:rPr>
        <w:t xml:space="preserve">до 10% Кс = 1,0 </w:t>
      </w:r>
    </w:p>
    <w:p w:rsidR="00EB0543" w:rsidRPr="00EB0543" w:rsidRDefault="00FB079A" w:rsidP="00EB0543">
      <w:pPr>
        <w:ind w:firstLine="567"/>
        <w:jc w:val="both"/>
        <w:rPr>
          <w:sz w:val="28"/>
          <w:szCs w:val="28"/>
        </w:rPr>
      </w:pPr>
      <w:r w:rsidRPr="00EB0543">
        <w:rPr>
          <w:sz w:val="28"/>
          <w:szCs w:val="28"/>
        </w:rPr>
        <w:t xml:space="preserve">св. 10 до 20% Кс = 0,8 </w:t>
      </w:r>
    </w:p>
    <w:p w:rsidR="00EB0543" w:rsidRPr="00EB0543" w:rsidRDefault="00FB079A" w:rsidP="00EB0543">
      <w:pPr>
        <w:ind w:firstLine="567"/>
        <w:jc w:val="both"/>
        <w:rPr>
          <w:sz w:val="28"/>
          <w:szCs w:val="28"/>
        </w:rPr>
      </w:pPr>
      <w:r w:rsidRPr="00EB0543">
        <w:rPr>
          <w:sz w:val="28"/>
          <w:szCs w:val="28"/>
        </w:rPr>
        <w:t xml:space="preserve">св. 20 до 30% Кс = 0,6 </w:t>
      </w:r>
    </w:p>
    <w:p w:rsidR="00EB0543" w:rsidRPr="00EB0543" w:rsidRDefault="00FB079A" w:rsidP="00EB0543">
      <w:pPr>
        <w:ind w:left="567"/>
        <w:jc w:val="both"/>
        <w:rPr>
          <w:sz w:val="28"/>
          <w:szCs w:val="28"/>
        </w:rPr>
      </w:pPr>
      <w:r w:rsidRPr="00EB0543">
        <w:rPr>
          <w:sz w:val="28"/>
          <w:szCs w:val="28"/>
        </w:rPr>
        <w:t xml:space="preserve">св. 30% Кс = 0,5. </w:t>
      </w:r>
    </w:p>
    <w:p w:rsidR="000650BB" w:rsidRPr="000D289E" w:rsidRDefault="00553E79" w:rsidP="000D289E">
      <w:pPr>
        <w:spacing w:line="276" w:lineRule="auto"/>
        <w:ind w:left="360"/>
        <w:jc w:val="center"/>
        <w:rPr>
          <w:b/>
          <w:sz w:val="28"/>
          <w:szCs w:val="28"/>
        </w:rPr>
      </w:pPr>
      <w:r w:rsidRPr="000D289E">
        <w:rPr>
          <w:b/>
          <w:sz w:val="28"/>
          <w:szCs w:val="28"/>
        </w:rPr>
        <w:t>1.</w:t>
      </w:r>
      <w:r w:rsidR="000650BB" w:rsidRPr="000D289E">
        <w:rPr>
          <w:b/>
          <w:sz w:val="28"/>
          <w:szCs w:val="28"/>
        </w:rPr>
        <w:t>10. Технико-экономические показатели теплоснабжающих и теплосетевых организаций</w:t>
      </w:r>
    </w:p>
    <w:p w:rsidR="001F5859" w:rsidRDefault="001077E1" w:rsidP="000E517C">
      <w:pPr>
        <w:shd w:val="clear" w:color="auto" w:fill="FFFFFF"/>
        <w:spacing w:line="276" w:lineRule="auto"/>
        <w:ind w:firstLine="567"/>
        <w:jc w:val="center"/>
        <w:rPr>
          <w:rFonts w:eastAsia="Calibri"/>
          <w:sz w:val="28"/>
          <w:szCs w:val="28"/>
          <w:shd w:val="clear" w:color="auto" w:fill="FFFFFF"/>
          <w:lang w:eastAsia="en-US"/>
        </w:rPr>
      </w:pPr>
      <w:r w:rsidRPr="00287B8C">
        <w:rPr>
          <w:rFonts w:eastAsia="Calibri"/>
          <w:sz w:val="28"/>
          <w:szCs w:val="28"/>
          <w:shd w:val="clear" w:color="auto" w:fill="FFFFFF"/>
          <w:lang w:eastAsia="en-US"/>
        </w:rPr>
        <w:t>Таблица 1.</w:t>
      </w:r>
      <w:r w:rsidR="003A4F43">
        <w:rPr>
          <w:rFonts w:eastAsia="Calibri"/>
          <w:sz w:val="28"/>
          <w:szCs w:val="28"/>
          <w:shd w:val="clear" w:color="auto" w:fill="FFFFFF"/>
          <w:lang w:eastAsia="en-US"/>
        </w:rPr>
        <w:t>40</w:t>
      </w:r>
      <w:r w:rsidRPr="00287B8C">
        <w:rPr>
          <w:rFonts w:eastAsia="Calibri"/>
          <w:sz w:val="28"/>
          <w:szCs w:val="28"/>
          <w:shd w:val="clear" w:color="auto" w:fill="FFFFFF"/>
          <w:lang w:eastAsia="en-US"/>
        </w:rPr>
        <w:t xml:space="preserve"> - </w:t>
      </w:r>
      <w:r w:rsidRPr="00287B8C">
        <w:rPr>
          <w:sz w:val="28"/>
          <w:szCs w:val="28"/>
        </w:rPr>
        <w:t>Технико-экономические показатели передачи тепловой энергии и</w:t>
      </w:r>
      <w:r w:rsidR="00443E2A">
        <w:rPr>
          <w:sz w:val="28"/>
          <w:szCs w:val="28"/>
        </w:rPr>
        <w:t xml:space="preserve"> </w:t>
      </w:r>
      <w:r w:rsidRPr="00287B8C">
        <w:rPr>
          <w:sz w:val="28"/>
          <w:szCs w:val="28"/>
        </w:rPr>
        <w:t>теплоносителя в системе теплоснабжения</w:t>
      </w:r>
    </w:p>
    <w:tbl>
      <w:tblPr>
        <w:tblW w:w="0" w:type="auto"/>
        <w:tblCellMar>
          <w:left w:w="0" w:type="dxa"/>
          <w:right w:w="0" w:type="dxa"/>
        </w:tblCellMar>
        <w:tblLook w:val="04A0" w:firstRow="1" w:lastRow="0" w:firstColumn="1" w:lastColumn="0" w:noHBand="0" w:noVBand="1"/>
      </w:tblPr>
      <w:tblGrid>
        <w:gridCol w:w="3034"/>
        <w:gridCol w:w="1208"/>
        <w:gridCol w:w="1208"/>
        <w:gridCol w:w="1208"/>
        <w:gridCol w:w="987"/>
        <w:gridCol w:w="980"/>
        <w:gridCol w:w="1013"/>
      </w:tblGrid>
      <w:tr w:rsidR="00D9600B" w:rsidTr="00AE58BF">
        <w:trPr>
          <w:trHeight w:val="15"/>
        </w:trPr>
        <w:tc>
          <w:tcPr>
            <w:tcW w:w="3034" w:type="dxa"/>
            <w:tcBorders>
              <w:top w:val="nil"/>
              <w:left w:val="nil"/>
              <w:bottom w:val="nil"/>
              <w:right w:val="nil"/>
            </w:tcBorders>
            <w:shd w:val="clear" w:color="auto" w:fill="auto"/>
            <w:hideMark/>
          </w:tcPr>
          <w:p w:rsidR="001F5859" w:rsidRDefault="001F5859">
            <w:pPr>
              <w:rPr>
                <w:sz w:val="20"/>
                <w:szCs w:val="20"/>
              </w:rPr>
            </w:pPr>
          </w:p>
        </w:tc>
        <w:tc>
          <w:tcPr>
            <w:tcW w:w="1208" w:type="dxa"/>
            <w:tcBorders>
              <w:top w:val="nil"/>
              <w:left w:val="nil"/>
              <w:bottom w:val="nil"/>
              <w:right w:val="nil"/>
            </w:tcBorders>
            <w:shd w:val="clear" w:color="auto" w:fill="auto"/>
            <w:hideMark/>
          </w:tcPr>
          <w:p w:rsidR="001F5859" w:rsidRDefault="001F5859">
            <w:pPr>
              <w:rPr>
                <w:sz w:val="20"/>
                <w:szCs w:val="20"/>
              </w:rPr>
            </w:pPr>
          </w:p>
        </w:tc>
        <w:tc>
          <w:tcPr>
            <w:tcW w:w="1208" w:type="dxa"/>
            <w:tcBorders>
              <w:top w:val="nil"/>
              <w:left w:val="nil"/>
              <w:bottom w:val="nil"/>
              <w:right w:val="nil"/>
            </w:tcBorders>
            <w:shd w:val="clear" w:color="auto" w:fill="auto"/>
            <w:hideMark/>
          </w:tcPr>
          <w:p w:rsidR="001F5859" w:rsidRDefault="001F5859">
            <w:pPr>
              <w:rPr>
                <w:sz w:val="20"/>
                <w:szCs w:val="20"/>
              </w:rPr>
            </w:pPr>
          </w:p>
        </w:tc>
        <w:tc>
          <w:tcPr>
            <w:tcW w:w="1208" w:type="dxa"/>
            <w:tcBorders>
              <w:top w:val="nil"/>
              <w:left w:val="nil"/>
              <w:bottom w:val="nil"/>
              <w:right w:val="nil"/>
            </w:tcBorders>
            <w:shd w:val="clear" w:color="auto" w:fill="auto"/>
            <w:hideMark/>
          </w:tcPr>
          <w:p w:rsidR="001F5859" w:rsidRDefault="001F5859">
            <w:pPr>
              <w:rPr>
                <w:sz w:val="20"/>
                <w:szCs w:val="20"/>
              </w:rPr>
            </w:pPr>
          </w:p>
        </w:tc>
        <w:tc>
          <w:tcPr>
            <w:tcW w:w="987" w:type="dxa"/>
            <w:tcBorders>
              <w:top w:val="nil"/>
              <w:left w:val="nil"/>
              <w:bottom w:val="nil"/>
              <w:right w:val="nil"/>
            </w:tcBorders>
            <w:shd w:val="clear" w:color="auto" w:fill="auto"/>
            <w:hideMark/>
          </w:tcPr>
          <w:p w:rsidR="001F5859" w:rsidRDefault="001F5859">
            <w:pPr>
              <w:rPr>
                <w:sz w:val="20"/>
                <w:szCs w:val="20"/>
              </w:rPr>
            </w:pPr>
          </w:p>
        </w:tc>
        <w:tc>
          <w:tcPr>
            <w:tcW w:w="980" w:type="dxa"/>
            <w:tcBorders>
              <w:top w:val="nil"/>
              <w:left w:val="nil"/>
              <w:bottom w:val="nil"/>
              <w:right w:val="nil"/>
            </w:tcBorders>
          </w:tcPr>
          <w:p w:rsidR="001F5859" w:rsidRDefault="001F5859">
            <w:pPr>
              <w:rPr>
                <w:sz w:val="20"/>
                <w:szCs w:val="20"/>
              </w:rPr>
            </w:pPr>
          </w:p>
        </w:tc>
        <w:tc>
          <w:tcPr>
            <w:tcW w:w="1013" w:type="dxa"/>
            <w:tcBorders>
              <w:top w:val="nil"/>
              <w:left w:val="nil"/>
              <w:bottom w:val="nil"/>
              <w:right w:val="nil"/>
            </w:tcBorders>
            <w:shd w:val="clear" w:color="auto" w:fill="auto"/>
            <w:hideMark/>
          </w:tcPr>
          <w:p w:rsidR="001F5859" w:rsidRDefault="001F5859">
            <w:pPr>
              <w:rPr>
                <w:sz w:val="20"/>
                <w:szCs w:val="20"/>
              </w:rPr>
            </w:pPr>
          </w:p>
        </w:tc>
      </w:tr>
      <w:tr w:rsidR="00D9600B"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Наименование показателя</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2025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2026</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2027</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2028</w:t>
            </w:r>
          </w:p>
        </w:tc>
        <w:tc>
          <w:tcPr>
            <w:tcW w:w="980" w:type="dxa"/>
            <w:tcBorders>
              <w:top w:val="single" w:sz="6" w:space="0" w:color="000000"/>
              <w:left w:val="single" w:sz="6" w:space="0" w:color="000000"/>
              <w:bottom w:val="single" w:sz="6" w:space="0" w:color="000000"/>
              <w:right w:val="single" w:sz="6" w:space="0" w:color="000000"/>
            </w:tcBorders>
            <w:vAlign w:val="center"/>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2029</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F5859" w:rsidRPr="00F50C84" w:rsidRDefault="001F5859" w:rsidP="00F50C84">
            <w:pPr>
              <w:pStyle w:val="formattext"/>
              <w:spacing w:before="0" w:beforeAutospacing="0" w:after="0" w:afterAutospacing="0"/>
              <w:jc w:val="center"/>
              <w:textAlignment w:val="baseline"/>
              <w:rPr>
                <w:b/>
                <w:bCs/>
                <w:sz w:val="22"/>
                <w:szCs w:val="22"/>
              </w:rPr>
            </w:pPr>
            <w:r w:rsidRPr="00F50C84">
              <w:rPr>
                <w:b/>
                <w:bCs/>
                <w:sz w:val="22"/>
                <w:szCs w:val="22"/>
              </w:rPr>
              <w:t>2030-2036</w:t>
            </w:r>
          </w:p>
        </w:tc>
      </w:tr>
      <w:tr w:rsidR="00C53E91" w:rsidRPr="00F50C84" w:rsidTr="000E517C">
        <w:trPr>
          <w:trHeight w:val="453"/>
        </w:trPr>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53E91" w:rsidRPr="00F50C84" w:rsidRDefault="00C53E91" w:rsidP="00C53E91">
            <w:pPr>
              <w:pStyle w:val="formattext"/>
              <w:spacing w:before="0" w:beforeAutospacing="0" w:after="0" w:afterAutospacing="0"/>
              <w:textAlignment w:val="baseline"/>
              <w:rPr>
                <w:sz w:val="22"/>
                <w:szCs w:val="22"/>
              </w:rPr>
            </w:pPr>
            <w:r w:rsidRPr="00F50C84">
              <w:rPr>
                <w:sz w:val="22"/>
                <w:szCs w:val="22"/>
              </w:rPr>
              <w:t>Отпуск тепловой энергии, поставляемой с коллекторов источника тепловой энергии, тыс.Гкал, всего, в том числе:</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53E91" w:rsidRPr="00F50C84" w:rsidRDefault="00C53E91" w:rsidP="00C53E91">
            <w:pPr>
              <w:ind w:left="-60" w:right="-166"/>
              <w:jc w:val="center"/>
              <w:rPr>
                <w:sz w:val="22"/>
                <w:szCs w:val="22"/>
              </w:rPr>
            </w:pPr>
            <w:r w:rsidRPr="00C53E91">
              <w:rPr>
                <w:sz w:val="22"/>
                <w:szCs w:val="22"/>
              </w:rPr>
              <w:t>25875</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r>
      <w:tr w:rsidR="00C53E91" w:rsidRPr="00F50C84" w:rsidTr="000E517C">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53E91" w:rsidRPr="00F50C84" w:rsidRDefault="00C53E91" w:rsidP="00C53E91">
            <w:pPr>
              <w:pStyle w:val="formattext"/>
              <w:spacing w:before="0" w:beforeAutospacing="0" w:after="0" w:afterAutospacing="0"/>
              <w:textAlignment w:val="baseline"/>
              <w:rPr>
                <w:sz w:val="22"/>
                <w:szCs w:val="22"/>
              </w:rPr>
            </w:pPr>
            <w:r w:rsidRPr="00F50C84">
              <w:rPr>
                <w:sz w:val="22"/>
                <w:szCs w:val="22"/>
              </w:rPr>
              <w:t>С коллекторов источника непосредственно потребителям,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53E91" w:rsidRPr="00F50C84" w:rsidRDefault="00C53E91" w:rsidP="00C53E91">
            <w:pPr>
              <w:ind w:left="-60" w:right="-166"/>
              <w:jc w:val="center"/>
              <w:rPr>
                <w:sz w:val="22"/>
                <w:szCs w:val="22"/>
              </w:rPr>
            </w:pPr>
            <w:r w:rsidRPr="00C53E91">
              <w:rPr>
                <w:sz w:val="22"/>
                <w:szCs w:val="22"/>
              </w:rPr>
              <w:t>25875</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r>
      <w:tr w:rsidR="00D9600B"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9600B" w:rsidRPr="00F50C84" w:rsidRDefault="00D9600B" w:rsidP="00F50C84">
            <w:pPr>
              <w:pStyle w:val="formattext"/>
              <w:spacing w:before="0" w:beforeAutospacing="0" w:after="0" w:afterAutospacing="0"/>
              <w:textAlignment w:val="baseline"/>
              <w:rPr>
                <w:sz w:val="22"/>
                <w:szCs w:val="22"/>
              </w:rPr>
            </w:pPr>
            <w:r w:rsidRPr="00F50C84">
              <w:rPr>
                <w:sz w:val="22"/>
                <w:szCs w:val="22"/>
              </w:rPr>
              <w:t>в паре,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D9600B" w:rsidP="00F50C84">
            <w:pPr>
              <w:ind w:left="-60" w:right="-166"/>
              <w:jc w:val="center"/>
              <w:rPr>
                <w:sz w:val="22"/>
                <w:szCs w:val="22"/>
              </w:rPr>
            </w:pPr>
            <w:r w:rsidRPr="00F50C84">
              <w:rPr>
                <w:sz w:val="22"/>
                <w:szCs w:val="22"/>
              </w:rPr>
              <w:t>0,0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D9600B" w:rsidP="00F50C84">
            <w:pPr>
              <w:ind w:left="-60" w:right="-166"/>
              <w:jc w:val="center"/>
              <w:rPr>
                <w:sz w:val="22"/>
                <w:szCs w:val="22"/>
              </w:rPr>
            </w:pPr>
            <w:r w:rsidRPr="00F50C84">
              <w:rPr>
                <w:sz w:val="22"/>
                <w:szCs w:val="22"/>
              </w:rPr>
              <w:t>0,0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D9600B" w:rsidP="00F50C84">
            <w:pPr>
              <w:ind w:left="-60" w:right="-166"/>
              <w:jc w:val="center"/>
              <w:rPr>
                <w:sz w:val="22"/>
                <w:szCs w:val="22"/>
              </w:rPr>
            </w:pPr>
            <w:r w:rsidRPr="00F50C84">
              <w:rPr>
                <w:sz w:val="22"/>
                <w:szCs w:val="22"/>
              </w:rPr>
              <w:t>0,0</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D9600B" w:rsidP="00F50C84">
            <w:pPr>
              <w:ind w:left="-60" w:right="-166"/>
              <w:jc w:val="center"/>
              <w:rPr>
                <w:sz w:val="22"/>
                <w:szCs w:val="22"/>
              </w:rPr>
            </w:pPr>
            <w:r w:rsidRPr="00F50C84">
              <w:rPr>
                <w:sz w:val="22"/>
                <w:szCs w:val="22"/>
              </w:rPr>
              <w:t>0,0</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600B" w:rsidRPr="00F50C84" w:rsidRDefault="00D9600B" w:rsidP="00F50C84">
            <w:pPr>
              <w:jc w:val="center"/>
              <w:rPr>
                <w:sz w:val="22"/>
                <w:szCs w:val="22"/>
              </w:rPr>
            </w:pPr>
            <w:r w:rsidRPr="00F50C84">
              <w:rPr>
                <w:sz w:val="22"/>
                <w:szCs w:val="22"/>
              </w:rPr>
              <w:t>0,0</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F50C84" w:rsidP="00F50C84">
            <w:pPr>
              <w:jc w:val="center"/>
              <w:rPr>
                <w:sz w:val="22"/>
                <w:szCs w:val="22"/>
              </w:rPr>
            </w:pPr>
            <w:r w:rsidRPr="00F50C84">
              <w:rPr>
                <w:sz w:val="22"/>
                <w:szCs w:val="22"/>
              </w:rPr>
              <w:t>0,0</w:t>
            </w:r>
          </w:p>
        </w:tc>
      </w:tr>
      <w:tr w:rsidR="00C53E91" w:rsidRPr="00F50C84" w:rsidTr="000E517C">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53E91" w:rsidRPr="00F50C84" w:rsidRDefault="00C53E91" w:rsidP="00C53E91">
            <w:pPr>
              <w:pStyle w:val="formattext"/>
              <w:spacing w:before="0" w:beforeAutospacing="0" w:after="0" w:afterAutospacing="0"/>
              <w:textAlignment w:val="baseline"/>
              <w:rPr>
                <w:sz w:val="22"/>
                <w:szCs w:val="22"/>
              </w:rPr>
            </w:pPr>
            <w:r w:rsidRPr="00F50C84">
              <w:rPr>
                <w:sz w:val="22"/>
                <w:szCs w:val="22"/>
              </w:rPr>
              <w:t>в горячей воде,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53E91" w:rsidRPr="00F50C84" w:rsidRDefault="00C53E91" w:rsidP="00C53E91">
            <w:pPr>
              <w:ind w:left="-60" w:right="-166"/>
              <w:jc w:val="center"/>
              <w:rPr>
                <w:sz w:val="22"/>
                <w:szCs w:val="22"/>
              </w:rPr>
            </w:pPr>
            <w:r w:rsidRPr="00C53E91">
              <w:rPr>
                <w:sz w:val="22"/>
                <w:szCs w:val="22"/>
              </w:rPr>
              <w:t>25875</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r>
      <w:tr w:rsidR="00C53E91" w:rsidRPr="00F50C84" w:rsidTr="000E517C">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53E91" w:rsidRPr="00F50C84" w:rsidRDefault="00C53E91" w:rsidP="00C53E91">
            <w:pPr>
              <w:pStyle w:val="formattext"/>
              <w:spacing w:before="0" w:beforeAutospacing="0" w:after="0" w:afterAutospacing="0"/>
              <w:textAlignment w:val="baseline"/>
              <w:rPr>
                <w:sz w:val="22"/>
                <w:szCs w:val="22"/>
              </w:rPr>
            </w:pPr>
            <w:r w:rsidRPr="00F50C84">
              <w:rPr>
                <w:sz w:val="22"/>
                <w:szCs w:val="22"/>
              </w:rPr>
              <w:lastRenderedPageBreak/>
              <w:t>С коллекторов источника в тепловые сети,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53E91" w:rsidRPr="00F50C84" w:rsidRDefault="00C53E91" w:rsidP="00C53E91">
            <w:pPr>
              <w:ind w:left="-60" w:right="-166"/>
              <w:jc w:val="center"/>
              <w:rPr>
                <w:sz w:val="22"/>
                <w:szCs w:val="22"/>
              </w:rPr>
            </w:pPr>
            <w:r w:rsidRPr="00C53E91">
              <w:rPr>
                <w:sz w:val="22"/>
                <w:szCs w:val="22"/>
              </w:rPr>
              <w:t>25875</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r>
      <w:tr w:rsidR="00D9600B"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9600B" w:rsidRPr="00F50C84" w:rsidRDefault="00D9600B" w:rsidP="00F50C84">
            <w:pPr>
              <w:pStyle w:val="formattext"/>
              <w:spacing w:before="0" w:beforeAutospacing="0" w:after="0" w:afterAutospacing="0"/>
              <w:textAlignment w:val="baseline"/>
              <w:rPr>
                <w:sz w:val="22"/>
                <w:szCs w:val="22"/>
              </w:rPr>
            </w:pPr>
            <w:r w:rsidRPr="00F50C84">
              <w:rPr>
                <w:sz w:val="22"/>
                <w:szCs w:val="22"/>
              </w:rPr>
              <w:t>в паре,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F50C84" w:rsidP="00F50C84">
            <w:pPr>
              <w:ind w:left="-60" w:right="-166"/>
              <w:jc w:val="center"/>
              <w:rPr>
                <w:sz w:val="22"/>
                <w:szCs w:val="22"/>
              </w:rPr>
            </w:pPr>
            <w:r w:rsidRPr="00F50C84">
              <w:rPr>
                <w:sz w:val="22"/>
                <w:szCs w:val="22"/>
              </w:rPr>
              <w:t>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F50C84" w:rsidP="00F50C84">
            <w:pPr>
              <w:ind w:left="-60" w:right="-166"/>
              <w:jc w:val="center"/>
              <w:rPr>
                <w:sz w:val="22"/>
                <w:szCs w:val="22"/>
              </w:rPr>
            </w:pPr>
            <w:r w:rsidRPr="00F50C84">
              <w:rPr>
                <w:sz w:val="22"/>
                <w:szCs w:val="22"/>
              </w:rPr>
              <w:t>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F50C84" w:rsidP="00F50C84">
            <w:pPr>
              <w:ind w:left="-60" w:right="-166"/>
              <w:jc w:val="center"/>
              <w:rPr>
                <w:sz w:val="22"/>
                <w:szCs w:val="22"/>
              </w:rPr>
            </w:pPr>
            <w:r w:rsidRPr="00F50C84">
              <w:rPr>
                <w:sz w:val="22"/>
                <w:szCs w:val="22"/>
              </w:rPr>
              <w:t>0</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F50C84" w:rsidP="00F50C84">
            <w:pPr>
              <w:ind w:left="-60" w:right="-166"/>
              <w:jc w:val="center"/>
              <w:rPr>
                <w:sz w:val="22"/>
                <w:szCs w:val="22"/>
              </w:rPr>
            </w:pPr>
            <w:r w:rsidRPr="00F50C84">
              <w:rPr>
                <w:sz w:val="22"/>
                <w:szCs w:val="22"/>
              </w:rPr>
              <w:t>0</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600B" w:rsidRPr="00F50C84" w:rsidRDefault="00F50C84" w:rsidP="00F50C84">
            <w:pPr>
              <w:jc w:val="center"/>
              <w:rPr>
                <w:sz w:val="22"/>
                <w:szCs w:val="22"/>
              </w:rPr>
            </w:pPr>
            <w:r w:rsidRPr="00F50C84">
              <w:rPr>
                <w:sz w:val="22"/>
                <w:szCs w:val="22"/>
              </w:rPr>
              <w:t>0</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9600B" w:rsidRPr="00F50C84" w:rsidRDefault="00F50C84" w:rsidP="00F50C84">
            <w:pPr>
              <w:jc w:val="center"/>
              <w:rPr>
                <w:sz w:val="22"/>
                <w:szCs w:val="22"/>
              </w:rPr>
            </w:pPr>
            <w:r w:rsidRPr="00F50C84">
              <w:rPr>
                <w:sz w:val="22"/>
                <w:szCs w:val="22"/>
              </w:rPr>
              <w:t>0</w:t>
            </w:r>
          </w:p>
        </w:tc>
      </w:tr>
      <w:tr w:rsidR="00C53E91" w:rsidRPr="00F50C84" w:rsidTr="000E517C">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53E91" w:rsidRPr="00F50C84" w:rsidRDefault="00C53E91" w:rsidP="00C53E91">
            <w:pPr>
              <w:pStyle w:val="formattext"/>
              <w:spacing w:before="0" w:beforeAutospacing="0" w:after="0" w:afterAutospacing="0"/>
              <w:textAlignment w:val="baseline"/>
              <w:rPr>
                <w:sz w:val="22"/>
                <w:szCs w:val="22"/>
              </w:rPr>
            </w:pPr>
            <w:r w:rsidRPr="00F50C84">
              <w:rPr>
                <w:sz w:val="22"/>
                <w:szCs w:val="22"/>
              </w:rPr>
              <w:t>в горячей воде,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53E91" w:rsidRPr="00F50C84" w:rsidRDefault="00C53E91" w:rsidP="00C53E91">
            <w:pPr>
              <w:ind w:left="-60" w:right="-166"/>
              <w:jc w:val="center"/>
              <w:rPr>
                <w:sz w:val="22"/>
                <w:szCs w:val="22"/>
              </w:rPr>
            </w:pPr>
            <w:r w:rsidRPr="00C53E91">
              <w:rPr>
                <w:sz w:val="22"/>
                <w:szCs w:val="22"/>
              </w:rPr>
              <w:t>25875</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53E91" w:rsidRPr="00F50C84" w:rsidRDefault="00C53E91" w:rsidP="00C53E91">
            <w:pPr>
              <w:ind w:left="-60" w:right="-166"/>
              <w:jc w:val="center"/>
              <w:rPr>
                <w:sz w:val="22"/>
                <w:szCs w:val="22"/>
              </w:rPr>
            </w:pPr>
            <w:r w:rsidRPr="00C53E91">
              <w:rPr>
                <w:sz w:val="22"/>
                <w:szCs w:val="22"/>
              </w:rPr>
              <w:t>25875</w:t>
            </w:r>
          </w:p>
        </w:tc>
      </w:tr>
      <w:tr w:rsidR="00FA2064"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A2064" w:rsidRPr="00F50C84" w:rsidRDefault="00FA2064" w:rsidP="00FA2064">
            <w:pPr>
              <w:pStyle w:val="formattext"/>
              <w:spacing w:before="0" w:beforeAutospacing="0" w:after="0" w:afterAutospacing="0"/>
              <w:textAlignment w:val="baseline"/>
              <w:rPr>
                <w:sz w:val="22"/>
                <w:szCs w:val="22"/>
              </w:rPr>
            </w:pPr>
            <w:r w:rsidRPr="00F50C84">
              <w:rPr>
                <w:sz w:val="22"/>
                <w:szCs w:val="22"/>
              </w:rPr>
              <w:t>Операционные (подконтрольные) расходы,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2064" w:rsidRPr="00F50C84" w:rsidRDefault="00FA2064" w:rsidP="00FA2064">
            <w:pPr>
              <w:ind w:left="-60" w:right="-166"/>
              <w:jc w:val="center"/>
              <w:rPr>
                <w:sz w:val="22"/>
                <w:szCs w:val="22"/>
              </w:rPr>
            </w:pPr>
            <w:r>
              <w:rPr>
                <w:sz w:val="22"/>
                <w:szCs w:val="22"/>
              </w:rPr>
              <w:t>н/д</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r>
      <w:tr w:rsidR="00FA2064"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A2064" w:rsidRPr="00F50C84" w:rsidRDefault="00FA2064" w:rsidP="00FA2064">
            <w:pPr>
              <w:pStyle w:val="formattext"/>
              <w:spacing w:before="0" w:beforeAutospacing="0" w:after="0" w:afterAutospacing="0"/>
              <w:textAlignment w:val="baseline"/>
              <w:rPr>
                <w:sz w:val="22"/>
                <w:szCs w:val="22"/>
              </w:rPr>
            </w:pPr>
            <w:r w:rsidRPr="00F50C84">
              <w:rPr>
                <w:sz w:val="22"/>
                <w:szCs w:val="22"/>
              </w:rPr>
              <w:t>Неподконтрольные расходы,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2064" w:rsidRPr="00F50C84" w:rsidRDefault="00FA2064" w:rsidP="00FA2064">
            <w:pPr>
              <w:ind w:left="-60" w:right="-166"/>
              <w:jc w:val="center"/>
              <w:rPr>
                <w:sz w:val="22"/>
                <w:szCs w:val="22"/>
              </w:rPr>
            </w:pPr>
            <w:r>
              <w:rPr>
                <w:sz w:val="22"/>
                <w:szCs w:val="22"/>
              </w:rPr>
              <w:t>н/д</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r>
      <w:tr w:rsidR="00FA2064"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A2064" w:rsidRPr="00F50C84" w:rsidRDefault="00FA2064" w:rsidP="00FA2064">
            <w:pPr>
              <w:pStyle w:val="formattext"/>
              <w:spacing w:before="0" w:beforeAutospacing="0" w:after="0" w:afterAutospacing="0"/>
              <w:textAlignment w:val="baseline"/>
              <w:rPr>
                <w:sz w:val="22"/>
                <w:szCs w:val="22"/>
              </w:rPr>
            </w:pPr>
            <w:r w:rsidRPr="00F50C84">
              <w:rPr>
                <w:sz w:val="22"/>
                <w:szCs w:val="22"/>
              </w:rPr>
              <w:t>Расходы на приобретение (производство) энергетических ресурсов, холодной воды и теплоносителя,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A2064" w:rsidRPr="00F50C84" w:rsidRDefault="00FA2064" w:rsidP="00FA2064">
            <w:pPr>
              <w:ind w:left="-60" w:right="-166"/>
              <w:jc w:val="center"/>
              <w:rPr>
                <w:sz w:val="22"/>
                <w:szCs w:val="22"/>
              </w:rPr>
            </w:pPr>
            <w:r>
              <w:rPr>
                <w:sz w:val="22"/>
                <w:szCs w:val="22"/>
              </w:rPr>
              <w:t>н/д</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2064" w:rsidRPr="00F50C84" w:rsidRDefault="00FA2064" w:rsidP="00FA2064">
            <w:pPr>
              <w:ind w:left="-60" w:right="-166"/>
              <w:jc w:val="center"/>
              <w:rPr>
                <w:sz w:val="22"/>
                <w:szCs w:val="22"/>
              </w:rPr>
            </w:pPr>
            <w:r>
              <w:rPr>
                <w:sz w:val="22"/>
                <w:szCs w:val="22"/>
              </w:rPr>
              <w:t>н/д</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r>
      <w:tr w:rsidR="00FA2064"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A2064" w:rsidRPr="00F50C84" w:rsidRDefault="00FA2064" w:rsidP="00FA2064">
            <w:pPr>
              <w:pStyle w:val="formattext"/>
              <w:spacing w:before="0" w:beforeAutospacing="0" w:after="0" w:afterAutospacing="0"/>
              <w:textAlignment w:val="baseline"/>
              <w:rPr>
                <w:sz w:val="22"/>
                <w:szCs w:val="22"/>
              </w:rPr>
            </w:pPr>
            <w:r w:rsidRPr="00F50C84">
              <w:rPr>
                <w:sz w:val="22"/>
                <w:szCs w:val="22"/>
              </w:rPr>
              <w:t>Прибыль, тыс.руб.</w:t>
            </w:r>
          </w:p>
        </w:tc>
        <w:tc>
          <w:tcPr>
            <w:tcW w:w="1208" w:type="dxa"/>
            <w:tcBorders>
              <w:top w:val="nil"/>
              <w:left w:val="single" w:sz="8" w:space="0" w:color="000000"/>
              <w:bottom w:val="single" w:sz="8" w:space="0" w:color="000000"/>
              <w:right w:val="single" w:sz="8"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1208"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1208"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987"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c>
          <w:tcPr>
            <w:tcW w:w="980" w:type="dxa"/>
            <w:tcBorders>
              <w:top w:val="nil"/>
              <w:left w:val="nil"/>
              <w:bottom w:val="single" w:sz="8" w:space="0" w:color="000000"/>
              <w:right w:val="single" w:sz="8" w:space="0" w:color="000000"/>
            </w:tcBorders>
            <w:shd w:val="clear" w:color="auto" w:fill="auto"/>
            <w:vAlign w:val="center"/>
          </w:tcPr>
          <w:p w:rsidR="00FA2064" w:rsidRPr="00F50C84" w:rsidRDefault="00FA2064" w:rsidP="00FA2064">
            <w:pPr>
              <w:ind w:left="-60" w:right="-166"/>
              <w:jc w:val="center"/>
              <w:rPr>
                <w:sz w:val="22"/>
                <w:szCs w:val="22"/>
              </w:rPr>
            </w:pPr>
            <w:r>
              <w:rPr>
                <w:sz w:val="22"/>
                <w:szCs w:val="22"/>
              </w:rPr>
              <w:t>н/д</w:t>
            </w:r>
          </w:p>
        </w:tc>
        <w:tc>
          <w:tcPr>
            <w:tcW w:w="1013"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FA2064" w:rsidRPr="00F50C84" w:rsidRDefault="00FA2064" w:rsidP="00FA2064">
            <w:pPr>
              <w:ind w:left="-60" w:right="-166"/>
              <w:jc w:val="center"/>
              <w:rPr>
                <w:sz w:val="22"/>
                <w:szCs w:val="22"/>
              </w:rPr>
            </w:pPr>
            <w:r>
              <w:rPr>
                <w:sz w:val="22"/>
                <w:szCs w:val="22"/>
              </w:rPr>
              <w:t>н/д</w:t>
            </w:r>
          </w:p>
        </w:tc>
      </w:tr>
      <w:tr w:rsidR="00FA2064" w:rsidRPr="00F50C84" w:rsidTr="00AE58BF">
        <w:tc>
          <w:tcPr>
            <w:tcW w:w="3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FA2064" w:rsidRPr="00F50C84" w:rsidRDefault="00FA2064" w:rsidP="00FA2064">
            <w:pPr>
              <w:pStyle w:val="formattext"/>
              <w:spacing w:before="0" w:beforeAutospacing="0" w:after="0" w:afterAutospacing="0"/>
              <w:textAlignment w:val="baseline"/>
              <w:rPr>
                <w:b/>
                <w:bCs/>
                <w:sz w:val="22"/>
                <w:szCs w:val="22"/>
              </w:rPr>
            </w:pPr>
            <w:r w:rsidRPr="00F50C84">
              <w:rPr>
                <w:b/>
                <w:bCs/>
                <w:sz w:val="22"/>
                <w:szCs w:val="22"/>
              </w:rPr>
              <w:t>ИТОГО необходимая валовая выручка,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FA2064" w:rsidRPr="00F50C84" w:rsidRDefault="00FA2064" w:rsidP="00FA2064">
            <w:pPr>
              <w:ind w:left="-60" w:right="-166"/>
              <w:jc w:val="center"/>
              <w:rPr>
                <w:b/>
                <w:bCs/>
                <w:sz w:val="22"/>
                <w:szCs w:val="22"/>
              </w:rPr>
            </w:pPr>
            <w:r>
              <w:rPr>
                <w:b/>
                <w:bCs/>
                <w:sz w:val="22"/>
                <w:szCs w:val="22"/>
              </w:rPr>
              <w:t>-</w:t>
            </w:r>
          </w:p>
        </w:tc>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A2064" w:rsidRPr="00F50C84" w:rsidRDefault="00FA2064" w:rsidP="00FA2064">
            <w:pPr>
              <w:ind w:left="-60" w:right="-166"/>
              <w:jc w:val="center"/>
              <w:rPr>
                <w:b/>
                <w:bCs/>
                <w:sz w:val="22"/>
                <w:szCs w:val="22"/>
              </w:rPr>
            </w:pPr>
            <w:r>
              <w:rPr>
                <w:b/>
                <w:bCs/>
                <w:sz w:val="22"/>
                <w:szCs w:val="22"/>
              </w:rPr>
              <w:t>-</w:t>
            </w:r>
          </w:p>
        </w:tc>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A2064" w:rsidRPr="00F50C84" w:rsidRDefault="00FA2064" w:rsidP="00FA2064">
            <w:pPr>
              <w:ind w:left="-60" w:right="-166"/>
              <w:jc w:val="center"/>
              <w:rPr>
                <w:b/>
                <w:bCs/>
                <w:sz w:val="22"/>
                <w:szCs w:val="22"/>
              </w:rPr>
            </w:pPr>
            <w:r>
              <w:rPr>
                <w:b/>
                <w:bCs/>
                <w:sz w:val="22"/>
                <w:szCs w:val="22"/>
              </w:rPr>
              <w:t>-</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A2064" w:rsidRPr="00F50C84" w:rsidRDefault="00FA2064" w:rsidP="00FA2064">
            <w:pPr>
              <w:ind w:left="-60" w:right="-166"/>
              <w:jc w:val="center"/>
              <w:rPr>
                <w:b/>
                <w:bCs/>
                <w:sz w:val="22"/>
                <w:szCs w:val="22"/>
              </w:rPr>
            </w:pPr>
            <w:r>
              <w:rPr>
                <w:b/>
                <w:bCs/>
                <w:sz w:val="22"/>
                <w:szCs w:val="22"/>
              </w:rPr>
              <w:t>-</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A2064" w:rsidRPr="00F50C84" w:rsidRDefault="00FA2064" w:rsidP="00FA2064">
            <w:pPr>
              <w:ind w:left="-60" w:right="-166"/>
              <w:jc w:val="center"/>
              <w:rPr>
                <w:b/>
                <w:bCs/>
                <w:sz w:val="22"/>
                <w:szCs w:val="22"/>
              </w:rPr>
            </w:pPr>
            <w:r>
              <w:rPr>
                <w:b/>
                <w:bCs/>
                <w:sz w:val="22"/>
                <w:szCs w:val="22"/>
              </w:rPr>
              <w:t>-</w:t>
            </w:r>
          </w:p>
        </w:tc>
        <w:tc>
          <w:tcPr>
            <w:tcW w:w="1013" w:type="dxa"/>
            <w:tcBorders>
              <w:left w:val="single" w:sz="4" w:space="0" w:color="000000"/>
              <w:bottom w:val="single" w:sz="4" w:space="0" w:color="000000"/>
              <w:right w:val="single" w:sz="4" w:space="0" w:color="000000"/>
            </w:tcBorders>
            <w:shd w:val="clear" w:color="auto" w:fill="auto"/>
            <w:vAlign w:val="center"/>
            <w:hideMark/>
          </w:tcPr>
          <w:p w:rsidR="00FA2064" w:rsidRPr="00F50C84" w:rsidRDefault="00FA2064" w:rsidP="00FA2064">
            <w:pPr>
              <w:ind w:left="-60" w:right="-166"/>
              <w:jc w:val="center"/>
              <w:rPr>
                <w:b/>
                <w:bCs/>
                <w:sz w:val="22"/>
                <w:szCs w:val="22"/>
              </w:rPr>
            </w:pPr>
            <w:r>
              <w:rPr>
                <w:b/>
                <w:bCs/>
                <w:sz w:val="22"/>
                <w:szCs w:val="22"/>
              </w:rPr>
              <w:t>-</w:t>
            </w:r>
          </w:p>
        </w:tc>
      </w:tr>
    </w:tbl>
    <w:p w:rsidR="007735A1" w:rsidRPr="00197FC2" w:rsidRDefault="007735A1" w:rsidP="00D9600B">
      <w:pPr>
        <w:pStyle w:val="a3"/>
        <w:spacing w:line="276" w:lineRule="auto"/>
        <w:rPr>
          <w:rFonts w:ascii="Times New Roman" w:hAnsi="Times New Roman"/>
          <w:sz w:val="28"/>
          <w:szCs w:val="28"/>
          <w:highlight w:val="yellow"/>
        </w:rPr>
        <w:sectPr w:rsidR="007735A1" w:rsidRPr="00197FC2" w:rsidSect="008B41BE">
          <w:pgSz w:w="11906" w:h="16838"/>
          <w:pgMar w:top="851" w:right="567" w:bottom="851" w:left="1701" w:header="709" w:footer="709" w:gutter="0"/>
          <w:cols w:space="708"/>
          <w:docGrid w:linePitch="360"/>
        </w:sectPr>
      </w:pPr>
    </w:p>
    <w:p w:rsidR="000650BB" w:rsidRPr="00F05BF1" w:rsidRDefault="000650BB" w:rsidP="000D289E">
      <w:pPr>
        <w:pStyle w:val="a3"/>
        <w:spacing w:line="276" w:lineRule="auto"/>
        <w:jc w:val="center"/>
        <w:rPr>
          <w:rFonts w:ascii="Times New Roman" w:hAnsi="Times New Roman"/>
          <w:b/>
          <w:sz w:val="28"/>
          <w:szCs w:val="28"/>
        </w:rPr>
      </w:pPr>
      <w:r w:rsidRPr="00F05BF1">
        <w:rPr>
          <w:rFonts w:ascii="Times New Roman" w:hAnsi="Times New Roman"/>
          <w:b/>
          <w:sz w:val="28"/>
          <w:szCs w:val="28"/>
        </w:rPr>
        <w:lastRenderedPageBreak/>
        <w:t>1.11. Цены (тарифы) в сфере теплоснабжения</w:t>
      </w:r>
    </w:p>
    <w:p w:rsidR="00355820" w:rsidRPr="00F05BF1" w:rsidRDefault="000650BB" w:rsidP="000D289E">
      <w:pPr>
        <w:spacing w:line="276" w:lineRule="auto"/>
        <w:jc w:val="center"/>
        <w:rPr>
          <w:b/>
          <w:sz w:val="28"/>
          <w:szCs w:val="28"/>
        </w:rPr>
      </w:pPr>
      <w:r w:rsidRPr="00F05BF1">
        <w:rPr>
          <w:b/>
          <w:sz w:val="28"/>
          <w:szCs w:val="28"/>
        </w:rPr>
        <w:t>1.11.1</w:t>
      </w:r>
      <w:r w:rsidR="00670628" w:rsidRPr="00F05BF1">
        <w:rPr>
          <w:b/>
          <w:sz w:val="28"/>
          <w:szCs w:val="28"/>
        </w:rPr>
        <w:t>.</w:t>
      </w:r>
      <w:r w:rsidRPr="00F05BF1">
        <w:rPr>
          <w:b/>
          <w:sz w:val="28"/>
          <w:szCs w:val="28"/>
        </w:rPr>
        <w:t xml:space="preserve"> </w:t>
      </w:r>
      <w:r w:rsidR="00AC434F">
        <w:rPr>
          <w:b/>
          <w:sz w:val="28"/>
          <w:szCs w:val="28"/>
        </w:rPr>
        <w:t>Описание д</w:t>
      </w:r>
      <w:r w:rsidRPr="00F05BF1">
        <w:rPr>
          <w:b/>
          <w:sz w:val="28"/>
          <w:szCs w:val="28"/>
        </w:rPr>
        <w:t>инамик</w:t>
      </w:r>
      <w:r w:rsidR="00AC434F">
        <w:rPr>
          <w:b/>
          <w:sz w:val="28"/>
          <w:szCs w:val="28"/>
        </w:rPr>
        <w:t>и</w:t>
      </w:r>
      <w:r w:rsidRPr="00F05BF1">
        <w:rPr>
          <w:b/>
          <w:sz w:val="28"/>
          <w:szCs w:val="28"/>
        </w:rPr>
        <w:t xml:space="preserve"> утвержденных</w:t>
      </w:r>
      <w:r w:rsidR="00AC434F">
        <w:rPr>
          <w:b/>
          <w:sz w:val="28"/>
          <w:szCs w:val="28"/>
        </w:rPr>
        <w:t xml:space="preserve"> цен</w:t>
      </w:r>
      <w:r w:rsidRPr="00F05BF1">
        <w:rPr>
          <w:b/>
          <w:sz w:val="28"/>
          <w:szCs w:val="28"/>
        </w:rPr>
        <w:t xml:space="preserve"> </w:t>
      </w:r>
      <w:r w:rsidR="00AC434F">
        <w:rPr>
          <w:b/>
          <w:sz w:val="28"/>
          <w:szCs w:val="28"/>
        </w:rPr>
        <w:t>(</w:t>
      </w:r>
      <w:r w:rsidRPr="00F05BF1">
        <w:rPr>
          <w:b/>
          <w:sz w:val="28"/>
          <w:szCs w:val="28"/>
        </w:rPr>
        <w:t>тарифов</w:t>
      </w:r>
      <w:r w:rsidR="00AC434F">
        <w:rPr>
          <w:b/>
          <w:sz w:val="28"/>
          <w:szCs w:val="28"/>
        </w:rPr>
        <w:t>)</w:t>
      </w:r>
      <w:r w:rsidRPr="00F05BF1">
        <w:rPr>
          <w:b/>
          <w:sz w:val="28"/>
          <w:szCs w:val="28"/>
        </w:rPr>
        <w:t>,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w:t>
      </w:r>
      <w:r w:rsidR="00AC434F">
        <w:rPr>
          <w:b/>
          <w:sz w:val="28"/>
          <w:szCs w:val="28"/>
        </w:rPr>
        <w:t xml:space="preserve"> и по каждой теплосетевой и теплоснабжающей организации</w:t>
      </w:r>
      <w:r w:rsidRPr="00F05BF1">
        <w:rPr>
          <w:b/>
          <w:sz w:val="28"/>
          <w:szCs w:val="28"/>
        </w:rPr>
        <w:t xml:space="preserve"> с учетом последних 3 лет</w:t>
      </w:r>
    </w:p>
    <w:p w:rsidR="00941E0C" w:rsidRPr="00EE429F" w:rsidRDefault="00941E0C" w:rsidP="00941E0C">
      <w:pPr>
        <w:spacing w:line="276" w:lineRule="auto"/>
        <w:ind w:firstLine="709"/>
        <w:jc w:val="both"/>
        <w:rPr>
          <w:sz w:val="28"/>
          <w:szCs w:val="28"/>
        </w:rPr>
      </w:pPr>
      <w:r w:rsidRPr="00EE429F">
        <w:rPr>
          <w:sz w:val="28"/>
          <w:szCs w:val="28"/>
        </w:rPr>
        <w:t xml:space="preserve">Тарифы для потребителей, оплачивающих производство и передачу тепловой энергии, представлены в таблице </w:t>
      </w:r>
      <w:r w:rsidR="00287B8C">
        <w:rPr>
          <w:sz w:val="28"/>
          <w:szCs w:val="28"/>
        </w:rPr>
        <w:t>1.</w:t>
      </w:r>
      <w:r w:rsidR="003A4F43">
        <w:rPr>
          <w:sz w:val="28"/>
          <w:szCs w:val="28"/>
        </w:rPr>
        <w:t>41</w:t>
      </w:r>
      <w:r w:rsidRPr="00EE429F">
        <w:rPr>
          <w:sz w:val="28"/>
          <w:szCs w:val="28"/>
        </w:rPr>
        <w:t>.</w:t>
      </w:r>
    </w:p>
    <w:p w:rsidR="00941E0C" w:rsidRPr="00EE429F" w:rsidRDefault="00941E0C" w:rsidP="00941E0C">
      <w:pPr>
        <w:ind w:firstLine="709"/>
        <w:jc w:val="center"/>
        <w:rPr>
          <w:i/>
          <w:iCs/>
          <w:sz w:val="18"/>
          <w:szCs w:val="18"/>
        </w:rPr>
      </w:pPr>
      <w:bookmarkStart w:id="51" w:name="_Hlk172147897"/>
      <w:r w:rsidRPr="00EE429F">
        <w:rPr>
          <w:iCs/>
        </w:rPr>
        <w:t>Таблица</w:t>
      </w:r>
      <w:r w:rsidR="008C027E">
        <w:rPr>
          <w:iCs/>
        </w:rPr>
        <w:t xml:space="preserve"> 1.</w:t>
      </w:r>
      <w:r w:rsidR="003A4F43">
        <w:rPr>
          <w:iCs/>
        </w:rPr>
        <w:t>41</w:t>
      </w:r>
      <w:r w:rsidRPr="00EE429F">
        <w:rPr>
          <w:iCs/>
        </w:rPr>
        <w:t xml:space="preserve"> – Тарифы на тепловую энергию 202</w:t>
      </w:r>
      <w:r w:rsidR="00C53E91">
        <w:rPr>
          <w:iCs/>
        </w:rPr>
        <w:t>2</w:t>
      </w:r>
      <w:r w:rsidR="00FA2064">
        <w:rPr>
          <w:iCs/>
        </w:rPr>
        <w:t>-202</w:t>
      </w:r>
      <w:r w:rsidR="00DE73D8">
        <w:rPr>
          <w:iCs/>
        </w:rPr>
        <w:t>5</w:t>
      </w:r>
      <w:r w:rsidRPr="00EE429F">
        <w:rPr>
          <w:iCs/>
        </w:rPr>
        <w:t>гг.</w:t>
      </w:r>
    </w:p>
    <w:tbl>
      <w:tblPr>
        <w:tblW w:w="4891"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273"/>
        <w:gridCol w:w="1234"/>
        <w:gridCol w:w="1234"/>
        <w:gridCol w:w="1234"/>
        <w:gridCol w:w="1235"/>
        <w:gridCol w:w="1234"/>
        <w:gridCol w:w="1234"/>
        <w:gridCol w:w="961"/>
      </w:tblGrid>
      <w:tr w:rsidR="00C53E91" w:rsidRPr="00C53E91" w:rsidTr="009071A4">
        <w:trPr>
          <w:trHeight w:val="227"/>
        </w:trPr>
        <w:tc>
          <w:tcPr>
            <w:tcW w:w="1273" w:type="dxa"/>
            <w:shd w:val="clear" w:color="auto" w:fill="auto"/>
            <w:vAlign w:val="center"/>
            <w:hideMark/>
          </w:tcPr>
          <w:bookmarkEnd w:id="51"/>
          <w:p w:rsidR="00C53E91" w:rsidRPr="00C53E91" w:rsidRDefault="00C53E91" w:rsidP="00C53E91">
            <w:pPr>
              <w:jc w:val="center"/>
              <w:rPr>
                <w:b/>
                <w:bCs/>
                <w:color w:val="000000"/>
                <w:sz w:val="20"/>
                <w:szCs w:val="20"/>
              </w:rPr>
            </w:pPr>
            <w:r w:rsidRPr="00C53E91">
              <w:rPr>
                <w:b/>
                <w:bCs/>
                <w:color w:val="000000"/>
                <w:sz w:val="20"/>
                <w:szCs w:val="20"/>
              </w:rPr>
              <w:t>Показатель</w:t>
            </w:r>
          </w:p>
        </w:tc>
        <w:tc>
          <w:tcPr>
            <w:tcW w:w="1234"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01.01.2022 по 30.06.2022</w:t>
            </w:r>
          </w:p>
        </w:tc>
        <w:tc>
          <w:tcPr>
            <w:tcW w:w="1234"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01.07.2022 по 30.11.2022</w:t>
            </w:r>
          </w:p>
        </w:tc>
        <w:tc>
          <w:tcPr>
            <w:tcW w:w="1234"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01.12.2022 по 31.12.2023</w:t>
            </w:r>
          </w:p>
        </w:tc>
        <w:tc>
          <w:tcPr>
            <w:tcW w:w="1235"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01.01.2024 по 30.06.2024</w:t>
            </w:r>
          </w:p>
        </w:tc>
        <w:tc>
          <w:tcPr>
            <w:tcW w:w="1234"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01.07.2024 по 31.12.2024</w:t>
            </w:r>
          </w:p>
        </w:tc>
        <w:tc>
          <w:tcPr>
            <w:tcW w:w="1234"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01.01.2024 по 30.06.2024</w:t>
            </w:r>
          </w:p>
        </w:tc>
        <w:tc>
          <w:tcPr>
            <w:tcW w:w="961" w:type="dxa"/>
            <w:shd w:val="clear" w:color="auto" w:fill="auto"/>
            <w:vAlign w:val="center"/>
            <w:hideMark/>
          </w:tcPr>
          <w:p w:rsidR="00C53E91" w:rsidRPr="00C53E91" w:rsidRDefault="00C53E91" w:rsidP="00C53E91">
            <w:pPr>
              <w:jc w:val="center"/>
              <w:rPr>
                <w:b/>
                <w:bCs/>
                <w:color w:val="000000"/>
                <w:sz w:val="20"/>
                <w:szCs w:val="20"/>
              </w:rPr>
            </w:pPr>
            <w:r w:rsidRPr="00C53E91">
              <w:rPr>
                <w:b/>
                <w:bCs/>
                <w:color w:val="000000"/>
                <w:sz w:val="20"/>
                <w:szCs w:val="20"/>
              </w:rPr>
              <w:t>с 01.07.2025 по 30.11.2025</w:t>
            </w:r>
          </w:p>
        </w:tc>
      </w:tr>
      <w:tr w:rsidR="00C53E91" w:rsidRPr="00C53E91" w:rsidTr="009071A4">
        <w:trPr>
          <w:trHeight w:val="227"/>
        </w:trPr>
        <w:tc>
          <w:tcPr>
            <w:tcW w:w="1273" w:type="dxa"/>
            <w:shd w:val="clear" w:color="auto" w:fill="auto"/>
            <w:vAlign w:val="center"/>
            <w:hideMark/>
          </w:tcPr>
          <w:p w:rsidR="00C53E91" w:rsidRPr="00C53E91" w:rsidRDefault="00C53E91" w:rsidP="00C53E91">
            <w:pPr>
              <w:jc w:val="center"/>
              <w:rPr>
                <w:color w:val="000000"/>
                <w:sz w:val="20"/>
                <w:szCs w:val="20"/>
              </w:rPr>
            </w:pPr>
            <w:r w:rsidRPr="00C53E91">
              <w:rPr>
                <w:color w:val="000000"/>
                <w:sz w:val="20"/>
                <w:szCs w:val="20"/>
              </w:rPr>
              <w:t>Тариф</w:t>
            </w:r>
          </w:p>
        </w:tc>
        <w:tc>
          <w:tcPr>
            <w:tcW w:w="1234" w:type="dxa"/>
            <w:shd w:val="clear" w:color="FFFFFF" w:fill="FFFFFF"/>
            <w:vAlign w:val="center"/>
            <w:hideMark/>
          </w:tcPr>
          <w:p w:rsidR="00C53E91" w:rsidRPr="00C53E91" w:rsidRDefault="00C53E91" w:rsidP="00C53E91">
            <w:pPr>
              <w:jc w:val="center"/>
              <w:rPr>
                <w:color w:val="000000"/>
                <w:sz w:val="20"/>
                <w:szCs w:val="20"/>
              </w:rPr>
            </w:pPr>
            <w:r w:rsidRPr="00C53E91">
              <w:rPr>
                <w:color w:val="000000"/>
                <w:sz w:val="20"/>
                <w:szCs w:val="20"/>
              </w:rPr>
              <w:t>1132,5</w:t>
            </w:r>
          </w:p>
        </w:tc>
        <w:tc>
          <w:tcPr>
            <w:tcW w:w="1234" w:type="dxa"/>
            <w:shd w:val="clear" w:color="FFFFFF" w:fill="FFFFFF"/>
            <w:vAlign w:val="center"/>
            <w:hideMark/>
          </w:tcPr>
          <w:p w:rsidR="00C53E91" w:rsidRPr="00C53E91" w:rsidRDefault="00C53E91" w:rsidP="00C53E91">
            <w:pPr>
              <w:jc w:val="center"/>
              <w:rPr>
                <w:color w:val="000000"/>
                <w:sz w:val="20"/>
                <w:szCs w:val="20"/>
              </w:rPr>
            </w:pPr>
            <w:r w:rsidRPr="00C53E91">
              <w:rPr>
                <w:color w:val="000000"/>
                <w:sz w:val="20"/>
                <w:szCs w:val="20"/>
              </w:rPr>
              <w:t>1166,49</w:t>
            </w:r>
          </w:p>
        </w:tc>
        <w:tc>
          <w:tcPr>
            <w:tcW w:w="1234" w:type="dxa"/>
            <w:shd w:val="clear" w:color="FFFFFF" w:fill="FFFFFF"/>
            <w:vAlign w:val="center"/>
            <w:hideMark/>
          </w:tcPr>
          <w:p w:rsidR="00C53E91" w:rsidRPr="00C53E91" w:rsidRDefault="00C53E91" w:rsidP="00C53E91">
            <w:pPr>
              <w:jc w:val="center"/>
              <w:rPr>
                <w:color w:val="000000"/>
                <w:sz w:val="20"/>
                <w:szCs w:val="20"/>
              </w:rPr>
            </w:pPr>
            <w:r w:rsidRPr="00C53E91">
              <w:rPr>
                <w:color w:val="000000"/>
                <w:sz w:val="20"/>
                <w:szCs w:val="20"/>
              </w:rPr>
              <w:t>1255,02</w:t>
            </w:r>
          </w:p>
        </w:tc>
        <w:tc>
          <w:tcPr>
            <w:tcW w:w="1235" w:type="dxa"/>
            <w:shd w:val="clear" w:color="FFFFFF" w:fill="FFFFFF"/>
            <w:vAlign w:val="center"/>
            <w:hideMark/>
          </w:tcPr>
          <w:p w:rsidR="00C53E91" w:rsidRPr="00C53E91" w:rsidRDefault="00C53E91" w:rsidP="00C53E91">
            <w:pPr>
              <w:jc w:val="center"/>
              <w:rPr>
                <w:color w:val="000000"/>
                <w:sz w:val="20"/>
                <w:szCs w:val="20"/>
              </w:rPr>
            </w:pPr>
            <w:r w:rsidRPr="00C53E91">
              <w:rPr>
                <w:color w:val="000000"/>
                <w:sz w:val="20"/>
                <w:szCs w:val="20"/>
              </w:rPr>
              <w:t>1255,02</w:t>
            </w:r>
          </w:p>
        </w:tc>
        <w:tc>
          <w:tcPr>
            <w:tcW w:w="1234" w:type="dxa"/>
            <w:shd w:val="clear" w:color="FFFFFF" w:fill="FFFFFF"/>
            <w:vAlign w:val="center"/>
            <w:hideMark/>
          </w:tcPr>
          <w:p w:rsidR="00C53E91" w:rsidRPr="00C53E91" w:rsidRDefault="00C53E91" w:rsidP="00C53E91">
            <w:pPr>
              <w:jc w:val="center"/>
              <w:rPr>
                <w:color w:val="000000"/>
                <w:sz w:val="20"/>
                <w:szCs w:val="20"/>
              </w:rPr>
            </w:pPr>
            <w:r w:rsidRPr="00C53E91">
              <w:rPr>
                <w:color w:val="000000"/>
                <w:sz w:val="20"/>
                <w:szCs w:val="20"/>
              </w:rPr>
              <w:t>1380,67</w:t>
            </w:r>
          </w:p>
        </w:tc>
        <w:tc>
          <w:tcPr>
            <w:tcW w:w="1234" w:type="dxa"/>
            <w:shd w:val="clear" w:color="FFFFFF" w:fill="FFFFFF"/>
            <w:noWrap/>
            <w:vAlign w:val="center"/>
            <w:hideMark/>
          </w:tcPr>
          <w:p w:rsidR="00C53E91" w:rsidRPr="00C53E91" w:rsidRDefault="00C53E91" w:rsidP="00C53E91">
            <w:pPr>
              <w:jc w:val="center"/>
              <w:rPr>
                <w:color w:val="000000"/>
                <w:sz w:val="20"/>
                <w:szCs w:val="20"/>
              </w:rPr>
            </w:pPr>
            <w:r w:rsidRPr="00C53E91">
              <w:rPr>
                <w:color w:val="000000"/>
                <w:sz w:val="20"/>
                <w:szCs w:val="20"/>
              </w:rPr>
              <w:t>1380,67</w:t>
            </w:r>
          </w:p>
        </w:tc>
        <w:tc>
          <w:tcPr>
            <w:tcW w:w="961" w:type="dxa"/>
            <w:shd w:val="clear" w:color="FFFFFF" w:fill="FFFFFF"/>
            <w:noWrap/>
            <w:vAlign w:val="center"/>
            <w:hideMark/>
          </w:tcPr>
          <w:p w:rsidR="00C53E91" w:rsidRPr="00C53E91" w:rsidRDefault="00C53E91" w:rsidP="00C53E91">
            <w:pPr>
              <w:jc w:val="center"/>
              <w:rPr>
                <w:color w:val="000000"/>
                <w:sz w:val="20"/>
                <w:szCs w:val="20"/>
              </w:rPr>
            </w:pPr>
            <w:r w:rsidRPr="00C53E91">
              <w:rPr>
                <w:color w:val="000000"/>
                <w:sz w:val="20"/>
                <w:szCs w:val="20"/>
              </w:rPr>
              <w:t>1589,35</w:t>
            </w:r>
          </w:p>
        </w:tc>
      </w:tr>
    </w:tbl>
    <w:p w:rsidR="00941E0C" w:rsidRPr="00BF41BC" w:rsidRDefault="00941E0C" w:rsidP="00941E0C">
      <w:pPr>
        <w:rPr>
          <w:i/>
          <w:iCs/>
          <w:sz w:val="18"/>
          <w:szCs w:val="18"/>
        </w:rPr>
      </w:pPr>
    </w:p>
    <w:p w:rsidR="000650BB" w:rsidRPr="000D289E" w:rsidRDefault="000650BB" w:rsidP="000D289E">
      <w:pPr>
        <w:spacing w:line="276" w:lineRule="auto"/>
        <w:jc w:val="center"/>
        <w:rPr>
          <w:b/>
          <w:sz w:val="28"/>
          <w:szCs w:val="28"/>
        </w:rPr>
      </w:pPr>
      <w:r w:rsidRPr="000D289E">
        <w:rPr>
          <w:b/>
          <w:sz w:val="28"/>
          <w:szCs w:val="28"/>
        </w:rPr>
        <w:t>1.</w:t>
      </w:r>
      <w:r w:rsidRPr="002F5E02">
        <w:rPr>
          <w:b/>
          <w:sz w:val="28"/>
          <w:szCs w:val="28"/>
        </w:rPr>
        <w:t>11.2</w:t>
      </w:r>
      <w:r w:rsidR="00670628" w:rsidRPr="002F5E02">
        <w:rPr>
          <w:b/>
          <w:sz w:val="28"/>
          <w:szCs w:val="28"/>
        </w:rPr>
        <w:t>.</w:t>
      </w:r>
      <w:r w:rsidR="00443E2A" w:rsidRPr="002F5E02">
        <w:rPr>
          <w:b/>
          <w:sz w:val="28"/>
          <w:szCs w:val="28"/>
        </w:rPr>
        <w:t xml:space="preserve"> </w:t>
      </w:r>
      <w:r w:rsidR="00AC434F" w:rsidRPr="002F5E02">
        <w:rPr>
          <w:b/>
          <w:sz w:val="28"/>
          <w:szCs w:val="28"/>
        </w:rPr>
        <w:t>Описание с</w:t>
      </w:r>
      <w:r w:rsidRPr="002F5E02">
        <w:rPr>
          <w:b/>
          <w:sz w:val="28"/>
          <w:szCs w:val="28"/>
        </w:rPr>
        <w:t>труктур</w:t>
      </w:r>
      <w:r w:rsidR="00AC434F" w:rsidRPr="002F5E02">
        <w:rPr>
          <w:b/>
          <w:sz w:val="28"/>
          <w:szCs w:val="28"/>
        </w:rPr>
        <w:t>ы</w:t>
      </w:r>
      <w:r w:rsidR="00443E2A" w:rsidRPr="002F5E02">
        <w:rPr>
          <w:b/>
          <w:sz w:val="28"/>
          <w:szCs w:val="28"/>
        </w:rPr>
        <w:t xml:space="preserve"> </w:t>
      </w:r>
      <w:r w:rsidRPr="002F5E02">
        <w:rPr>
          <w:b/>
          <w:sz w:val="28"/>
          <w:szCs w:val="28"/>
        </w:rPr>
        <w:t>цен (тарифов), установленны</w:t>
      </w:r>
      <w:r w:rsidR="00DF645B" w:rsidRPr="002F5E02">
        <w:rPr>
          <w:b/>
          <w:sz w:val="28"/>
          <w:szCs w:val="28"/>
        </w:rPr>
        <w:t>х</w:t>
      </w:r>
      <w:r w:rsidRPr="002F5E02">
        <w:rPr>
          <w:b/>
          <w:sz w:val="28"/>
          <w:szCs w:val="28"/>
        </w:rPr>
        <w:t xml:space="preserve"> на момент разработки схемы теплоснабжения</w:t>
      </w:r>
    </w:p>
    <w:p w:rsidR="000650BB" w:rsidRDefault="000650BB" w:rsidP="000D289E">
      <w:pPr>
        <w:spacing w:line="276" w:lineRule="auto"/>
        <w:jc w:val="right"/>
        <w:rPr>
          <w:bCs/>
          <w:sz w:val="28"/>
          <w:szCs w:val="28"/>
        </w:rPr>
      </w:pPr>
      <w:bookmarkStart w:id="52" w:name="_Hlk168348875"/>
      <w:r w:rsidRPr="00196E90">
        <w:rPr>
          <w:bCs/>
          <w:sz w:val="28"/>
          <w:szCs w:val="28"/>
        </w:rPr>
        <w:t xml:space="preserve">Таблица </w:t>
      </w:r>
      <w:r w:rsidR="008C027E">
        <w:rPr>
          <w:bCs/>
          <w:sz w:val="28"/>
          <w:szCs w:val="28"/>
        </w:rPr>
        <w:t>1.</w:t>
      </w:r>
      <w:r w:rsidR="003A4F43">
        <w:rPr>
          <w:bCs/>
          <w:sz w:val="28"/>
          <w:szCs w:val="28"/>
        </w:rPr>
        <w:t>42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204"/>
        <w:gridCol w:w="3543"/>
      </w:tblGrid>
      <w:tr w:rsidR="00941E0C" w:rsidRPr="00941E0C" w:rsidTr="00EA6753">
        <w:trPr>
          <w:trHeight w:val="397"/>
          <w:tblHeader/>
        </w:trPr>
        <w:tc>
          <w:tcPr>
            <w:tcW w:w="6204" w:type="dxa"/>
            <w:shd w:val="clear" w:color="auto" w:fill="auto"/>
            <w:noWrap/>
            <w:hideMark/>
          </w:tcPr>
          <w:p w:rsidR="00941E0C" w:rsidRPr="00941E0C" w:rsidRDefault="00941E0C" w:rsidP="00EA6753">
            <w:pPr>
              <w:jc w:val="center"/>
              <w:rPr>
                <w:rFonts w:eastAsia="Verdana"/>
                <w:b/>
                <w:bCs/>
                <w:sz w:val="22"/>
                <w:szCs w:val="22"/>
                <w:lang w:eastAsia="en-US"/>
              </w:rPr>
            </w:pPr>
            <w:r w:rsidRPr="00941E0C">
              <w:rPr>
                <w:rFonts w:eastAsia="Verdana"/>
                <w:b/>
                <w:bCs/>
                <w:sz w:val="22"/>
                <w:szCs w:val="22"/>
                <w:lang w:eastAsia="en-US"/>
              </w:rPr>
              <w:t>Наименование расхода</w:t>
            </w:r>
          </w:p>
        </w:tc>
        <w:tc>
          <w:tcPr>
            <w:tcW w:w="3543" w:type="dxa"/>
            <w:shd w:val="clear" w:color="auto" w:fill="auto"/>
            <w:noWrap/>
            <w:hideMark/>
          </w:tcPr>
          <w:p w:rsidR="00941E0C" w:rsidRPr="00941E0C" w:rsidRDefault="00941E0C" w:rsidP="00EA6753">
            <w:pPr>
              <w:jc w:val="center"/>
              <w:rPr>
                <w:rFonts w:eastAsia="Verdana"/>
                <w:b/>
                <w:bCs/>
                <w:sz w:val="22"/>
                <w:szCs w:val="22"/>
                <w:lang w:eastAsia="en-US"/>
              </w:rPr>
            </w:pPr>
            <w:r w:rsidRPr="00941E0C">
              <w:rPr>
                <w:rFonts w:eastAsia="Verdana"/>
                <w:b/>
                <w:bCs/>
                <w:sz w:val="22"/>
                <w:szCs w:val="22"/>
                <w:lang w:eastAsia="en-US"/>
              </w:rPr>
              <w:t>2024</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Операционные (подконтрольные) расходы</w:t>
            </w:r>
          </w:p>
        </w:tc>
        <w:tc>
          <w:tcPr>
            <w:tcW w:w="3543" w:type="dxa"/>
            <w:shd w:val="clear" w:color="auto" w:fill="auto"/>
            <w:noWrap/>
            <w:vAlign w:val="center"/>
            <w:hideMark/>
          </w:tcPr>
          <w:p w:rsidR="00941E0C" w:rsidRPr="00EE429F" w:rsidRDefault="00905435" w:rsidP="00EA6753">
            <w:pPr>
              <w:jc w:val="center"/>
              <w:rPr>
                <w:rFonts w:eastAsia="Verdana"/>
                <w:sz w:val="22"/>
                <w:szCs w:val="22"/>
                <w:lang w:eastAsia="en-US"/>
              </w:rPr>
            </w:pPr>
            <w:r>
              <w:rPr>
                <w:rFonts w:eastAsia="Verdana"/>
                <w:sz w:val="22"/>
                <w:szCs w:val="22"/>
                <w:lang w:eastAsia="en-US"/>
              </w:rPr>
              <w:t>н/д</w:t>
            </w:r>
          </w:p>
        </w:tc>
      </w:tr>
      <w:tr w:rsidR="00905435" w:rsidRPr="00EE429F" w:rsidTr="00EA6753">
        <w:trPr>
          <w:trHeight w:val="397"/>
        </w:trPr>
        <w:tc>
          <w:tcPr>
            <w:tcW w:w="6204" w:type="dxa"/>
            <w:shd w:val="clear" w:color="auto" w:fill="auto"/>
            <w:hideMark/>
          </w:tcPr>
          <w:p w:rsidR="00905435" w:rsidRPr="00EE429F" w:rsidRDefault="00905435" w:rsidP="00905435">
            <w:pPr>
              <w:rPr>
                <w:rFonts w:eastAsia="Verdana"/>
                <w:sz w:val="22"/>
                <w:szCs w:val="22"/>
                <w:lang w:eastAsia="en-US"/>
              </w:rPr>
            </w:pPr>
            <w:r w:rsidRPr="00EE429F">
              <w:rPr>
                <w:rFonts w:eastAsia="Verdana"/>
                <w:sz w:val="22"/>
                <w:szCs w:val="22"/>
                <w:lang w:eastAsia="en-US"/>
              </w:rPr>
              <w:t>Расходы на приобретение сырья и материалов</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ремонт основных средств</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оплату работ и услуг производственного характера, выполняемых по договорам со сторонними организациями</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05435" w:rsidRPr="00EE429F" w:rsidTr="00EA6753">
        <w:trPr>
          <w:trHeight w:val="397"/>
        </w:trPr>
        <w:tc>
          <w:tcPr>
            <w:tcW w:w="6204" w:type="dxa"/>
            <w:shd w:val="clear" w:color="auto" w:fill="auto"/>
            <w:hideMark/>
          </w:tcPr>
          <w:p w:rsidR="00905435" w:rsidRPr="00EE429F" w:rsidRDefault="00905435" w:rsidP="00905435">
            <w:pPr>
              <w:rPr>
                <w:rFonts w:eastAsia="Verdana"/>
                <w:sz w:val="22"/>
                <w:szCs w:val="22"/>
                <w:lang w:eastAsia="en-US"/>
              </w:rPr>
            </w:pPr>
            <w:r w:rsidRPr="00EE429F">
              <w:rPr>
                <w:rFonts w:eastAsia="Verdana"/>
                <w:sz w:val="22"/>
                <w:szCs w:val="22"/>
                <w:lang w:eastAsia="en-US"/>
              </w:rPr>
              <w:t>Расходы на оплату иных работ и услуг, выполняемых по договорам с организациями, включая:</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05435" w:rsidRPr="00EE429F" w:rsidTr="00EA6753">
        <w:trPr>
          <w:trHeight w:val="397"/>
        </w:trPr>
        <w:tc>
          <w:tcPr>
            <w:tcW w:w="6204" w:type="dxa"/>
            <w:shd w:val="clear" w:color="auto" w:fill="auto"/>
            <w:hideMark/>
          </w:tcPr>
          <w:p w:rsidR="00905435" w:rsidRPr="00EE429F" w:rsidRDefault="00905435" w:rsidP="00905435">
            <w:pPr>
              <w:rPr>
                <w:rFonts w:eastAsia="Verdana"/>
                <w:sz w:val="22"/>
                <w:szCs w:val="22"/>
                <w:lang w:eastAsia="en-US"/>
              </w:rPr>
            </w:pPr>
            <w:r w:rsidRPr="00EE429F">
              <w:rPr>
                <w:rFonts w:eastAsia="Verdana"/>
                <w:sz w:val="22"/>
                <w:szCs w:val="22"/>
                <w:lang w:eastAsia="en-US"/>
              </w:rPr>
              <w:t>Расходы на оплату услуг связи</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оплату вневедомственной охраны</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оплату коммунальных услуг</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оплату юридических, информационных, аудиторских и консультационных услуг</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оплату других работ и услуг</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41E0C" w:rsidRPr="00EE429F" w:rsidTr="00EA6753">
        <w:trPr>
          <w:trHeight w:val="397"/>
        </w:trPr>
        <w:tc>
          <w:tcPr>
            <w:tcW w:w="6204" w:type="dxa"/>
            <w:shd w:val="clear" w:color="auto" w:fill="auto"/>
            <w:hideMark/>
          </w:tcPr>
          <w:p w:rsidR="00941E0C" w:rsidRPr="00EE429F" w:rsidRDefault="00941E0C" w:rsidP="00EA6753">
            <w:pPr>
              <w:rPr>
                <w:rFonts w:eastAsia="Verdana"/>
                <w:sz w:val="22"/>
                <w:szCs w:val="22"/>
                <w:lang w:eastAsia="en-US"/>
              </w:rPr>
            </w:pPr>
            <w:r w:rsidRPr="00EE429F">
              <w:rPr>
                <w:rFonts w:eastAsia="Verdana"/>
                <w:sz w:val="22"/>
                <w:szCs w:val="22"/>
                <w:lang w:eastAsia="en-US"/>
              </w:rPr>
              <w:t>Расходы на служебные командировки</w:t>
            </w:r>
          </w:p>
        </w:tc>
        <w:tc>
          <w:tcPr>
            <w:tcW w:w="3543" w:type="dxa"/>
            <w:shd w:val="clear" w:color="auto" w:fill="auto"/>
            <w:noWrap/>
            <w:vAlign w:val="center"/>
            <w:hideMark/>
          </w:tcPr>
          <w:p w:rsidR="00941E0C" w:rsidRPr="00EE429F" w:rsidRDefault="00941E0C" w:rsidP="00EA6753">
            <w:pPr>
              <w:jc w:val="center"/>
              <w:rPr>
                <w:rFonts w:eastAsia="Verdana"/>
                <w:sz w:val="22"/>
                <w:szCs w:val="22"/>
                <w:lang w:eastAsia="en-US"/>
              </w:rPr>
            </w:pPr>
            <w:r w:rsidRPr="00EE429F">
              <w:rPr>
                <w:rFonts w:eastAsia="Verdana"/>
                <w:sz w:val="22"/>
                <w:szCs w:val="22"/>
                <w:lang w:eastAsia="en-US"/>
              </w:rPr>
              <w:t>0,00</w:t>
            </w:r>
          </w:p>
        </w:tc>
      </w:tr>
      <w:tr w:rsidR="00905435" w:rsidRPr="00941E0C" w:rsidTr="00EA6753">
        <w:trPr>
          <w:trHeight w:val="397"/>
        </w:trPr>
        <w:tc>
          <w:tcPr>
            <w:tcW w:w="6204" w:type="dxa"/>
            <w:shd w:val="clear" w:color="auto" w:fill="auto"/>
            <w:hideMark/>
          </w:tcPr>
          <w:p w:rsidR="00905435" w:rsidRPr="00EE429F" w:rsidRDefault="00905435" w:rsidP="00905435">
            <w:pPr>
              <w:rPr>
                <w:rFonts w:eastAsia="Verdana"/>
                <w:sz w:val="22"/>
                <w:szCs w:val="22"/>
                <w:lang w:eastAsia="en-US"/>
              </w:rPr>
            </w:pPr>
            <w:r w:rsidRPr="00EE429F">
              <w:rPr>
                <w:rFonts w:eastAsia="Verdana"/>
                <w:sz w:val="22"/>
                <w:szCs w:val="22"/>
                <w:lang w:eastAsia="en-US"/>
              </w:rPr>
              <w:t>Расходы на обучение персонала</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Лизинговый платеж</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Арендная плата</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05435" w:rsidRPr="00941E0C" w:rsidTr="00EA6753">
        <w:trPr>
          <w:trHeight w:val="397"/>
        </w:trPr>
        <w:tc>
          <w:tcPr>
            <w:tcW w:w="6204" w:type="dxa"/>
            <w:shd w:val="clear" w:color="auto" w:fill="auto"/>
            <w:hideMark/>
          </w:tcPr>
          <w:p w:rsidR="00905435" w:rsidRPr="00941E0C" w:rsidRDefault="00905435" w:rsidP="00905435">
            <w:pPr>
              <w:rPr>
                <w:rFonts w:eastAsia="Verdana"/>
                <w:sz w:val="22"/>
                <w:szCs w:val="22"/>
                <w:lang w:eastAsia="en-US"/>
              </w:rPr>
            </w:pPr>
            <w:r w:rsidRPr="00941E0C">
              <w:rPr>
                <w:rFonts w:eastAsia="Verdana"/>
                <w:sz w:val="22"/>
                <w:szCs w:val="22"/>
                <w:lang w:eastAsia="en-US"/>
              </w:rPr>
              <w:t>Другие расходы</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05435" w:rsidRPr="00941E0C" w:rsidTr="00EA6753">
        <w:trPr>
          <w:trHeight w:val="397"/>
        </w:trPr>
        <w:tc>
          <w:tcPr>
            <w:tcW w:w="6204" w:type="dxa"/>
            <w:shd w:val="clear" w:color="auto" w:fill="auto"/>
            <w:hideMark/>
          </w:tcPr>
          <w:p w:rsidR="00905435" w:rsidRPr="00941E0C" w:rsidRDefault="00905435" w:rsidP="00905435">
            <w:pPr>
              <w:rPr>
                <w:rFonts w:eastAsia="Verdana"/>
                <w:sz w:val="22"/>
                <w:szCs w:val="22"/>
                <w:lang w:eastAsia="en-US"/>
              </w:rPr>
            </w:pPr>
            <w:r w:rsidRPr="00941E0C">
              <w:rPr>
                <w:rFonts w:eastAsia="Verdana"/>
                <w:sz w:val="22"/>
                <w:szCs w:val="22"/>
                <w:lang w:eastAsia="en-US"/>
              </w:rPr>
              <w:t>Неподконтрольные расходы</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оплату услуг, оказываемых организациями, осуществляющими регулируемые виды деятельности</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05435" w:rsidRPr="00941E0C" w:rsidTr="00EA6753">
        <w:trPr>
          <w:trHeight w:val="397"/>
        </w:trPr>
        <w:tc>
          <w:tcPr>
            <w:tcW w:w="6204" w:type="dxa"/>
            <w:shd w:val="clear" w:color="auto" w:fill="auto"/>
            <w:hideMark/>
          </w:tcPr>
          <w:p w:rsidR="00905435" w:rsidRPr="00941E0C" w:rsidRDefault="00905435" w:rsidP="00905435">
            <w:pPr>
              <w:rPr>
                <w:rFonts w:eastAsia="Verdana"/>
                <w:sz w:val="22"/>
                <w:szCs w:val="22"/>
                <w:lang w:eastAsia="en-US"/>
              </w:rPr>
            </w:pPr>
            <w:r w:rsidRPr="00941E0C">
              <w:rPr>
                <w:rFonts w:eastAsia="Verdana"/>
                <w:sz w:val="22"/>
                <w:szCs w:val="22"/>
                <w:lang w:eastAsia="en-US"/>
              </w:rPr>
              <w:t>Арендная плата</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lastRenderedPageBreak/>
              <w:t>Концессионная плата</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05435" w:rsidRPr="00941E0C" w:rsidTr="00EA6753">
        <w:trPr>
          <w:trHeight w:val="397"/>
        </w:trPr>
        <w:tc>
          <w:tcPr>
            <w:tcW w:w="6204" w:type="dxa"/>
            <w:shd w:val="clear" w:color="auto" w:fill="auto"/>
            <w:hideMark/>
          </w:tcPr>
          <w:p w:rsidR="00905435" w:rsidRPr="00941E0C" w:rsidRDefault="00905435" w:rsidP="00905435">
            <w:pPr>
              <w:rPr>
                <w:rFonts w:eastAsia="Verdana"/>
                <w:sz w:val="22"/>
                <w:szCs w:val="22"/>
                <w:lang w:eastAsia="en-US"/>
              </w:rPr>
            </w:pPr>
            <w:r w:rsidRPr="00941E0C">
              <w:rPr>
                <w:rFonts w:eastAsia="Verdana"/>
                <w:sz w:val="22"/>
                <w:szCs w:val="22"/>
                <w:lang w:eastAsia="en-US"/>
              </w:rPr>
              <w:t>Расходы на уплату налогов, сборов и других обязательных платежей, в том числе:</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обязательное страхование</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05435" w:rsidRPr="00941E0C" w:rsidTr="00EA6753">
        <w:trPr>
          <w:trHeight w:val="397"/>
        </w:trPr>
        <w:tc>
          <w:tcPr>
            <w:tcW w:w="6204" w:type="dxa"/>
            <w:shd w:val="clear" w:color="auto" w:fill="auto"/>
            <w:hideMark/>
          </w:tcPr>
          <w:p w:rsidR="00905435" w:rsidRPr="00941E0C" w:rsidRDefault="00905435" w:rsidP="00905435">
            <w:pPr>
              <w:rPr>
                <w:rFonts w:eastAsia="Verdana"/>
                <w:sz w:val="22"/>
                <w:szCs w:val="22"/>
                <w:lang w:eastAsia="en-US"/>
              </w:rPr>
            </w:pPr>
            <w:r w:rsidRPr="00941E0C">
              <w:rPr>
                <w:rFonts w:eastAsia="Verdana"/>
                <w:sz w:val="22"/>
                <w:szCs w:val="22"/>
                <w:lang w:eastAsia="en-US"/>
              </w:rPr>
              <w:t>иные расходы</w:t>
            </w:r>
          </w:p>
        </w:tc>
        <w:tc>
          <w:tcPr>
            <w:tcW w:w="3543" w:type="dxa"/>
            <w:shd w:val="clear" w:color="auto" w:fill="auto"/>
            <w:noWrap/>
            <w:vAlign w:val="center"/>
            <w:hideMark/>
          </w:tcPr>
          <w:p w:rsidR="00905435" w:rsidRPr="00EE429F" w:rsidRDefault="00905435" w:rsidP="00905435">
            <w:pPr>
              <w:jc w:val="center"/>
              <w:rPr>
                <w:rFonts w:eastAsia="Verdana"/>
                <w:sz w:val="22"/>
                <w:szCs w:val="22"/>
                <w:lang w:eastAsia="en-US"/>
              </w:rPr>
            </w:pPr>
            <w:r>
              <w:rPr>
                <w:rFonts w:eastAsia="Verdana"/>
                <w:sz w:val="22"/>
                <w:szCs w:val="22"/>
                <w:lang w:eastAsia="en-US"/>
              </w:rPr>
              <w:t>н/д</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по сомнительным долгам</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Амортизация основных средств и нематериальных активов</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выплаты по договорам займа и кредитным договорам, включая проценты по ним</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ИТОГО</w:t>
            </w:r>
          </w:p>
        </w:tc>
        <w:tc>
          <w:tcPr>
            <w:tcW w:w="3543" w:type="dxa"/>
            <w:shd w:val="clear" w:color="auto" w:fill="auto"/>
            <w:noWrap/>
            <w:vAlign w:val="center"/>
            <w:hideMark/>
          </w:tcPr>
          <w:p w:rsidR="00941E0C" w:rsidRPr="00941E0C" w:rsidRDefault="00905435" w:rsidP="00EA6753">
            <w:pPr>
              <w:jc w:val="center"/>
              <w:rPr>
                <w:rFonts w:eastAsia="Verdana"/>
                <w:sz w:val="22"/>
                <w:szCs w:val="22"/>
                <w:lang w:eastAsia="en-US"/>
              </w:rPr>
            </w:pPr>
            <w:r>
              <w:rPr>
                <w:rFonts w:eastAsia="Verdana"/>
                <w:sz w:val="22"/>
                <w:szCs w:val="22"/>
                <w:lang w:eastAsia="en-US"/>
              </w:rPr>
              <w:t>-</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Налог на прибыль</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905435">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приобретение (производство) энергетических ресурсов, холодной воды и теплоносителя</w:t>
            </w:r>
          </w:p>
        </w:tc>
        <w:tc>
          <w:tcPr>
            <w:tcW w:w="3543" w:type="dxa"/>
            <w:shd w:val="clear" w:color="auto" w:fill="auto"/>
            <w:noWrap/>
            <w:vAlign w:val="center"/>
          </w:tcPr>
          <w:p w:rsidR="00941E0C" w:rsidRPr="00941E0C" w:rsidRDefault="000B24D2" w:rsidP="00EA6753">
            <w:pPr>
              <w:jc w:val="center"/>
              <w:rPr>
                <w:rFonts w:eastAsia="Verdana"/>
                <w:sz w:val="22"/>
                <w:szCs w:val="22"/>
                <w:lang w:eastAsia="en-US"/>
              </w:rPr>
            </w:pPr>
            <w:r w:rsidRPr="000B24D2">
              <w:rPr>
                <w:rFonts w:eastAsia="Verdana"/>
                <w:sz w:val="22"/>
                <w:szCs w:val="22"/>
                <w:lang w:eastAsia="en-US"/>
              </w:rPr>
              <w:t>27189,19</w:t>
            </w:r>
          </w:p>
        </w:tc>
      </w:tr>
      <w:tr w:rsidR="00941E0C" w:rsidRPr="00941E0C" w:rsidTr="00905435">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топливо</w:t>
            </w:r>
          </w:p>
        </w:tc>
        <w:tc>
          <w:tcPr>
            <w:tcW w:w="3543" w:type="dxa"/>
            <w:shd w:val="clear" w:color="auto" w:fill="auto"/>
            <w:noWrap/>
            <w:vAlign w:val="center"/>
          </w:tcPr>
          <w:p w:rsidR="00941E0C" w:rsidRPr="00941E0C" w:rsidRDefault="00DE73D8" w:rsidP="00EA6753">
            <w:pPr>
              <w:jc w:val="center"/>
              <w:rPr>
                <w:rFonts w:eastAsia="Verdana"/>
                <w:sz w:val="22"/>
                <w:szCs w:val="22"/>
                <w:lang w:eastAsia="en-US"/>
              </w:rPr>
            </w:pPr>
            <w:r w:rsidRPr="00DE73D8">
              <w:rPr>
                <w:rFonts w:eastAsia="Verdana"/>
                <w:sz w:val="22"/>
                <w:szCs w:val="22"/>
                <w:lang w:eastAsia="en-US"/>
              </w:rPr>
              <w:t>25771</w:t>
            </w:r>
            <w:r>
              <w:rPr>
                <w:rFonts w:eastAsia="Verdana"/>
                <w:sz w:val="22"/>
                <w:szCs w:val="22"/>
                <w:lang w:eastAsia="en-US"/>
              </w:rPr>
              <w:t>,</w:t>
            </w:r>
            <w:r w:rsidRPr="00DE73D8">
              <w:rPr>
                <w:rFonts w:eastAsia="Verdana"/>
                <w:sz w:val="22"/>
                <w:szCs w:val="22"/>
                <w:lang w:eastAsia="en-US"/>
              </w:rPr>
              <w:t>0</w:t>
            </w:r>
            <w:r>
              <w:rPr>
                <w:rFonts w:eastAsia="Verdana"/>
                <w:sz w:val="22"/>
                <w:szCs w:val="22"/>
                <w:lang w:eastAsia="en-US"/>
              </w:rPr>
              <w:t>3</w:t>
            </w:r>
          </w:p>
        </w:tc>
      </w:tr>
      <w:tr w:rsidR="00941E0C" w:rsidRPr="00941E0C" w:rsidTr="00905435">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электрическую энергию</w:t>
            </w:r>
          </w:p>
        </w:tc>
        <w:tc>
          <w:tcPr>
            <w:tcW w:w="3543" w:type="dxa"/>
            <w:shd w:val="clear" w:color="auto" w:fill="auto"/>
            <w:noWrap/>
            <w:vAlign w:val="center"/>
          </w:tcPr>
          <w:p w:rsidR="00941E0C" w:rsidRPr="00941E0C" w:rsidRDefault="00DE73D8" w:rsidP="00EA6753">
            <w:pPr>
              <w:jc w:val="center"/>
              <w:rPr>
                <w:rFonts w:eastAsia="Verdana"/>
                <w:sz w:val="22"/>
                <w:szCs w:val="22"/>
                <w:lang w:eastAsia="en-US"/>
              </w:rPr>
            </w:pPr>
            <w:r w:rsidRPr="00DE73D8">
              <w:rPr>
                <w:rFonts w:eastAsia="Verdana"/>
                <w:sz w:val="22"/>
                <w:szCs w:val="22"/>
                <w:lang w:eastAsia="en-US"/>
              </w:rPr>
              <w:t>1399</w:t>
            </w:r>
            <w:r>
              <w:rPr>
                <w:rFonts w:eastAsia="Verdana"/>
                <w:sz w:val="22"/>
                <w:szCs w:val="22"/>
                <w:lang w:eastAsia="en-US"/>
              </w:rPr>
              <w:t>,</w:t>
            </w:r>
            <w:r w:rsidRPr="00DE73D8">
              <w:rPr>
                <w:rFonts w:eastAsia="Verdana"/>
                <w:sz w:val="22"/>
                <w:szCs w:val="22"/>
                <w:lang w:eastAsia="en-US"/>
              </w:rPr>
              <w:t>12</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тепловую энергию</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905435">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холодную воду</w:t>
            </w:r>
          </w:p>
        </w:tc>
        <w:tc>
          <w:tcPr>
            <w:tcW w:w="3543" w:type="dxa"/>
            <w:shd w:val="clear" w:color="auto" w:fill="auto"/>
            <w:noWrap/>
            <w:vAlign w:val="center"/>
          </w:tcPr>
          <w:p w:rsidR="00941E0C" w:rsidRPr="00941E0C" w:rsidRDefault="000B24D2" w:rsidP="00EA6753">
            <w:pPr>
              <w:jc w:val="center"/>
              <w:rPr>
                <w:rFonts w:eastAsia="Verdana"/>
                <w:sz w:val="22"/>
                <w:szCs w:val="22"/>
                <w:lang w:eastAsia="en-US"/>
              </w:rPr>
            </w:pPr>
            <w:r w:rsidRPr="000B24D2">
              <w:rPr>
                <w:rFonts w:eastAsia="Verdana"/>
                <w:sz w:val="22"/>
                <w:szCs w:val="22"/>
                <w:lang w:eastAsia="en-US"/>
              </w:rPr>
              <w:t>19</w:t>
            </w:r>
            <w:r>
              <w:rPr>
                <w:rFonts w:eastAsia="Verdana"/>
                <w:sz w:val="22"/>
                <w:szCs w:val="22"/>
                <w:lang w:eastAsia="en-US"/>
              </w:rPr>
              <w:t>,</w:t>
            </w:r>
            <w:r w:rsidRPr="000B24D2">
              <w:rPr>
                <w:rFonts w:eastAsia="Verdana"/>
                <w:sz w:val="22"/>
                <w:szCs w:val="22"/>
                <w:lang w:eastAsia="en-US"/>
              </w:rPr>
              <w:t>04</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Расходы на теплоноситель</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Нормативная прибыль</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Результаты деятельности до перехода к регулированию цен (тарифов) на основе долгосрочных параметров регулирования</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 xml:space="preserve">экономически обоснованные расходы, понесенные в периоды регулирования, предшествовавшие переходу к регулированию цен (тарифов) на основе долгосрочных параметров регулирования </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 xml:space="preserve">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941E0C" w:rsidRPr="00941E0C" w:rsidTr="00EA6753">
        <w:trPr>
          <w:trHeight w:val="397"/>
        </w:trPr>
        <w:tc>
          <w:tcPr>
            <w:tcW w:w="6204" w:type="dxa"/>
            <w:shd w:val="clear" w:color="auto" w:fill="auto"/>
            <w:hideMark/>
          </w:tcPr>
          <w:p w:rsidR="00941E0C" w:rsidRPr="00941E0C" w:rsidRDefault="00941E0C" w:rsidP="00EA6753">
            <w:pPr>
              <w:rPr>
                <w:rFonts w:eastAsia="Verdana"/>
                <w:sz w:val="22"/>
                <w:szCs w:val="22"/>
                <w:lang w:eastAsia="en-US"/>
              </w:rPr>
            </w:pPr>
            <w:r w:rsidRPr="00941E0C">
              <w:rPr>
                <w:rFonts w:eastAsia="Verdana"/>
                <w:sz w:val="22"/>
                <w:szCs w:val="22"/>
                <w:lang w:eastAsia="en-US"/>
              </w:rPr>
              <w:t>экономия от снижения потребления энергетических ресурсов, холодной воды и теплоносителя, достигнутая до перехода к регулированию цен (тарифов) на основе долгосрочных параметров регулирования</w:t>
            </w:r>
          </w:p>
        </w:tc>
        <w:tc>
          <w:tcPr>
            <w:tcW w:w="3543" w:type="dxa"/>
            <w:shd w:val="clear" w:color="auto" w:fill="auto"/>
            <w:noWrap/>
            <w:vAlign w:val="center"/>
            <w:hideMark/>
          </w:tcPr>
          <w:p w:rsidR="00941E0C" w:rsidRPr="00941E0C" w:rsidRDefault="00941E0C" w:rsidP="00EA6753">
            <w:pPr>
              <w:jc w:val="center"/>
              <w:rPr>
                <w:rFonts w:eastAsia="Verdana"/>
                <w:sz w:val="22"/>
                <w:szCs w:val="22"/>
                <w:lang w:eastAsia="en-US"/>
              </w:rPr>
            </w:pPr>
            <w:r w:rsidRPr="00941E0C">
              <w:rPr>
                <w:rFonts w:eastAsia="Verdana"/>
                <w:sz w:val="22"/>
                <w:szCs w:val="22"/>
                <w:lang w:eastAsia="en-US"/>
              </w:rPr>
              <w:t>0,00</w:t>
            </w:r>
          </w:p>
        </w:tc>
      </w:tr>
      <w:tr w:rsidR="00B2085C" w:rsidRPr="00941E0C" w:rsidTr="00AF77C6">
        <w:trPr>
          <w:trHeight w:val="397"/>
        </w:trPr>
        <w:tc>
          <w:tcPr>
            <w:tcW w:w="6204" w:type="dxa"/>
            <w:shd w:val="clear" w:color="auto" w:fill="auto"/>
            <w:hideMark/>
          </w:tcPr>
          <w:p w:rsidR="00B2085C" w:rsidRPr="00941E0C" w:rsidRDefault="00B2085C" w:rsidP="00B2085C">
            <w:pPr>
              <w:rPr>
                <w:rFonts w:eastAsia="Verdana"/>
                <w:sz w:val="22"/>
                <w:szCs w:val="22"/>
                <w:lang w:eastAsia="en-US"/>
              </w:rPr>
            </w:pPr>
            <w:r w:rsidRPr="00941E0C">
              <w:rPr>
                <w:rFonts w:eastAsia="Verdana"/>
                <w:sz w:val="22"/>
                <w:szCs w:val="22"/>
                <w:lang w:eastAsia="en-US"/>
              </w:rPr>
              <w:t>ИТОГО необходимая валовая выручка</w:t>
            </w:r>
            <w:r>
              <w:rPr>
                <w:rFonts w:eastAsia="Verdana"/>
                <w:sz w:val="22"/>
                <w:szCs w:val="22"/>
                <w:lang w:eastAsia="en-US"/>
              </w:rPr>
              <w:t xml:space="preserve"> </w:t>
            </w:r>
            <w:r w:rsidRPr="00941E0C">
              <w:rPr>
                <w:rFonts w:eastAsia="Verdana"/>
                <w:sz w:val="22"/>
                <w:szCs w:val="22"/>
                <w:lang w:eastAsia="en-US"/>
              </w:rPr>
              <w:t>(c НДС)</w:t>
            </w:r>
          </w:p>
        </w:tc>
        <w:tc>
          <w:tcPr>
            <w:tcW w:w="3543" w:type="dxa"/>
            <w:shd w:val="clear" w:color="auto" w:fill="auto"/>
            <w:noWrap/>
            <w:vAlign w:val="center"/>
          </w:tcPr>
          <w:p w:rsidR="00B2085C" w:rsidRPr="00941E0C" w:rsidRDefault="000B24D2" w:rsidP="00B2085C">
            <w:pPr>
              <w:jc w:val="center"/>
              <w:rPr>
                <w:rFonts w:eastAsia="Verdana"/>
                <w:sz w:val="22"/>
                <w:szCs w:val="22"/>
                <w:lang w:eastAsia="en-US"/>
              </w:rPr>
            </w:pPr>
            <w:r w:rsidRPr="000B24D2">
              <w:rPr>
                <w:rFonts w:eastAsia="Verdana"/>
                <w:sz w:val="22"/>
                <w:szCs w:val="22"/>
                <w:lang w:eastAsia="en-US"/>
              </w:rPr>
              <w:t>35186</w:t>
            </w:r>
            <w:r>
              <w:rPr>
                <w:rFonts w:eastAsia="Verdana"/>
                <w:sz w:val="22"/>
                <w:szCs w:val="22"/>
                <w:lang w:eastAsia="en-US"/>
              </w:rPr>
              <w:t>,</w:t>
            </w:r>
            <w:r w:rsidRPr="000B24D2">
              <w:rPr>
                <w:rFonts w:eastAsia="Verdana"/>
                <w:sz w:val="22"/>
                <w:szCs w:val="22"/>
                <w:lang w:eastAsia="en-US"/>
              </w:rPr>
              <w:t>37</w:t>
            </w:r>
          </w:p>
        </w:tc>
      </w:tr>
      <w:tr w:rsidR="00B2085C" w:rsidRPr="00941E0C" w:rsidTr="000B24D2">
        <w:trPr>
          <w:trHeight w:val="397"/>
        </w:trPr>
        <w:tc>
          <w:tcPr>
            <w:tcW w:w="6204" w:type="dxa"/>
            <w:shd w:val="clear" w:color="auto" w:fill="auto"/>
            <w:hideMark/>
          </w:tcPr>
          <w:p w:rsidR="00B2085C" w:rsidRPr="00941E0C" w:rsidRDefault="00B2085C" w:rsidP="00B2085C">
            <w:pPr>
              <w:rPr>
                <w:rFonts w:eastAsia="Verdana"/>
                <w:sz w:val="22"/>
                <w:szCs w:val="22"/>
                <w:lang w:eastAsia="en-US"/>
              </w:rPr>
            </w:pPr>
            <w:r w:rsidRPr="00941E0C">
              <w:rPr>
                <w:rFonts w:eastAsia="Verdana"/>
                <w:sz w:val="22"/>
                <w:szCs w:val="22"/>
                <w:lang w:eastAsia="en-US"/>
              </w:rPr>
              <w:t>Объем полезного отпуска</w:t>
            </w:r>
          </w:p>
        </w:tc>
        <w:tc>
          <w:tcPr>
            <w:tcW w:w="3543" w:type="dxa"/>
            <w:shd w:val="clear" w:color="auto" w:fill="auto"/>
            <w:noWrap/>
            <w:vAlign w:val="center"/>
          </w:tcPr>
          <w:p w:rsidR="00B2085C" w:rsidRPr="00941E0C" w:rsidRDefault="000B24D2" w:rsidP="000B24D2">
            <w:pPr>
              <w:jc w:val="center"/>
              <w:rPr>
                <w:sz w:val="22"/>
                <w:szCs w:val="22"/>
              </w:rPr>
            </w:pPr>
            <w:r w:rsidRPr="000B24D2">
              <w:rPr>
                <w:sz w:val="22"/>
                <w:szCs w:val="22"/>
              </w:rPr>
              <w:t>25485</w:t>
            </w:r>
          </w:p>
        </w:tc>
      </w:tr>
      <w:tr w:rsidR="00B2085C" w:rsidRPr="00941E0C" w:rsidTr="000B24D2">
        <w:trPr>
          <w:trHeight w:val="397"/>
        </w:trPr>
        <w:tc>
          <w:tcPr>
            <w:tcW w:w="6204" w:type="dxa"/>
            <w:shd w:val="clear" w:color="auto" w:fill="auto"/>
            <w:hideMark/>
          </w:tcPr>
          <w:p w:rsidR="00B2085C" w:rsidRPr="00941E0C" w:rsidRDefault="00B2085C" w:rsidP="00B2085C">
            <w:pPr>
              <w:rPr>
                <w:rFonts w:eastAsia="Verdana"/>
                <w:sz w:val="22"/>
                <w:szCs w:val="22"/>
                <w:lang w:eastAsia="en-US"/>
              </w:rPr>
            </w:pPr>
            <w:r w:rsidRPr="00941E0C">
              <w:rPr>
                <w:rFonts w:eastAsia="Verdana"/>
                <w:sz w:val="22"/>
                <w:szCs w:val="22"/>
                <w:lang w:eastAsia="en-US"/>
              </w:rPr>
              <w:lastRenderedPageBreak/>
              <w:t>Тариф</w:t>
            </w:r>
          </w:p>
        </w:tc>
        <w:tc>
          <w:tcPr>
            <w:tcW w:w="3543" w:type="dxa"/>
            <w:shd w:val="clear" w:color="auto" w:fill="auto"/>
            <w:noWrap/>
            <w:vAlign w:val="center"/>
          </w:tcPr>
          <w:p w:rsidR="00B2085C" w:rsidRPr="00941E0C" w:rsidRDefault="000B24D2" w:rsidP="000B24D2">
            <w:pPr>
              <w:jc w:val="center"/>
              <w:rPr>
                <w:sz w:val="22"/>
                <w:szCs w:val="22"/>
              </w:rPr>
            </w:pPr>
            <w:r w:rsidRPr="000B24D2">
              <w:rPr>
                <w:sz w:val="22"/>
                <w:szCs w:val="22"/>
              </w:rPr>
              <w:t>1380,67</w:t>
            </w:r>
          </w:p>
        </w:tc>
      </w:tr>
    </w:tbl>
    <w:bookmarkEnd w:id="52"/>
    <w:p w:rsidR="000650BB" w:rsidRPr="000D289E" w:rsidRDefault="000650BB" w:rsidP="000D289E">
      <w:pPr>
        <w:spacing w:line="276" w:lineRule="auto"/>
        <w:jc w:val="center"/>
        <w:rPr>
          <w:b/>
          <w:sz w:val="28"/>
          <w:szCs w:val="28"/>
        </w:rPr>
      </w:pPr>
      <w:r w:rsidRPr="000D289E">
        <w:rPr>
          <w:b/>
          <w:sz w:val="28"/>
          <w:szCs w:val="28"/>
        </w:rPr>
        <w:t>1.11.3</w:t>
      </w:r>
      <w:r w:rsidR="00670628" w:rsidRPr="000D289E">
        <w:rPr>
          <w:b/>
          <w:sz w:val="28"/>
          <w:szCs w:val="28"/>
        </w:rPr>
        <w:t>.</w:t>
      </w:r>
      <w:r w:rsidRPr="000D289E">
        <w:rPr>
          <w:b/>
          <w:sz w:val="28"/>
          <w:szCs w:val="28"/>
        </w:rPr>
        <w:t xml:space="preserve"> </w:t>
      </w:r>
      <w:r w:rsidR="00AC434F">
        <w:rPr>
          <w:b/>
          <w:sz w:val="28"/>
          <w:szCs w:val="28"/>
        </w:rPr>
        <w:t>Описание п</w:t>
      </w:r>
      <w:r w:rsidRPr="000D289E">
        <w:rPr>
          <w:b/>
          <w:sz w:val="28"/>
          <w:szCs w:val="28"/>
        </w:rPr>
        <w:t>лат</w:t>
      </w:r>
      <w:r w:rsidR="00AC434F">
        <w:rPr>
          <w:b/>
          <w:sz w:val="28"/>
          <w:szCs w:val="28"/>
        </w:rPr>
        <w:t>ы</w:t>
      </w:r>
      <w:r w:rsidRPr="000D289E">
        <w:rPr>
          <w:b/>
          <w:sz w:val="28"/>
          <w:szCs w:val="28"/>
        </w:rPr>
        <w:t xml:space="preserve"> за подключение к системе теплоснабжения</w:t>
      </w:r>
    </w:p>
    <w:p w:rsidR="000650BB" w:rsidRPr="000D289E" w:rsidRDefault="00670628" w:rsidP="000D289E">
      <w:pPr>
        <w:spacing w:line="276" w:lineRule="auto"/>
        <w:ind w:firstLine="709"/>
        <w:jc w:val="both"/>
        <w:rPr>
          <w:sz w:val="28"/>
          <w:szCs w:val="28"/>
        </w:rPr>
      </w:pPr>
      <w:r w:rsidRPr="000D289E">
        <w:rPr>
          <w:sz w:val="28"/>
          <w:szCs w:val="28"/>
        </w:rPr>
        <w:t xml:space="preserve">Плата за подключение к системе </w:t>
      </w:r>
      <w:r w:rsidR="000650BB" w:rsidRPr="000D289E">
        <w:rPr>
          <w:sz w:val="28"/>
          <w:szCs w:val="28"/>
        </w:rPr>
        <w:t xml:space="preserve">теплоснабжения не </w:t>
      </w:r>
      <w:r w:rsidR="008C027E">
        <w:rPr>
          <w:sz w:val="28"/>
          <w:szCs w:val="28"/>
        </w:rPr>
        <w:t>утверждалась.</w:t>
      </w:r>
    </w:p>
    <w:p w:rsidR="000650BB" w:rsidRPr="000D289E" w:rsidRDefault="000650BB" w:rsidP="000D289E">
      <w:pPr>
        <w:spacing w:line="276" w:lineRule="auto"/>
        <w:jc w:val="center"/>
        <w:rPr>
          <w:b/>
          <w:sz w:val="28"/>
          <w:szCs w:val="28"/>
        </w:rPr>
      </w:pPr>
      <w:r w:rsidRPr="000D289E">
        <w:rPr>
          <w:b/>
          <w:sz w:val="28"/>
          <w:szCs w:val="28"/>
        </w:rPr>
        <w:t>1.11.4</w:t>
      </w:r>
      <w:r w:rsidR="00670628" w:rsidRPr="000D289E">
        <w:rPr>
          <w:b/>
          <w:sz w:val="28"/>
          <w:szCs w:val="28"/>
        </w:rPr>
        <w:t>.</w:t>
      </w:r>
      <w:r w:rsidRPr="000D289E">
        <w:rPr>
          <w:b/>
          <w:sz w:val="28"/>
          <w:szCs w:val="28"/>
        </w:rPr>
        <w:t xml:space="preserve"> </w:t>
      </w:r>
      <w:r w:rsidR="00AC434F">
        <w:rPr>
          <w:b/>
          <w:sz w:val="28"/>
          <w:szCs w:val="28"/>
        </w:rPr>
        <w:t>Описание</w:t>
      </w:r>
      <w:r w:rsidR="00AC434F" w:rsidRPr="000D289E">
        <w:rPr>
          <w:b/>
          <w:sz w:val="28"/>
          <w:szCs w:val="28"/>
        </w:rPr>
        <w:t xml:space="preserve"> </w:t>
      </w:r>
      <w:r w:rsidR="00AC434F">
        <w:rPr>
          <w:b/>
          <w:sz w:val="28"/>
          <w:szCs w:val="28"/>
        </w:rPr>
        <w:t>п</w:t>
      </w:r>
      <w:r w:rsidRPr="000D289E">
        <w:rPr>
          <w:b/>
          <w:sz w:val="28"/>
          <w:szCs w:val="28"/>
        </w:rPr>
        <w:t>лат</w:t>
      </w:r>
      <w:r w:rsidR="00AC434F">
        <w:rPr>
          <w:b/>
          <w:sz w:val="28"/>
          <w:szCs w:val="28"/>
        </w:rPr>
        <w:t>ы</w:t>
      </w:r>
      <w:r w:rsidRPr="000D289E">
        <w:rPr>
          <w:b/>
          <w:sz w:val="28"/>
          <w:szCs w:val="28"/>
        </w:rPr>
        <w:t xml:space="preserve"> за услуги по поддержанию резервной тепловой мощности,</w:t>
      </w:r>
      <w:r w:rsidR="00443E2A">
        <w:rPr>
          <w:b/>
          <w:sz w:val="28"/>
          <w:szCs w:val="28"/>
        </w:rPr>
        <w:t xml:space="preserve"> </w:t>
      </w:r>
      <w:r w:rsidRPr="000D289E">
        <w:rPr>
          <w:b/>
          <w:sz w:val="28"/>
          <w:szCs w:val="28"/>
        </w:rPr>
        <w:t>в т.ч. для социально значимых категорий потребления</w:t>
      </w:r>
    </w:p>
    <w:p w:rsidR="00C34EEB" w:rsidRPr="000D289E" w:rsidRDefault="00447349" w:rsidP="000D289E">
      <w:pPr>
        <w:spacing w:line="276" w:lineRule="auto"/>
        <w:ind w:firstLine="709"/>
        <w:jc w:val="both"/>
        <w:rPr>
          <w:sz w:val="28"/>
          <w:szCs w:val="28"/>
        </w:rPr>
      </w:pPr>
      <w:r w:rsidRPr="000D289E">
        <w:rPr>
          <w:sz w:val="28"/>
          <w:szCs w:val="28"/>
        </w:rPr>
        <w:t xml:space="preserve">Плата за услуги по поддержанию резервной тепловой мощности не </w:t>
      </w:r>
      <w:r w:rsidR="0020398D" w:rsidRPr="000D289E">
        <w:rPr>
          <w:sz w:val="28"/>
          <w:szCs w:val="28"/>
        </w:rPr>
        <w:t>установлена</w:t>
      </w:r>
      <w:r w:rsidRPr="000D289E">
        <w:rPr>
          <w:sz w:val="28"/>
          <w:szCs w:val="28"/>
        </w:rPr>
        <w:t xml:space="preserve">. </w:t>
      </w:r>
    </w:p>
    <w:p w:rsidR="006D77AC" w:rsidRPr="000D289E" w:rsidRDefault="00BE716E" w:rsidP="00E57885">
      <w:pPr>
        <w:keepNext/>
        <w:keepLines/>
        <w:spacing w:line="276" w:lineRule="auto"/>
        <w:ind w:firstLine="708"/>
        <w:jc w:val="both"/>
        <w:outlineLvl w:val="2"/>
        <w:rPr>
          <w:b/>
          <w:sz w:val="28"/>
          <w:szCs w:val="28"/>
        </w:rPr>
      </w:pPr>
      <w:bookmarkStart w:id="53" w:name="_Toc89608698"/>
      <w:r w:rsidRPr="000D289E">
        <w:rPr>
          <w:i/>
        </w:rPr>
        <w:t xml:space="preserve"> </w:t>
      </w:r>
      <w:r w:rsidR="006D77AC" w:rsidRPr="000D289E">
        <w:rPr>
          <w:b/>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3"/>
    </w:p>
    <w:p w:rsidR="008C027E" w:rsidRPr="008C027E" w:rsidRDefault="008C027E" w:rsidP="008C027E">
      <w:pPr>
        <w:spacing w:line="276" w:lineRule="auto"/>
        <w:ind w:firstLine="851"/>
        <w:jc w:val="both"/>
        <w:rPr>
          <w:rFonts w:eastAsia="Calibri"/>
          <w:sz w:val="28"/>
          <w:szCs w:val="28"/>
          <w:lang w:eastAsia="en-US"/>
        </w:rPr>
      </w:pPr>
      <w:r w:rsidRPr="008C027E">
        <w:rPr>
          <w:rFonts w:eastAsia="Calibri"/>
          <w:sz w:val="28"/>
          <w:szCs w:val="28"/>
          <w:lang w:eastAsia="en-US"/>
        </w:rPr>
        <w:t xml:space="preserve">В соответствии с критериями ч.1 ст.23.3. Федерального закона от 27.07.2010 № 190-ФЗ </w:t>
      </w:r>
      <w:r w:rsidR="00443E2A">
        <w:rPr>
          <w:rFonts w:eastAsia="Calibri"/>
          <w:sz w:val="28"/>
          <w:szCs w:val="28"/>
          <w:lang w:eastAsia="en-US"/>
        </w:rPr>
        <w:t>«</w:t>
      </w:r>
      <w:r w:rsidRPr="008C027E">
        <w:rPr>
          <w:rFonts w:eastAsia="Calibri"/>
          <w:sz w:val="28"/>
          <w:szCs w:val="28"/>
          <w:lang w:eastAsia="en-US"/>
        </w:rPr>
        <w:t>О теплоснабжении</w:t>
      </w:r>
      <w:r w:rsidR="00443E2A">
        <w:rPr>
          <w:rFonts w:eastAsia="Calibri"/>
          <w:sz w:val="28"/>
          <w:szCs w:val="28"/>
          <w:lang w:eastAsia="en-US"/>
        </w:rPr>
        <w:t>»</w:t>
      </w:r>
      <w:r w:rsidRPr="008C027E">
        <w:rPr>
          <w:rFonts w:eastAsia="Calibri"/>
          <w:sz w:val="28"/>
          <w:szCs w:val="28"/>
          <w:lang w:eastAsia="en-US"/>
        </w:rPr>
        <w:t xml:space="preserve"> </w:t>
      </w:r>
      <w:r w:rsidR="00BF4179">
        <w:rPr>
          <w:rFonts w:eastAsia="Calibri"/>
          <w:sz w:val="28"/>
          <w:szCs w:val="28"/>
        </w:rPr>
        <w:t>МО Янгантауский сельсовет</w:t>
      </w:r>
      <w:r>
        <w:rPr>
          <w:rFonts w:eastAsia="Calibri"/>
          <w:sz w:val="28"/>
          <w:szCs w:val="28"/>
        </w:rPr>
        <w:t xml:space="preserve"> </w:t>
      </w:r>
      <w:r w:rsidRPr="008C027E">
        <w:rPr>
          <w:rFonts w:eastAsia="Calibri"/>
          <w:sz w:val="28"/>
          <w:szCs w:val="28"/>
          <w:lang w:eastAsia="en-US"/>
        </w:rPr>
        <w:t>в настоящее время не может быть отнесен к ценовой зоне теплоснабжения, следовательно, необходимость описания динамики предельных уровней цен на тепловую энергию (мощность) отсутствует.</w:t>
      </w:r>
    </w:p>
    <w:p w:rsidR="00AC434F" w:rsidRDefault="006D77AC" w:rsidP="000D289E">
      <w:pPr>
        <w:keepNext/>
        <w:keepLines/>
        <w:spacing w:line="276" w:lineRule="auto"/>
        <w:jc w:val="center"/>
        <w:outlineLvl w:val="2"/>
        <w:rPr>
          <w:b/>
          <w:sz w:val="28"/>
          <w:szCs w:val="28"/>
        </w:rPr>
      </w:pPr>
      <w:r w:rsidRPr="000D289E">
        <w:rPr>
          <w:b/>
          <w:sz w:val="28"/>
          <w:szCs w:val="28"/>
        </w:rPr>
        <w:t>1.11.6 Описание</w:t>
      </w:r>
      <w:r w:rsidR="00AC434F">
        <w:rPr>
          <w:b/>
          <w:sz w:val="28"/>
          <w:szCs w:val="28"/>
        </w:rPr>
        <w:t xml:space="preserve"> средневзвешенного уровня</w:t>
      </w:r>
      <w:r w:rsidR="00B96BD9">
        <w:rPr>
          <w:b/>
          <w:sz w:val="28"/>
          <w:szCs w:val="28"/>
        </w:rPr>
        <w:t xml:space="preserve"> сложившихся за последние 3 года цен на тепловую энергию (мощность), поставляемую</w:t>
      </w:r>
      <w:r w:rsidRPr="000D289E">
        <w:rPr>
          <w:b/>
          <w:sz w:val="28"/>
          <w:szCs w:val="28"/>
        </w:rPr>
        <w:t xml:space="preserve"> </w:t>
      </w:r>
      <w:r w:rsidR="00B96BD9">
        <w:rPr>
          <w:b/>
          <w:sz w:val="28"/>
          <w:szCs w:val="28"/>
        </w:rPr>
        <w:t>единой теплоснабжающей организацией потребителям в ценовых зонах теплоснабжения</w:t>
      </w:r>
    </w:p>
    <w:p w:rsidR="008C027E" w:rsidRPr="008C027E" w:rsidRDefault="008C027E" w:rsidP="008C027E">
      <w:pPr>
        <w:spacing w:line="276" w:lineRule="auto"/>
        <w:ind w:firstLine="851"/>
        <w:jc w:val="both"/>
        <w:rPr>
          <w:rFonts w:eastAsia="Calibri"/>
          <w:sz w:val="28"/>
          <w:szCs w:val="28"/>
          <w:lang w:eastAsia="en-US"/>
        </w:rPr>
      </w:pPr>
      <w:r w:rsidRPr="008C027E">
        <w:rPr>
          <w:rFonts w:eastAsia="Calibri"/>
          <w:sz w:val="28"/>
          <w:szCs w:val="28"/>
          <w:lang w:eastAsia="en-US"/>
        </w:rPr>
        <w:t xml:space="preserve">В соответствии с критериями ч.1 ст.23.3. Федерального закона от 27.07.2010 № 190-ФЗ </w:t>
      </w:r>
      <w:r w:rsidR="00443E2A">
        <w:rPr>
          <w:rFonts w:eastAsia="Calibri"/>
          <w:sz w:val="28"/>
          <w:szCs w:val="28"/>
          <w:lang w:eastAsia="en-US"/>
        </w:rPr>
        <w:t>«</w:t>
      </w:r>
      <w:r w:rsidRPr="008C027E">
        <w:rPr>
          <w:rFonts w:eastAsia="Calibri"/>
          <w:sz w:val="28"/>
          <w:szCs w:val="28"/>
          <w:lang w:eastAsia="en-US"/>
        </w:rPr>
        <w:t>О теплоснабжении</w:t>
      </w:r>
      <w:r w:rsidR="00443E2A">
        <w:rPr>
          <w:rFonts w:eastAsia="Calibri"/>
          <w:sz w:val="28"/>
          <w:szCs w:val="28"/>
          <w:lang w:eastAsia="en-US"/>
        </w:rPr>
        <w:t>»</w:t>
      </w:r>
      <w:r w:rsidRPr="008C027E">
        <w:rPr>
          <w:rFonts w:eastAsia="Calibri"/>
          <w:sz w:val="28"/>
          <w:szCs w:val="28"/>
          <w:lang w:eastAsia="en-US"/>
        </w:rPr>
        <w:t xml:space="preserve"> </w:t>
      </w:r>
      <w:r w:rsidR="00BF4179">
        <w:rPr>
          <w:rFonts w:eastAsia="Calibri"/>
          <w:sz w:val="28"/>
          <w:szCs w:val="28"/>
        </w:rPr>
        <w:t>МО Янгантауский сельсовет</w:t>
      </w:r>
      <w:r w:rsidRPr="008C027E">
        <w:rPr>
          <w:rFonts w:eastAsia="Calibri"/>
          <w:sz w:val="28"/>
          <w:szCs w:val="28"/>
          <w:lang w:eastAsia="en-US"/>
        </w:rPr>
        <w:t xml:space="preserve"> в настоящее время не может быть отнесен к ценовой зоне теплоснабжения, следовательно, необходимость описания средневзвешенного уровня сложившихся за последние 3 года цен на тепловую энергию (мощность) отсутствует.</w:t>
      </w:r>
    </w:p>
    <w:p w:rsidR="000650BB" w:rsidRPr="000D289E" w:rsidRDefault="000650BB" w:rsidP="000D289E">
      <w:pPr>
        <w:spacing w:line="276" w:lineRule="auto"/>
        <w:jc w:val="center"/>
        <w:rPr>
          <w:b/>
          <w:sz w:val="28"/>
          <w:szCs w:val="28"/>
        </w:rPr>
      </w:pPr>
      <w:r w:rsidRPr="00683B3D">
        <w:rPr>
          <w:b/>
          <w:sz w:val="28"/>
          <w:szCs w:val="28"/>
        </w:rPr>
        <w:t>1.12</w:t>
      </w:r>
      <w:r w:rsidR="00670628" w:rsidRPr="00683B3D">
        <w:rPr>
          <w:b/>
          <w:sz w:val="28"/>
          <w:szCs w:val="28"/>
        </w:rPr>
        <w:t>.</w:t>
      </w:r>
      <w:r w:rsidRPr="00683B3D">
        <w:rPr>
          <w:b/>
          <w:sz w:val="28"/>
          <w:szCs w:val="28"/>
        </w:rPr>
        <w:t xml:space="preserve"> </w:t>
      </w:r>
      <w:r w:rsidR="00CC6199" w:rsidRPr="00E57D59">
        <w:rPr>
          <w:b/>
          <w:color w:val="000000"/>
          <w:sz w:val="28"/>
          <w:szCs w:val="28"/>
          <w:shd w:val="clear" w:color="auto" w:fill="FFFFFF"/>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p w:rsidR="000650BB" w:rsidRPr="00E57D59" w:rsidRDefault="000650BB" w:rsidP="000D289E">
      <w:pPr>
        <w:spacing w:line="276" w:lineRule="auto"/>
        <w:jc w:val="center"/>
        <w:rPr>
          <w:b/>
          <w:color w:val="000000"/>
          <w:sz w:val="28"/>
          <w:szCs w:val="28"/>
        </w:rPr>
      </w:pPr>
      <w:r w:rsidRPr="000D289E">
        <w:rPr>
          <w:b/>
          <w:sz w:val="28"/>
          <w:szCs w:val="28"/>
        </w:rPr>
        <w:t>1.12.1</w:t>
      </w:r>
      <w:r w:rsidR="00670628" w:rsidRPr="000D289E">
        <w:rPr>
          <w:b/>
          <w:sz w:val="28"/>
          <w:szCs w:val="28"/>
        </w:rPr>
        <w:t>.</w:t>
      </w:r>
      <w:r w:rsidRPr="000D289E">
        <w:rPr>
          <w:b/>
          <w:sz w:val="28"/>
          <w:szCs w:val="28"/>
        </w:rPr>
        <w:t xml:space="preserve"> </w:t>
      </w:r>
      <w:r w:rsidR="002F120F" w:rsidRPr="00E57D59">
        <w:rPr>
          <w:b/>
          <w:color w:val="000000"/>
          <w:sz w:val="28"/>
          <w:szCs w:val="28"/>
          <w:shd w:val="clear" w:color="auto" w:fill="FFFFF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E61F5A" w:rsidRPr="00287B8C" w:rsidRDefault="00E61F5A" w:rsidP="00FD1A83">
      <w:pPr>
        <w:spacing w:line="276" w:lineRule="auto"/>
        <w:ind w:firstLine="567"/>
        <w:jc w:val="both"/>
        <w:rPr>
          <w:rFonts w:eastAsia="Calibri"/>
          <w:sz w:val="28"/>
          <w:szCs w:val="28"/>
        </w:rPr>
      </w:pPr>
      <w:r w:rsidRPr="00287B8C">
        <w:rPr>
          <w:rFonts w:eastAsia="Calibri"/>
          <w:sz w:val="28"/>
          <w:szCs w:val="28"/>
        </w:rPr>
        <w:t xml:space="preserve">При анализе исходных данных, проведении расчетов, необходимых для разработки схемы теплоснабжения </w:t>
      </w:r>
      <w:r w:rsidR="00BF4179">
        <w:rPr>
          <w:rFonts w:eastAsia="Calibri"/>
          <w:sz w:val="28"/>
          <w:szCs w:val="28"/>
        </w:rPr>
        <w:t>МО Янгантауский сельсовет</w:t>
      </w:r>
      <w:r w:rsidRPr="00287B8C">
        <w:rPr>
          <w:rFonts w:eastAsia="Calibri"/>
          <w:sz w:val="28"/>
          <w:szCs w:val="28"/>
        </w:rPr>
        <w:t>, перечень проблем, приводящих к снижению качества теплоснабжения, не выявлено.</w:t>
      </w:r>
    </w:p>
    <w:p w:rsidR="000650BB" w:rsidRPr="000D289E" w:rsidRDefault="000650BB" w:rsidP="000D289E">
      <w:pPr>
        <w:spacing w:line="276" w:lineRule="auto"/>
        <w:jc w:val="center"/>
        <w:rPr>
          <w:b/>
          <w:sz w:val="28"/>
          <w:szCs w:val="28"/>
        </w:rPr>
      </w:pPr>
      <w:r w:rsidRPr="000D289E">
        <w:rPr>
          <w:b/>
          <w:sz w:val="28"/>
          <w:szCs w:val="28"/>
        </w:rPr>
        <w:t>1.12.2</w:t>
      </w:r>
      <w:r w:rsidR="00670628" w:rsidRPr="000D289E">
        <w:rPr>
          <w:b/>
          <w:sz w:val="28"/>
          <w:szCs w:val="28"/>
        </w:rPr>
        <w:t>.</w:t>
      </w:r>
      <w:r w:rsidRPr="000D289E">
        <w:rPr>
          <w:b/>
          <w:sz w:val="28"/>
          <w:szCs w:val="28"/>
        </w:rPr>
        <w:t xml:space="preserve">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6D77AC" w:rsidRPr="000D289E" w:rsidRDefault="006D77AC" w:rsidP="000D289E">
      <w:pPr>
        <w:spacing w:line="276" w:lineRule="auto"/>
        <w:ind w:right="48" w:firstLine="709"/>
        <w:jc w:val="both"/>
        <w:rPr>
          <w:bCs/>
          <w:sz w:val="28"/>
          <w:szCs w:val="28"/>
        </w:rPr>
      </w:pPr>
      <w:r w:rsidRPr="000D289E">
        <w:rPr>
          <w:bCs/>
          <w:sz w:val="28"/>
          <w:szCs w:val="28"/>
        </w:rPr>
        <w:lastRenderedPageBreak/>
        <w:t>К основным проблемам организации качественного теплоснабжения следует отнести:</w:t>
      </w:r>
    </w:p>
    <w:p w:rsidR="006D77AC" w:rsidRPr="000D289E" w:rsidRDefault="006D77AC" w:rsidP="000D289E">
      <w:pPr>
        <w:spacing w:line="276" w:lineRule="auto"/>
        <w:ind w:right="48" w:firstLine="709"/>
        <w:jc w:val="both"/>
        <w:rPr>
          <w:bCs/>
          <w:sz w:val="28"/>
          <w:szCs w:val="28"/>
        </w:rPr>
      </w:pPr>
      <w:r w:rsidRPr="000D289E">
        <w:rPr>
          <w:bCs/>
          <w:sz w:val="28"/>
          <w:szCs w:val="28"/>
        </w:rPr>
        <w:t xml:space="preserve">-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w:t>
      </w:r>
    </w:p>
    <w:p w:rsidR="006D77AC" w:rsidRPr="000D289E" w:rsidRDefault="006D77AC" w:rsidP="000D289E">
      <w:pPr>
        <w:spacing w:line="276" w:lineRule="auto"/>
        <w:ind w:right="48" w:firstLine="709"/>
        <w:jc w:val="both"/>
        <w:rPr>
          <w:bCs/>
          <w:sz w:val="28"/>
          <w:szCs w:val="28"/>
        </w:rPr>
      </w:pPr>
      <w:r w:rsidRPr="000D289E">
        <w:rPr>
          <w:bCs/>
          <w:sz w:val="28"/>
          <w:szCs w:val="28"/>
        </w:rPr>
        <w:t>- высокий процент износа основного теплогенерирующего оборудования, что приводит к повышению затрат на содержание этого оборудования в работоспособном состоянии</w:t>
      </w:r>
      <w:r w:rsidR="00CD5F4C" w:rsidRPr="000D289E">
        <w:rPr>
          <w:bCs/>
          <w:sz w:val="28"/>
          <w:szCs w:val="28"/>
        </w:rPr>
        <w:t>.</w:t>
      </w:r>
    </w:p>
    <w:p w:rsidR="000650BB" w:rsidRPr="00E61F5A" w:rsidRDefault="000650BB" w:rsidP="00E61F5A">
      <w:pPr>
        <w:spacing w:line="276" w:lineRule="auto"/>
        <w:jc w:val="center"/>
        <w:rPr>
          <w:b/>
          <w:sz w:val="28"/>
          <w:szCs w:val="28"/>
        </w:rPr>
      </w:pPr>
      <w:r w:rsidRPr="000D289E">
        <w:rPr>
          <w:b/>
          <w:sz w:val="28"/>
          <w:szCs w:val="28"/>
        </w:rPr>
        <w:t>1.12.3</w:t>
      </w:r>
      <w:r w:rsidR="00670628" w:rsidRPr="000D289E">
        <w:rPr>
          <w:b/>
          <w:sz w:val="28"/>
          <w:szCs w:val="28"/>
        </w:rPr>
        <w:t>.</w:t>
      </w:r>
      <w:r w:rsidRPr="000D289E">
        <w:rPr>
          <w:b/>
          <w:sz w:val="28"/>
          <w:szCs w:val="28"/>
        </w:rPr>
        <w:t xml:space="preserve"> Описание существующих проблем развития систем</w:t>
      </w:r>
      <w:r w:rsidR="00443E2A">
        <w:rPr>
          <w:b/>
          <w:sz w:val="28"/>
          <w:szCs w:val="28"/>
        </w:rPr>
        <w:t xml:space="preserve"> </w:t>
      </w:r>
      <w:r w:rsidRPr="00E61F5A">
        <w:rPr>
          <w:b/>
          <w:sz w:val="28"/>
          <w:szCs w:val="28"/>
        </w:rPr>
        <w:t>теплоснабжения</w:t>
      </w:r>
    </w:p>
    <w:p w:rsidR="00E61F5A" w:rsidRPr="00E61F5A" w:rsidRDefault="00E61F5A" w:rsidP="00E61F5A">
      <w:pPr>
        <w:spacing w:line="276" w:lineRule="auto"/>
        <w:ind w:firstLine="567"/>
        <w:jc w:val="both"/>
        <w:rPr>
          <w:sz w:val="28"/>
          <w:szCs w:val="28"/>
        </w:rPr>
      </w:pPr>
      <w:r w:rsidRPr="00E61F5A">
        <w:rPr>
          <w:sz w:val="28"/>
          <w:szCs w:val="28"/>
        </w:rPr>
        <w:t xml:space="preserve">Принципиальные проблемы развития системы теплоснабжения </w:t>
      </w:r>
      <w:r w:rsidR="00BF4179">
        <w:rPr>
          <w:sz w:val="28"/>
          <w:szCs w:val="28"/>
        </w:rPr>
        <w:t>МО Янгантауский сельсовет</w:t>
      </w:r>
      <w:r w:rsidR="00443E2A">
        <w:rPr>
          <w:sz w:val="28"/>
          <w:szCs w:val="28"/>
        </w:rPr>
        <w:t xml:space="preserve"> </w:t>
      </w:r>
      <w:r w:rsidRPr="00E61F5A">
        <w:rPr>
          <w:sz w:val="28"/>
          <w:szCs w:val="28"/>
        </w:rPr>
        <w:t>отсутствуют, но для обеспечения существующих потребителей и возможности перспективного развития системы необходимо выделить следующие направления на решение косвенных проблем в системе теплоснабжения:</w:t>
      </w:r>
    </w:p>
    <w:p w:rsidR="00E61F5A" w:rsidRPr="00E61F5A" w:rsidRDefault="00E61F5A" w:rsidP="00E61F5A">
      <w:pPr>
        <w:spacing w:line="276" w:lineRule="auto"/>
        <w:ind w:firstLine="567"/>
        <w:jc w:val="both"/>
        <w:rPr>
          <w:sz w:val="28"/>
          <w:szCs w:val="28"/>
        </w:rPr>
      </w:pPr>
      <w:r w:rsidRPr="00E61F5A">
        <w:rPr>
          <w:sz w:val="28"/>
          <w:szCs w:val="28"/>
        </w:rPr>
        <w:t>- повышение качества ремонта;</w:t>
      </w:r>
    </w:p>
    <w:p w:rsidR="00E61F5A" w:rsidRPr="00E61F5A" w:rsidRDefault="00E61F5A" w:rsidP="00E61F5A">
      <w:pPr>
        <w:spacing w:line="276" w:lineRule="auto"/>
        <w:ind w:firstLine="567"/>
        <w:jc w:val="both"/>
        <w:rPr>
          <w:sz w:val="28"/>
          <w:szCs w:val="28"/>
        </w:rPr>
      </w:pPr>
      <w:r w:rsidRPr="00E61F5A">
        <w:rPr>
          <w:sz w:val="28"/>
          <w:szCs w:val="28"/>
        </w:rPr>
        <w:t>- повышение качества диагностики технического состояния участков тепловой сети;</w:t>
      </w:r>
    </w:p>
    <w:p w:rsidR="00E61F5A" w:rsidRPr="00E61F5A" w:rsidRDefault="00E61F5A" w:rsidP="00E61F5A">
      <w:pPr>
        <w:spacing w:line="276" w:lineRule="auto"/>
        <w:ind w:firstLine="567"/>
        <w:jc w:val="both"/>
        <w:rPr>
          <w:sz w:val="28"/>
          <w:szCs w:val="28"/>
        </w:rPr>
      </w:pPr>
      <w:r w:rsidRPr="00E61F5A">
        <w:rPr>
          <w:sz w:val="28"/>
          <w:szCs w:val="28"/>
        </w:rPr>
        <w:t>- повышение ресурса действующих сетей, заключающееся в разработке и реализации мероприятий, направленных на предотвращение (замедление) коррозионных процессов трубопроводов, обеспечение гидравлической плотности трубопроводов, восстановление изоляции трубопроводов в доступных местах, проверку и своевременную замену запорной арматуры, чистку камер и др.;</w:t>
      </w:r>
    </w:p>
    <w:p w:rsidR="00E61F5A" w:rsidRPr="00E61F5A" w:rsidRDefault="00E61F5A" w:rsidP="00E61F5A">
      <w:pPr>
        <w:spacing w:line="276" w:lineRule="auto"/>
        <w:ind w:firstLine="567"/>
        <w:jc w:val="both"/>
        <w:rPr>
          <w:sz w:val="28"/>
          <w:szCs w:val="28"/>
        </w:rPr>
      </w:pPr>
      <w:r w:rsidRPr="00E61F5A">
        <w:rPr>
          <w:sz w:val="28"/>
          <w:szCs w:val="28"/>
        </w:rPr>
        <w:t>- наладка системы;</w:t>
      </w:r>
    </w:p>
    <w:p w:rsidR="00E61F5A" w:rsidRPr="00E61F5A" w:rsidRDefault="00E61F5A" w:rsidP="00E61F5A">
      <w:pPr>
        <w:spacing w:line="276" w:lineRule="auto"/>
        <w:ind w:firstLine="567"/>
        <w:jc w:val="both"/>
        <w:rPr>
          <w:sz w:val="28"/>
          <w:szCs w:val="28"/>
        </w:rPr>
      </w:pPr>
      <w:r w:rsidRPr="00E61F5A">
        <w:rPr>
          <w:sz w:val="28"/>
          <w:szCs w:val="28"/>
        </w:rPr>
        <w:t>- выявление коммерческих потерь и их ликвидация;</w:t>
      </w:r>
    </w:p>
    <w:p w:rsidR="00E61F5A" w:rsidRPr="00E61F5A" w:rsidRDefault="00E61F5A" w:rsidP="00E61F5A">
      <w:pPr>
        <w:spacing w:line="276" w:lineRule="auto"/>
        <w:ind w:firstLine="567"/>
        <w:jc w:val="both"/>
        <w:rPr>
          <w:sz w:val="28"/>
          <w:szCs w:val="28"/>
        </w:rPr>
      </w:pPr>
      <w:r w:rsidRPr="00E61F5A">
        <w:rPr>
          <w:sz w:val="28"/>
          <w:szCs w:val="28"/>
        </w:rPr>
        <w:t>- развитие системы диспетчеризации и мониторинга.</w:t>
      </w:r>
    </w:p>
    <w:p w:rsidR="000650BB" w:rsidRPr="000D289E" w:rsidRDefault="000650BB" w:rsidP="000D289E">
      <w:pPr>
        <w:spacing w:line="276" w:lineRule="auto"/>
        <w:jc w:val="center"/>
        <w:rPr>
          <w:b/>
          <w:sz w:val="28"/>
          <w:szCs w:val="28"/>
        </w:rPr>
      </w:pPr>
      <w:r w:rsidRPr="000D289E">
        <w:rPr>
          <w:b/>
          <w:sz w:val="28"/>
          <w:szCs w:val="28"/>
        </w:rPr>
        <w:t>1.12.4</w:t>
      </w:r>
      <w:r w:rsidR="00670628" w:rsidRPr="000D289E">
        <w:rPr>
          <w:b/>
          <w:sz w:val="28"/>
          <w:szCs w:val="28"/>
        </w:rPr>
        <w:t xml:space="preserve">. Описание существующих проблем </w:t>
      </w:r>
      <w:r w:rsidRPr="000D289E">
        <w:rPr>
          <w:b/>
          <w:sz w:val="28"/>
          <w:szCs w:val="28"/>
        </w:rPr>
        <w:t>надежного и эффективного снабжения топливом действующих систем теплоснабжения</w:t>
      </w:r>
    </w:p>
    <w:p w:rsidR="006D77AC" w:rsidRPr="000D289E" w:rsidRDefault="006D77AC" w:rsidP="000D289E">
      <w:pPr>
        <w:spacing w:line="276" w:lineRule="auto"/>
        <w:ind w:firstLine="709"/>
        <w:jc w:val="both"/>
        <w:rPr>
          <w:sz w:val="28"/>
          <w:szCs w:val="28"/>
        </w:rPr>
      </w:pPr>
      <w:r w:rsidRPr="000D289E">
        <w:rPr>
          <w:sz w:val="28"/>
          <w:szCs w:val="28"/>
        </w:rPr>
        <w:t>Глобальные проблемы в снабжении топливом (в том числе запасов) действующих систем теплоснабжения отсутствуют.</w:t>
      </w:r>
    </w:p>
    <w:p w:rsidR="006D77AC" w:rsidRPr="000D289E" w:rsidRDefault="006D77AC" w:rsidP="000D289E">
      <w:pPr>
        <w:keepNext/>
        <w:keepLines/>
        <w:spacing w:line="276" w:lineRule="auto"/>
        <w:jc w:val="center"/>
        <w:outlineLvl w:val="2"/>
        <w:rPr>
          <w:b/>
          <w:sz w:val="28"/>
          <w:szCs w:val="28"/>
        </w:rPr>
      </w:pPr>
      <w:bookmarkStart w:id="54" w:name="_Toc535409553"/>
      <w:bookmarkStart w:id="55" w:name="_Toc89608705"/>
      <w:bookmarkStart w:id="56" w:name="sub_1515"/>
      <w:r w:rsidRPr="000D289E">
        <w:rPr>
          <w:b/>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54"/>
      <w:bookmarkEnd w:id="55"/>
    </w:p>
    <w:bookmarkEnd w:id="56"/>
    <w:p w:rsidR="006D77AC" w:rsidRPr="000D289E" w:rsidRDefault="006D77AC" w:rsidP="000D289E">
      <w:pPr>
        <w:spacing w:line="276" w:lineRule="auto"/>
        <w:ind w:right="160" w:firstLine="709"/>
        <w:jc w:val="both"/>
        <w:rPr>
          <w:sz w:val="28"/>
          <w:szCs w:val="28"/>
        </w:rPr>
      </w:pPr>
      <w:r w:rsidRPr="000D289E">
        <w:rPr>
          <w:sz w:val="28"/>
          <w:szCs w:val="28"/>
        </w:rPr>
        <w:t>Предписания надзорных органов не выдавались.</w:t>
      </w:r>
    </w:p>
    <w:p w:rsidR="000650BB" w:rsidRPr="000D289E" w:rsidRDefault="006955E2" w:rsidP="000D289E">
      <w:pPr>
        <w:spacing w:line="276" w:lineRule="auto"/>
        <w:jc w:val="center"/>
        <w:rPr>
          <w:b/>
          <w:sz w:val="28"/>
          <w:szCs w:val="28"/>
        </w:rPr>
      </w:pPr>
      <w:r w:rsidRPr="000D289E">
        <w:rPr>
          <w:b/>
          <w:sz w:val="28"/>
          <w:szCs w:val="28"/>
        </w:rPr>
        <w:t xml:space="preserve">ГЛАВА </w:t>
      </w:r>
      <w:r w:rsidR="000650BB" w:rsidRPr="000D289E">
        <w:rPr>
          <w:b/>
          <w:sz w:val="28"/>
          <w:szCs w:val="28"/>
        </w:rPr>
        <w:t>2.</w:t>
      </w:r>
      <w:r w:rsidR="000650BB" w:rsidRPr="000D289E">
        <w:rPr>
          <w:b/>
          <w:i/>
          <w:sz w:val="28"/>
          <w:szCs w:val="28"/>
        </w:rPr>
        <w:t xml:space="preserve"> </w:t>
      </w:r>
      <w:r w:rsidRPr="000D289E">
        <w:rPr>
          <w:b/>
          <w:sz w:val="28"/>
          <w:szCs w:val="28"/>
        </w:rPr>
        <w:t>СУЩЕСТВУЮЩЕЕ И ПЕРС</w:t>
      </w:r>
      <w:r w:rsidR="00FF3FC4" w:rsidRPr="000D289E">
        <w:rPr>
          <w:b/>
          <w:sz w:val="28"/>
          <w:szCs w:val="28"/>
        </w:rPr>
        <w:t xml:space="preserve">ПЕКТИВНОЕ ПОТРЕБЛЕНИЕ ТЕПЛОВОЙ </w:t>
      </w:r>
      <w:r w:rsidRPr="000D289E">
        <w:rPr>
          <w:b/>
          <w:sz w:val="28"/>
          <w:szCs w:val="28"/>
        </w:rPr>
        <w:t>ЭНЕРГИИ НА ЦЕЛИ ТЕПЛОСНАБЖЕНИЯ</w:t>
      </w:r>
    </w:p>
    <w:p w:rsidR="00FF3FC4" w:rsidRPr="000D289E" w:rsidRDefault="000650BB" w:rsidP="000D289E">
      <w:pPr>
        <w:spacing w:line="276" w:lineRule="auto"/>
        <w:jc w:val="center"/>
        <w:rPr>
          <w:b/>
          <w:sz w:val="28"/>
          <w:szCs w:val="28"/>
        </w:rPr>
      </w:pPr>
      <w:r w:rsidRPr="000D289E">
        <w:rPr>
          <w:b/>
          <w:sz w:val="28"/>
          <w:szCs w:val="28"/>
        </w:rPr>
        <w:t>2.1</w:t>
      </w:r>
      <w:r w:rsidR="00670628" w:rsidRPr="000D289E">
        <w:rPr>
          <w:b/>
          <w:sz w:val="28"/>
          <w:szCs w:val="28"/>
        </w:rPr>
        <w:t>.</w:t>
      </w:r>
      <w:r w:rsidRPr="000D289E">
        <w:rPr>
          <w:b/>
          <w:sz w:val="28"/>
          <w:szCs w:val="28"/>
        </w:rPr>
        <w:t xml:space="preserve"> Данные базового уровня потребления тепла на цели </w:t>
      </w:r>
    </w:p>
    <w:p w:rsidR="000650BB" w:rsidRPr="00287B8C" w:rsidRDefault="000650BB" w:rsidP="00287B8C">
      <w:pPr>
        <w:spacing w:line="276" w:lineRule="auto"/>
        <w:jc w:val="center"/>
        <w:rPr>
          <w:b/>
          <w:sz w:val="28"/>
          <w:szCs w:val="28"/>
        </w:rPr>
      </w:pPr>
      <w:r w:rsidRPr="00287B8C">
        <w:rPr>
          <w:b/>
          <w:sz w:val="28"/>
          <w:szCs w:val="28"/>
        </w:rPr>
        <w:t>теплоснабжения</w:t>
      </w:r>
    </w:p>
    <w:p w:rsidR="005E1EAF" w:rsidRPr="00287B8C" w:rsidRDefault="005E1EAF" w:rsidP="00287B8C">
      <w:pPr>
        <w:spacing w:after="120" w:line="276" w:lineRule="auto"/>
        <w:ind w:firstLine="567"/>
        <w:jc w:val="both"/>
        <w:rPr>
          <w:rFonts w:eastAsia="Calibri"/>
          <w:sz w:val="28"/>
          <w:szCs w:val="28"/>
          <w:lang w:eastAsia="en-US"/>
        </w:rPr>
      </w:pPr>
      <w:r w:rsidRPr="00287B8C">
        <w:rPr>
          <w:rFonts w:eastAsia="Calibri"/>
          <w:sz w:val="28"/>
          <w:szCs w:val="28"/>
          <w:lang w:eastAsia="en-US"/>
        </w:rPr>
        <w:lastRenderedPageBreak/>
        <w:t xml:space="preserve">Расчетный срок Генерального плана </w:t>
      </w:r>
      <w:r w:rsidR="00BF4179">
        <w:rPr>
          <w:rFonts w:eastAsia="Calibri"/>
          <w:sz w:val="28"/>
          <w:szCs w:val="28"/>
          <w:lang w:eastAsia="en-US"/>
        </w:rPr>
        <w:t>МО Янгантауский сельсовет</w:t>
      </w:r>
      <w:r w:rsidRPr="00287B8C">
        <w:rPr>
          <w:rFonts w:eastAsia="Calibri"/>
          <w:sz w:val="28"/>
          <w:szCs w:val="28"/>
          <w:lang w:eastAsia="en-US"/>
        </w:rPr>
        <w:t xml:space="preserve"> – до 20</w:t>
      </w:r>
      <w:r w:rsidR="00CE280C">
        <w:rPr>
          <w:rFonts w:eastAsia="Calibri"/>
          <w:sz w:val="28"/>
          <w:szCs w:val="28"/>
          <w:lang w:eastAsia="en-US"/>
        </w:rPr>
        <w:t>40</w:t>
      </w:r>
      <w:r w:rsidRPr="00287B8C">
        <w:rPr>
          <w:rFonts w:eastAsia="Calibri"/>
          <w:sz w:val="28"/>
          <w:szCs w:val="28"/>
          <w:lang w:eastAsia="en-US"/>
        </w:rPr>
        <w:t xml:space="preserve"> года, срок действия настоящей Схемы теплоснабжения соответствует Генеральному плану.</w:t>
      </w:r>
    </w:p>
    <w:p w:rsidR="005E1EAF" w:rsidRPr="00287B8C" w:rsidRDefault="005E1EAF" w:rsidP="00287B8C">
      <w:pPr>
        <w:spacing w:after="120" w:line="276" w:lineRule="auto"/>
        <w:ind w:firstLine="567"/>
        <w:jc w:val="both"/>
        <w:rPr>
          <w:rFonts w:eastAsia="Calibri"/>
          <w:sz w:val="28"/>
          <w:szCs w:val="28"/>
          <w:lang w:eastAsia="en-US"/>
        </w:rPr>
      </w:pPr>
      <w:r w:rsidRPr="00287B8C">
        <w:rPr>
          <w:rFonts w:eastAsia="Calibri"/>
          <w:sz w:val="28"/>
          <w:szCs w:val="28"/>
          <w:lang w:eastAsia="en-US"/>
        </w:rPr>
        <w:t>Расчетный срок схемы теплоснабжения разделен на три периода:</w:t>
      </w:r>
    </w:p>
    <w:p w:rsidR="005E1EAF" w:rsidRPr="00287B8C" w:rsidRDefault="005E1EAF" w:rsidP="00287B8C">
      <w:pPr>
        <w:spacing w:after="120" w:line="276" w:lineRule="auto"/>
        <w:ind w:firstLine="567"/>
        <w:jc w:val="both"/>
        <w:rPr>
          <w:rFonts w:eastAsia="Calibri"/>
          <w:sz w:val="28"/>
          <w:szCs w:val="28"/>
          <w:lang w:eastAsia="en-US"/>
        </w:rPr>
      </w:pPr>
      <w:r w:rsidRPr="00287B8C">
        <w:rPr>
          <w:rFonts w:eastAsia="Calibri"/>
          <w:sz w:val="28"/>
          <w:szCs w:val="28"/>
          <w:lang w:eastAsia="en-US"/>
        </w:rPr>
        <w:t>- 2024-2029 г.г, включая базовый год актуализации схемы теплоснабжения;</w:t>
      </w:r>
    </w:p>
    <w:p w:rsidR="005E1EAF" w:rsidRPr="00287B8C" w:rsidRDefault="005E1EAF" w:rsidP="00287B8C">
      <w:pPr>
        <w:spacing w:after="120" w:line="276" w:lineRule="auto"/>
        <w:ind w:firstLine="567"/>
        <w:jc w:val="both"/>
        <w:rPr>
          <w:rFonts w:eastAsia="Calibri"/>
          <w:sz w:val="28"/>
          <w:szCs w:val="28"/>
          <w:lang w:eastAsia="en-US"/>
        </w:rPr>
      </w:pPr>
      <w:r w:rsidRPr="00287B8C">
        <w:rPr>
          <w:rFonts w:eastAsia="Calibri"/>
          <w:sz w:val="28"/>
          <w:szCs w:val="28"/>
          <w:lang w:eastAsia="en-US"/>
        </w:rPr>
        <w:t>- 2030-2035 г.г. – среднесрочный период;</w:t>
      </w:r>
    </w:p>
    <w:p w:rsidR="005E1EAF" w:rsidRPr="00287B8C" w:rsidRDefault="005E1EAF" w:rsidP="00287B8C">
      <w:pPr>
        <w:spacing w:after="120" w:line="276" w:lineRule="auto"/>
        <w:ind w:firstLine="567"/>
        <w:jc w:val="both"/>
        <w:rPr>
          <w:rFonts w:eastAsia="Calibri"/>
          <w:sz w:val="28"/>
          <w:szCs w:val="28"/>
          <w:lang w:eastAsia="en-US"/>
        </w:rPr>
      </w:pPr>
      <w:r w:rsidRPr="00287B8C">
        <w:rPr>
          <w:rFonts w:eastAsia="Calibri"/>
          <w:sz w:val="28"/>
          <w:szCs w:val="28"/>
          <w:lang w:eastAsia="en-US"/>
        </w:rPr>
        <w:t>-2036-204</w:t>
      </w:r>
      <w:r w:rsidR="002C39F9">
        <w:rPr>
          <w:rFonts w:eastAsia="Calibri"/>
          <w:sz w:val="28"/>
          <w:szCs w:val="28"/>
          <w:lang w:eastAsia="en-US"/>
        </w:rPr>
        <w:t>0</w:t>
      </w:r>
      <w:r w:rsidRPr="00287B8C">
        <w:rPr>
          <w:rFonts w:eastAsia="Calibri"/>
          <w:sz w:val="28"/>
          <w:szCs w:val="28"/>
          <w:lang w:eastAsia="en-US"/>
        </w:rPr>
        <w:t xml:space="preserve"> г.г. – среднесрочный период</w:t>
      </w:r>
      <w:r w:rsidR="002C39F9">
        <w:rPr>
          <w:rFonts w:eastAsia="Calibri"/>
          <w:sz w:val="28"/>
          <w:szCs w:val="28"/>
          <w:lang w:eastAsia="en-US"/>
        </w:rPr>
        <w:t>.</w:t>
      </w:r>
    </w:p>
    <w:p w:rsidR="005E1EAF" w:rsidRPr="00287B8C" w:rsidRDefault="005E1EAF" w:rsidP="00287B8C">
      <w:pPr>
        <w:spacing w:line="276" w:lineRule="auto"/>
        <w:ind w:firstLine="567"/>
        <w:jc w:val="both"/>
        <w:rPr>
          <w:rFonts w:eastAsia="Calibri"/>
          <w:sz w:val="28"/>
          <w:szCs w:val="28"/>
          <w:lang w:eastAsia="en-US"/>
        </w:rPr>
      </w:pPr>
      <w:r w:rsidRPr="00287B8C">
        <w:rPr>
          <w:rFonts w:eastAsia="Calibri"/>
          <w:sz w:val="28"/>
          <w:szCs w:val="28"/>
          <w:lang w:eastAsia="en-US"/>
        </w:rPr>
        <w:t xml:space="preserve">Расчетные данные базового уровня потребления тепловой энергии на цели централизованного теплоснабжения </w:t>
      </w:r>
      <w:r w:rsidR="00BF4179">
        <w:rPr>
          <w:rFonts w:eastAsia="Calibri"/>
          <w:sz w:val="28"/>
          <w:szCs w:val="28"/>
          <w:lang w:eastAsia="en-US"/>
        </w:rPr>
        <w:t>МО Янгантауский сельсовет</w:t>
      </w:r>
      <w:r w:rsidR="00443E2A">
        <w:rPr>
          <w:rFonts w:eastAsia="Calibri"/>
          <w:sz w:val="28"/>
          <w:szCs w:val="28"/>
          <w:lang w:eastAsia="en-US"/>
        </w:rPr>
        <w:t xml:space="preserve"> </w:t>
      </w:r>
      <w:r w:rsidR="003A4F43">
        <w:rPr>
          <w:rFonts w:eastAsia="Calibri"/>
          <w:sz w:val="28"/>
          <w:szCs w:val="28"/>
          <w:lang w:eastAsia="en-US"/>
        </w:rPr>
        <w:t xml:space="preserve">приведены в таблицах </w:t>
      </w:r>
      <w:r w:rsidR="00622C43">
        <w:rPr>
          <w:rFonts w:eastAsia="Calibri"/>
          <w:sz w:val="28"/>
          <w:szCs w:val="28"/>
          <w:lang w:eastAsia="en-US"/>
        </w:rPr>
        <w:t>2.1</w:t>
      </w:r>
      <w:r w:rsidR="003A4F43">
        <w:rPr>
          <w:rFonts w:eastAsia="Calibri"/>
          <w:sz w:val="28"/>
          <w:szCs w:val="28"/>
          <w:lang w:eastAsia="en-US"/>
        </w:rPr>
        <w:t xml:space="preserve">., </w:t>
      </w:r>
      <w:r w:rsidRPr="00287B8C">
        <w:rPr>
          <w:rFonts w:eastAsia="Calibri"/>
          <w:sz w:val="28"/>
          <w:szCs w:val="28"/>
          <w:lang w:eastAsia="en-US"/>
        </w:rPr>
        <w:t>2.</w:t>
      </w:r>
      <w:r w:rsidR="00622C43">
        <w:rPr>
          <w:rFonts w:eastAsia="Calibri"/>
          <w:sz w:val="28"/>
          <w:szCs w:val="28"/>
          <w:lang w:eastAsia="en-US"/>
        </w:rPr>
        <w:t>2.</w:t>
      </w:r>
    </w:p>
    <w:p w:rsidR="005E1EAF" w:rsidRPr="00287B8C" w:rsidRDefault="003A4F43" w:rsidP="009071A4">
      <w:pPr>
        <w:spacing w:line="276" w:lineRule="auto"/>
        <w:ind w:left="426"/>
        <w:jc w:val="center"/>
        <w:rPr>
          <w:sz w:val="28"/>
          <w:szCs w:val="28"/>
        </w:rPr>
      </w:pPr>
      <w:r>
        <w:rPr>
          <w:sz w:val="28"/>
          <w:szCs w:val="28"/>
        </w:rPr>
        <w:t xml:space="preserve">Таблица </w:t>
      </w:r>
      <w:r w:rsidR="005B24A1" w:rsidRPr="00287B8C">
        <w:rPr>
          <w:sz w:val="28"/>
          <w:szCs w:val="28"/>
        </w:rPr>
        <w:t xml:space="preserve">2.1. - </w:t>
      </w:r>
      <w:r w:rsidR="005E1EAF" w:rsidRPr="00287B8C">
        <w:rPr>
          <w:sz w:val="28"/>
          <w:szCs w:val="28"/>
        </w:rPr>
        <w:t xml:space="preserve">Тепловые нагрузки </w:t>
      </w:r>
      <w:r w:rsidR="00BF4179">
        <w:rPr>
          <w:sz w:val="28"/>
          <w:szCs w:val="28"/>
        </w:rPr>
        <w:t>МО Янгантауский сельсовет</w:t>
      </w:r>
      <w:r w:rsidR="005E1EAF" w:rsidRPr="00287B8C">
        <w:rPr>
          <w:sz w:val="28"/>
          <w:szCs w:val="28"/>
        </w:rPr>
        <w:t xml:space="preserve"> по состоянию на 01.01.202</w:t>
      </w:r>
      <w:r w:rsidR="009071A4">
        <w:rPr>
          <w:sz w:val="28"/>
          <w:szCs w:val="28"/>
        </w:rPr>
        <w:t>5</w:t>
      </w:r>
      <w:r w:rsidR="005E1EAF" w:rsidRPr="00287B8C">
        <w:rPr>
          <w:sz w:val="28"/>
          <w:szCs w:val="28"/>
        </w:rPr>
        <w:t>.</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4"/>
        <w:gridCol w:w="2511"/>
        <w:gridCol w:w="1453"/>
      </w:tblGrid>
      <w:tr w:rsidR="005E1EAF" w:rsidRPr="00B2085C" w:rsidTr="006458F2">
        <w:trPr>
          <w:trHeight w:val="283"/>
          <w:tblHeader/>
        </w:trPr>
        <w:tc>
          <w:tcPr>
            <w:tcW w:w="1545" w:type="pct"/>
            <w:vMerge w:val="restart"/>
            <w:shd w:val="clear" w:color="auto" w:fill="FFFFFF"/>
            <w:vAlign w:val="center"/>
          </w:tcPr>
          <w:p w:rsidR="005E1EAF" w:rsidRPr="00B2085C" w:rsidRDefault="005E1EAF" w:rsidP="005E1EAF">
            <w:pPr>
              <w:jc w:val="center"/>
              <w:rPr>
                <w:b/>
                <w:bCs/>
                <w:color w:val="000000"/>
                <w:sz w:val="20"/>
                <w:szCs w:val="20"/>
              </w:rPr>
            </w:pPr>
            <w:r w:rsidRPr="00B2085C">
              <w:rPr>
                <w:b/>
                <w:bCs/>
                <w:color w:val="000000"/>
                <w:sz w:val="20"/>
                <w:szCs w:val="20"/>
              </w:rPr>
              <w:t>Наименование теплоисточника</w:t>
            </w:r>
          </w:p>
        </w:tc>
        <w:tc>
          <w:tcPr>
            <w:tcW w:w="2701" w:type="pct"/>
            <w:gridSpan w:val="2"/>
            <w:shd w:val="clear" w:color="auto" w:fill="FFFFFF"/>
            <w:vAlign w:val="center"/>
          </w:tcPr>
          <w:p w:rsidR="005E1EAF" w:rsidRPr="00B2085C" w:rsidRDefault="005E1EAF" w:rsidP="005E1EAF">
            <w:pPr>
              <w:jc w:val="center"/>
              <w:rPr>
                <w:b/>
                <w:bCs/>
                <w:color w:val="000000"/>
                <w:sz w:val="20"/>
                <w:szCs w:val="20"/>
              </w:rPr>
            </w:pPr>
            <w:r w:rsidRPr="00B2085C">
              <w:rPr>
                <w:b/>
                <w:bCs/>
                <w:color w:val="000000"/>
                <w:sz w:val="20"/>
                <w:szCs w:val="20"/>
              </w:rPr>
              <w:t>Тепловая нагрузка потребителей (за минусом потерь тепловой энергии), Гкал/ч</w:t>
            </w:r>
          </w:p>
        </w:tc>
        <w:tc>
          <w:tcPr>
            <w:tcW w:w="754" w:type="pct"/>
            <w:vMerge w:val="restart"/>
            <w:shd w:val="clear" w:color="auto" w:fill="FFFFFF"/>
            <w:vAlign w:val="center"/>
          </w:tcPr>
          <w:p w:rsidR="005E1EAF" w:rsidRPr="00B2085C" w:rsidRDefault="005E1EAF" w:rsidP="005E1EAF">
            <w:pPr>
              <w:jc w:val="center"/>
              <w:rPr>
                <w:b/>
                <w:bCs/>
                <w:color w:val="000000"/>
                <w:sz w:val="20"/>
                <w:szCs w:val="20"/>
              </w:rPr>
            </w:pPr>
            <w:r w:rsidRPr="00B2085C">
              <w:rPr>
                <w:b/>
                <w:bCs/>
                <w:color w:val="000000"/>
                <w:sz w:val="20"/>
                <w:szCs w:val="20"/>
              </w:rPr>
              <w:t>Общая тепловая нагрузка</w:t>
            </w:r>
          </w:p>
        </w:tc>
      </w:tr>
      <w:tr w:rsidR="005E1EAF" w:rsidRPr="00B2085C" w:rsidTr="006458F2">
        <w:trPr>
          <w:trHeight w:val="283"/>
          <w:tblHeader/>
        </w:trPr>
        <w:tc>
          <w:tcPr>
            <w:tcW w:w="1545" w:type="pct"/>
            <w:vMerge/>
            <w:shd w:val="clear" w:color="auto" w:fill="FFFFFF"/>
            <w:vAlign w:val="center"/>
          </w:tcPr>
          <w:p w:rsidR="005E1EAF" w:rsidRPr="00B2085C" w:rsidRDefault="005E1EAF" w:rsidP="005E1EAF">
            <w:pPr>
              <w:jc w:val="center"/>
              <w:rPr>
                <w:b/>
                <w:bCs/>
                <w:color w:val="000000"/>
                <w:sz w:val="20"/>
                <w:szCs w:val="20"/>
              </w:rPr>
            </w:pPr>
          </w:p>
        </w:tc>
        <w:tc>
          <w:tcPr>
            <w:tcW w:w="1398" w:type="pct"/>
            <w:shd w:val="clear" w:color="auto" w:fill="FFFFFF"/>
            <w:vAlign w:val="center"/>
          </w:tcPr>
          <w:p w:rsidR="005E1EAF" w:rsidRPr="00B2085C" w:rsidRDefault="005E1EAF" w:rsidP="005E1EAF">
            <w:pPr>
              <w:jc w:val="center"/>
              <w:rPr>
                <w:b/>
                <w:bCs/>
                <w:color w:val="000000"/>
                <w:sz w:val="20"/>
                <w:szCs w:val="20"/>
              </w:rPr>
            </w:pPr>
            <w:r w:rsidRPr="00B2085C">
              <w:rPr>
                <w:b/>
                <w:bCs/>
                <w:color w:val="000000"/>
                <w:sz w:val="20"/>
                <w:szCs w:val="20"/>
              </w:rPr>
              <w:t>Отопление + вентиляция</w:t>
            </w:r>
          </w:p>
        </w:tc>
        <w:tc>
          <w:tcPr>
            <w:tcW w:w="1303" w:type="pct"/>
            <w:shd w:val="clear" w:color="auto" w:fill="FFFFFF"/>
            <w:vAlign w:val="center"/>
          </w:tcPr>
          <w:p w:rsidR="005E1EAF" w:rsidRPr="00B2085C" w:rsidRDefault="005E1EAF" w:rsidP="005E1EAF">
            <w:pPr>
              <w:jc w:val="center"/>
              <w:rPr>
                <w:b/>
                <w:bCs/>
                <w:color w:val="000000"/>
                <w:sz w:val="20"/>
                <w:szCs w:val="20"/>
              </w:rPr>
            </w:pPr>
            <w:r w:rsidRPr="00B2085C">
              <w:rPr>
                <w:b/>
                <w:bCs/>
                <w:color w:val="000000"/>
                <w:sz w:val="20"/>
                <w:szCs w:val="20"/>
              </w:rPr>
              <w:t>ГВС</w:t>
            </w:r>
          </w:p>
        </w:tc>
        <w:tc>
          <w:tcPr>
            <w:tcW w:w="754" w:type="pct"/>
            <w:vMerge/>
            <w:shd w:val="clear" w:color="auto" w:fill="FFFFFF"/>
            <w:vAlign w:val="center"/>
          </w:tcPr>
          <w:p w:rsidR="005E1EAF" w:rsidRPr="00B2085C" w:rsidRDefault="005E1EAF" w:rsidP="005E1EAF">
            <w:pPr>
              <w:jc w:val="center"/>
              <w:rPr>
                <w:b/>
                <w:bCs/>
                <w:color w:val="000000"/>
                <w:sz w:val="20"/>
                <w:szCs w:val="20"/>
              </w:rPr>
            </w:pPr>
          </w:p>
        </w:tc>
      </w:tr>
      <w:tr w:rsidR="00141A0B" w:rsidRPr="00B2085C" w:rsidTr="006458F2">
        <w:trPr>
          <w:trHeight w:val="283"/>
        </w:trPr>
        <w:tc>
          <w:tcPr>
            <w:tcW w:w="1545" w:type="pct"/>
            <w:shd w:val="clear" w:color="auto" w:fill="auto"/>
            <w:vAlign w:val="center"/>
          </w:tcPr>
          <w:p w:rsidR="00141A0B" w:rsidRPr="00B2085C" w:rsidRDefault="00BF4179" w:rsidP="00141A0B">
            <w:pPr>
              <w:widowControl w:val="0"/>
              <w:rPr>
                <w:sz w:val="20"/>
                <w:szCs w:val="20"/>
              </w:rPr>
            </w:pPr>
            <w:r>
              <w:rPr>
                <w:sz w:val="20"/>
                <w:szCs w:val="20"/>
              </w:rPr>
              <w:t>Котельная АО Санаторий «Янган-Тау»</w:t>
            </w:r>
          </w:p>
        </w:tc>
        <w:tc>
          <w:tcPr>
            <w:tcW w:w="1398" w:type="pct"/>
            <w:shd w:val="clear" w:color="auto" w:fill="auto"/>
            <w:noWrap/>
            <w:vAlign w:val="center"/>
          </w:tcPr>
          <w:p w:rsidR="00141A0B" w:rsidRPr="00141A0B" w:rsidRDefault="009071A4" w:rsidP="00141A0B">
            <w:pPr>
              <w:jc w:val="center"/>
              <w:rPr>
                <w:bCs/>
                <w:sz w:val="20"/>
              </w:rPr>
            </w:pPr>
            <w:r>
              <w:rPr>
                <w:bCs/>
                <w:sz w:val="20"/>
              </w:rPr>
              <w:t>12,456</w:t>
            </w:r>
          </w:p>
        </w:tc>
        <w:tc>
          <w:tcPr>
            <w:tcW w:w="1303" w:type="pct"/>
            <w:shd w:val="clear" w:color="auto" w:fill="auto"/>
            <w:vAlign w:val="center"/>
          </w:tcPr>
          <w:p w:rsidR="00141A0B" w:rsidRPr="00B2085C" w:rsidRDefault="009071A4" w:rsidP="00141A0B">
            <w:pPr>
              <w:spacing w:line="276" w:lineRule="auto"/>
              <w:jc w:val="center"/>
              <w:rPr>
                <w:rFonts w:eastAsia="Calibri"/>
                <w:sz w:val="20"/>
                <w:szCs w:val="20"/>
                <w:lang w:eastAsia="en-US"/>
              </w:rPr>
            </w:pPr>
            <w:r>
              <w:rPr>
                <w:rFonts w:eastAsia="Calibri"/>
                <w:sz w:val="20"/>
                <w:szCs w:val="20"/>
                <w:lang w:eastAsia="en-US"/>
              </w:rPr>
              <w:t>4,15</w:t>
            </w:r>
          </w:p>
        </w:tc>
        <w:tc>
          <w:tcPr>
            <w:tcW w:w="754" w:type="pct"/>
            <w:vAlign w:val="center"/>
          </w:tcPr>
          <w:p w:rsidR="00141A0B" w:rsidRPr="00141A0B" w:rsidRDefault="009071A4" w:rsidP="00141A0B">
            <w:pPr>
              <w:jc w:val="center"/>
              <w:rPr>
                <w:bCs/>
                <w:sz w:val="20"/>
              </w:rPr>
            </w:pPr>
            <w:r>
              <w:rPr>
                <w:bCs/>
                <w:sz w:val="20"/>
              </w:rPr>
              <w:t>16,606</w:t>
            </w:r>
          </w:p>
        </w:tc>
      </w:tr>
    </w:tbl>
    <w:p w:rsidR="00141A0B" w:rsidRDefault="00141A0B" w:rsidP="009071A4">
      <w:pPr>
        <w:spacing w:line="276" w:lineRule="auto"/>
        <w:ind w:left="567"/>
        <w:jc w:val="center"/>
        <w:rPr>
          <w:sz w:val="28"/>
          <w:szCs w:val="28"/>
        </w:rPr>
      </w:pPr>
    </w:p>
    <w:p w:rsidR="005E1EAF" w:rsidRPr="003A4F43" w:rsidRDefault="003A4F43" w:rsidP="009071A4">
      <w:pPr>
        <w:spacing w:line="276" w:lineRule="auto"/>
        <w:ind w:left="567"/>
        <w:jc w:val="center"/>
        <w:rPr>
          <w:sz w:val="28"/>
          <w:szCs w:val="28"/>
        </w:rPr>
      </w:pPr>
      <w:r w:rsidRPr="003A4F43">
        <w:rPr>
          <w:sz w:val="28"/>
          <w:szCs w:val="28"/>
        </w:rPr>
        <w:t xml:space="preserve">Таблица </w:t>
      </w:r>
      <w:r w:rsidR="005B24A1" w:rsidRPr="003A4F43">
        <w:rPr>
          <w:sz w:val="28"/>
          <w:szCs w:val="28"/>
        </w:rPr>
        <w:t xml:space="preserve">2.2. - </w:t>
      </w:r>
      <w:r w:rsidR="005E1EAF" w:rsidRPr="003A4F43">
        <w:rPr>
          <w:sz w:val="28"/>
          <w:szCs w:val="28"/>
        </w:rPr>
        <w:t xml:space="preserve">Потребление тепловой энергии потребителями систем теплоснабжения </w:t>
      </w:r>
      <w:r w:rsidR="00BF4179">
        <w:rPr>
          <w:sz w:val="28"/>
          <w:szCs w:val="28"/>
        </w:rPr>
        <w:t>МО Янгантауский сельсовет</w:t>
      </w:r>
    </w:p>
    <w:tbl>
      <w:tblPr>
        <w:tblW w:w="4944" w:type="pct"/>
        <w:tblInd w:w="108" w:type="dxa"/>
        <w:tblLook w:val="04A0" w:firstRow="1" w:lastRow="0" w:firstColumn="1" w:lastColumn="0" w:noHBand="0" w:noVBand="1"/>
      </w:tblPr>
      <w:tblGrid>
        <w:gridCol w:w="2978"/>
        <w:gridCol w:w="2693"/>
        <w:gridCol w:w="2502"/>
        <w:gridCol w:w="1571"/>
      </w:tblGrid>
      <w:tr w:rsidR="005E1EAF" w:rsidRPr="00287B8C" w:rsidTr="00141A0B">
        <w:trPr>
          <w:trHeight w:val="283"/>
          <w:tblHeader/>
        </w:trPr>
        <w:tc>
          <w:tcPr>
            <w:tcW w:w="1528"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5E1EAF" w:rsidRPr="00287B8C" w:rsidRDefault="005E1EAF" w:rsidP="005E1EAF">
            <w:pPr>
              <w:jc w:val="center"/>
              <w:rPr>
                <w:b/>
                <w:bCs/>
                <w:color w:val="000000"/>
                <w:sz w:val="20"/>
                <w:szCs w:val="20"/>
              </w:rPr>
            </w:pPr>
            <w:r w:rsidRPr="00287B8C">
              <w:rPr>
                <w:b/>
                <w:bCs/>
                <w:color w:val="000000"/>
                <w:sz w:val="20"/>
                <w:szCs w:val="20"/>
              </w:rPr>
              <w:t>Наименование теплоисточника</w:t>
            </w:r>
          </w:p>
        </w:tc>
        <w:tc>
          <w:tcPr>
            <w:tcW w:w="2666" w:type="pct"/>
            <w:gridSpan w:val="2"/>
            <w:tcBorders>
              <w:top w:val="single" w:sz="4" w:space="0" w:color="auto"/>
              <w:left w:val="nil"/>
              <w:bottom w:val="single" w:sz="4" w:space="0" w:color="auto"/>
              <w:right w:val="single" w:sz="4" w:space="0" w:color="auto"/>
            </w:tcBorders>
            <w:shd w:val="clear" w:color="auto" w:fill="FFFFFF"/>
            <w:vAlign w:val="center"/>
          </w:tcPr>
          <w:p w:rsidR="005E1EAF" w:rsidRPr="00287B8C" w:rsidRDefault="005E1EAF" w:rsidP="005E1EAF">
            <w:pPr>
              <w:jc w:val="center"/>
              <w:rPr>
                <w:b/>
                <w:bCs/>
                <w:color w:val="000000"/>
                <w:sz w:val="20"/>
                <w:szCs w:val="20"/>
              </w:rPr>
            </w:pPr>
            <w:r w:rsidRPr="00287B8C">
              <w:rPr>
                <w:b/>
                <w:bCs/>
                <w:color w:val="000000"/>
                <w:sz w:val="20"/>
                <w:szCs w:val="20"/>
              </w:rPr>
              <w:t>Потребление тепловой энергии, тыс.</w:t>
            </w:r>
            <w:r w:rsidR="003A4F43">
              <w:rPr>
                <w:b/>
                <w:bCs/>
                <w:color w:val="000000"/>
                <w:sz w:val="20"/>
                <w:szCs w:val="20"/>
              </w:rPr>
              <w:t xml:space="preserve"> </w:t>
            </w:r>
            <w:r w:rsidRPr="00287B8C">
              <w:rPr>
                <w:b/>
                <w:bCs/>
                <w:color w:val="000000"/>
                <w:sz w:val="20"/>
                <w:szCs w:val="20"/>
              </w:rPr>
              <w:t>Гкал</w:t>
            </w:r>
          </w:p>
        </w:tc>
        <w:tc>
          <w:tcPr>
            <w:tcW w:w="806" w:type="pct"/>
            <w:vMerge w:val="restart"/>
            <w:tcBorders>
              <w:top w:val="single" w:sz="4" w:space="0" w:color="auto"/>
              <w:left w:val="nil"/>
              <w:right w:val="single" w:sz="4" w:space="0" w:color="auto"/>
            </w:tcBorders>
            <w:shd w:val="clear" w:color="auto" w:fill="FFFFFF"/>
            <w:vAlign w:val="center"/>
          </w:tcPr>
          <w:p w:rsidR="005E1EAF" w:rsidRPr="00287B8C" w:rsidRDefault="005E1EAF" w:rsidP="005E1EAF">
            <w:pPr>
              <w:jc w:val="center"/>
              <w:rPr>
                <w:b/>
                <w:bCs/>
                <w:color w:val="000000"/>
                <w:sz w:val="20"/>
                <w:szCs w:val="20"/>
              </w:rPr>
            </w:pPr>
            <w:r w:rsidRPr="00287B8C">
              <w:rPr>
                <w:b/>
                <w:bCs/>
                <w:color w:val="000000"/>
                <w:sz w:val="20"/>
                <w:szCs w:val="20"/>
              </w:rPr>
              <w:t>Всего сумма потребления</w:t>
            </w:r>
          </w:p>
        </w:tc>
      </w:tr>
      <w:tr w:rsidR="005E1EAF" w:rsidRPr="00287B8C" w:rsidTr="00141A0B">
        <w:trPr>
          <w:trHeight w:val="283"/>
          <w:tblHeader/>
        </w:trPr>
        <w:tc>
          <w:tcPr>
            <w:tcW w:w="152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E1EAF" w:rsidRPr="00287B8C" w:rsidRDefault="005E1EAF" w:rsidP="005E1EAF">
            <w:pPr>
              <w:jc w:val="center"/>
              <w:rPr>
                <w:b/>
                <w:bCs/>
                <w:color w:val="000000"/>
                <w:sz w:val="20"/>
                <w:szCs w:val="20"/>
              </w:rPr>
            </w:pPr>
          </w:p>
        </w:tc>
        <w:tc>
          <w:tcPr>
            <w:tcW w:w="1382" w:type="pct"/>
            <w:tcBorders>
              <w:top w:val="nil"/>
              <w:left w:val="nil"/>
              <w:bottom w:val="single" w:sz="4" w:space="0" w:color="auto"/>
              <w:right w:val="single" w:sz="4" w:space="0" w:color="auto"/>
            </w:tcBorders>
            <w:shd w:val="clear" w:color="auto" w:fill="FFFFFF"/>
            <w:vAlign w:val="center"/>
          </w:tcPr>
          <w:p w:rsidR="005E1EAF" w:rsidRPr="00287B8C" w:rsidRDefault="005E1EAF" w:rsidP="005E1EAF">
            <w:pPr>
              <w:jc w:val="center"/>
              <w:rPr>
                <w:b/>
                <w:bCs/>
                <w:color w:val="000000"/>
                <w:sz w:val="20"/>
                <w:szCs w:val="20"/>
              </w:rPr>
            </w:pPr>
            <w:r w:rsidRPr="00287B8C">
              <w:rPr>
                <w:b/>
                <w:bCs/>
                <w:color w:val="000000"/>
                <w:sz w:val="20"/>
                <w:szCs w:val="20"/>
              </w:rPr>
              <w:t>Отопление + вентиляция</w:t>
            </w:r>
          </w:p>
        </w:tc>
        <w:tc>
          <w:tcPr>
            <w:tcW w:w="1284" w:type="pct"/>
            <w:tcBorders>
              <w:top w:val="nil"/>
              <w:left w:val="nil"/>
              <w:bottom w:val="single" w:sz="4" w:space="0" w:color="auto"/>
              <w:right w:val="single" w:sz="4" w:space="0" w:color="auto"/>
            </w:tcBorders>
            <w:shd w:val="clear" w:color="auto" w:fill="FFFFFF"/>
            <w:vAlign w:val="center"/>
          </w:tcPr>
          <w:p w:rsidR="005E1EAF" w:rsidRPr="00287B8C" w:rsidRDefault="005E1EAF" w:rsidP="005E1EAF">
            <w:pPr>
              <w:jc w:val="center"/>
              <w:rPr>
                <w:b/>
                <w:bCs/>
                <w:color w:val="000000"/>
                <w:sz w:val="20"/>
                <w:szCs w:val="20"/>
              </w:rPr>
            </w:pPr>
            <w:r w:rsidRPr="00287B8C">
              <w:rPr>
                <w:b/>
                <w:bCs/>
                <w:color w:val="000000"/>
                <w:sz w:val="20"/>
                <w:szCs w:val="20"/>
              </w:rPr>
              <w:t>ГВС</w:t>
            </w:r>
          </w:p>
        </w:tc>
        <w:tc>
          <w:tcPr>
            <w:tcW w:w="806" w:type="pct"/>
            <w:vMerge/>
            <w:tcBorders>
              <w:left w:val="nil"/>
              <w:bottom w:val="single" w:sz="4" w:space="0" w:color="auto"/>
              <w:right w:val="single" w:sz="4" w:space="0" w:color="auto"/>
            </w:tcBorders>
            <w:shd w:val="clear" w:color="auto" w:fill="FFFFFF"/>
            <w:vAlign w:val="center"/>
          </w:tcPr>
          <w:p w:rsidR="005E1EAF" w:rsidRPr="00287B8C" w:rsidRDefault="005E1EAF" w:rsidP="005E1EAF">
            <w:pPr>
              <w:jc w:val="center"/>
              <w:rPr>
                <w:b/>
                <w:bCs/>
                <w:color w:val="000000"/>
                <w:sz w:val="20"/>
                <w:szCs w:val="20"/>
              </w:rPr>
            </w:pPr>
          </w:p>
        </w:tc>
      </w:tr>
      <w:tr w:rsidR="009071A4" w:rsidRPr="00287B8C" w:rsidTr="00141A0B">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9071A4" w:rsidRPr="00B2085C" w:rsidRDefault="009071A4" w:rsidP="00141A0B">
            <w:pPr>
              <w:widowControl w:val="0"/>
              <w:rPr>
                <w:sz w:val="20"/>
                <w:szCs w:val="20"/>
              </w:rPr>
            </w:pPr>
            <w:r>
              <w:rPr>
                <w:sz w:val="20"/>
                <w:szCs w:val="20"/>
              </w:rPr>
              <w:t>Котельная АО Санаторий «Янган-Тау»</w:t>
            </w:r>
          </w:p>
        </w:tc>
        <w:tc>
          <w:tcPr>
            <w:tcW w:w="1382" w:type="pct"/>
            <w:tcBorders>
              <w:top w:val="single" w:sz="4" w:space="0" w:color="auto"/>
              <w:left w:val="nil"/>
              <w:bottom w:val="single" w:sz="4" w:space="0" w:color="auto"/>
              <w:right w:val="single" w:sz="4" w:space="0" w:color="auto"/>
            </w:tcBorders>
            <w:shd w:val="clear" w:color="auto" w:fill="auto"/>
            <w:noWrap/>
            <w:vAlign w:val="center"/>
          </w:tcPr>
          <w:p w:rsidR="009071A4" w:rsidRPr="00141A0B" w:rsidRDefault="009071A4" w:rsidP="00D25CCB">
            <w:pPr>
              <w:jc w:val="center"/>
              <w:rPr>
                <w:bCs/>
                <w:sz w:val="20"/>
              </w:rPr>
            </w:pPr>
            <w:r>
              <w:rPr>
                <w:bCs/>
                <w:sz w:val="20"/>
              </w:rPr>
              <w:t>12,456</w:t>
            </w:r>
          </w:p>
        </w:tc>
        <w:tc>
          <w:tcPr>
            <w:tcW w:w="1284" w:type="pct"/>
            <w:tcBorders>
              <w:top w:val="single" w:sz="4" w:space="0" w:color="auto"/>
              <w:left w:val="nil"/>
              <w:bottom w:val="single" w:sz="4" w:space="0" w:color="auto"/>
              <w:right w:val="single" w:sz="4" w:space="0" w:color="auto"/>
            </w:tcBorders>
            <w:shd w:val="clear" w:color="auto" w:fill="auto"/>
            <w:vAlign w:val="center"/>
          </w:tcPr>
          <w:p w:rsidR="009071A4" w:rsidRPr="00B2085C" w:rsidRDefault="009071A4" w:rsidP="00D25CCB">
            <w:pPr>
              <w:spacing w:line="276" w:lineRule="auto"/>
              <w:jc w:val="center"/>
              <w:rPr>
                <w:rFonts w:eastAsia="Calibri"/>
                <w:sz w:val="20"/>
                <w:szCs w:val="20"/>
                <w:lang w:eastAsia="en-US"/>
              </w:rPr>
            </w:pPr>
            <w:r>
              <w:rPr>
                <w:rFonts w:eastAsia="Calibri"/>
                <w:sz w:val="20"/>
                <w:szCs w:val="20"/>
                <w:lang w:eastAsia="en-US"/>
              </w:rPr>
              <w:t>4,15</w:t>
            </w:r>
          </w:p>
        </w:tc>
        <w:tc>
          <w:tcPr>
            <w:tcW w:w="806" w:type="pct"/>
            <w:tcBorders>
              <w:top w:val="single" w:sz="4" w:space="0" w:color="auto"/>
              <w:left w:val="nil"/>
              <w:bottom w:val="single" w:sz="4" w:space="0" w:color="auto"/>
              <w:right w:val="single" w:sz="4" w:space="0" w:color="auto"/>
            </w:tcBorders>
            <w:vAlign w:val="center"/>
          </w:tcPr>
          <w:p w:rsidR="009071A4" w:rsidRPr="00141A0B" w:rsidRDefault="009071A4" w:rsidP="00D25CCB">
            <w:pPr>
              <w:jc w:val="center"/>
              <w:rPr>
                <w:bCs/>
                <w:sz w:val="20"/>
              </w:rPr>
            </w:pPr>
            <w:r>
              <w:rPr>
                <w:bCs/>
                <w:sz w:val="20"/>
              </w:rPr>
              <w:t>16,606</w:t>
            </w:r>
          </w:p>
        </w:tc>
      </w:tr>
    </w:tbl>
    <w:p w:rsidR="005E1EAF" w:rsidRDefault="005E1EAF" w:rsidP="000D289E">
      <w:pPr>
        <w:spacing w:line="276" w:lineRule="auto"/>
        <w:ind w:right="160" w:firstLine="709"/>
        <w:jc w:val="both"/>
        <w:rPr>
          <w:sz w:val="28"/>
          <w:szCs w:val="28"/>
        </w:rPr>
      </w:pPr>
    </w:p>
    <w:p w:rsidR="0033432D" w:rsidRPr="000D289E" w:rsidRDefault="000650BB" w:rsidP="000D289E">
      <w:pPr>
        <w:spacing w:line="276" w:lineRule="auto"/>
        <w:jc w:val="center"/>
        <w:rPr>
          <w:b/>
          <w:color w:val="000000"/>
          <w:sz w:val="28"/>
          <w:szCs w:val="28"/>
        </w:rPr>
      </w:pPr>
      <w:r w:rsidRPr="000D289E">
        <w:rPr>
          <w:b/>
          <w:sz w:val="28"/>
          <w:szCs w:val="28"/>
        </w:rPr>
        <w:t>2.2</w:t>
      </w:r>
      <w:r w:rsidR="0033432D" w:rsidRPr="000D289E">
        <w:rPr>
          <w:b/>
          <w:sz w:val="28"/>
          <w:szCs w:val="28"/>
        </w:rPr>
        <w:t>.</w:t>
      </w:r>
      <w:r w:rsidRPr="000D289E">
        <w:rPr>
          <w:b/>
          <w:sz w:val="28"/>
          <w:szCs w:val="28"/>
        </w:rPr>
        <w:t xml:space="preserve"> </w:t>
      </w:r>
      <w:r w:rsidRPr="000D289E">
        <w:rPr>
          <w:b/>
          <w:color w:val="000000"/>
          <w:sz w:val="28"/>
          <w:szCs w:val="28"/>
        </w:rPr>
        <w:t xml:space="preserve">Прогнозы приростов </w:t>
      </w:r>
      <w:r w:rsidR="006E7FF0">
        <w:rPr>
          <w:b/>
          <w:color w:val="000000"/>
          <w:sz w:val="28"/>
          <w:szCs w:val="28"/>
        </w:rPr>
        <w:t xml:space="preserve">площади </w:t>
      </w:r>
      <w:r w:rsidRPr="000D289E">
        <w:rPr>
          <w:b/>
          <w:color w:val="000000"/>
          <w:sz w:val="28"/>
          <w:szCs w:val="28"/>
        </w:rPr>
        <w:t>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3432D" w:rsidRPr="000D289E">
        <w:rPr>
          <w:b/>
          <w:color w:val="000000"/>
          <w:sz w:val="28"/>
          <w:szCs w:val="28"/>
        </w:rPr>
        <w:t>,</w:t>
      </w:r>
    </w:p>
    <w:p w:rsidR="000650BB" w:rsidRPr="000D289E" w:rsidRDefault="0033432D" w:rsidP="000D289E">
      <w:pPr>
        <w:spacing w:line="276" w:lineRule="auto"/>
        <w:jc w:val="center"/>
        <w:rPr>
          <w:b/>
          <w:color w:val="000000"/>
          <w:sz w:val="28"/>
          <w:szCs w:val="28"/>
        </w:rPr>
      </w:pPr>
      <w:r w:rsidRPr="000D289E">
        <w:rPr>
          <w:b/>
          <w:color w:val="000000"/>
          <w:sz w:val="28"/>
          <w:szCs w:val="28"/>
        </w:rPr>
        <w:t xml:space="preserve">на каждом </w:t>
      </w:r>
      <w:r w:rsidR="009F6EE1" w:rsidRPr="000D289E">
        <w:rPr>
          <w:b/>
          <w:color w:val="000000"/>
          <w:sz w:val="28"/>
          <w:szCs w:val="28"/>
        </w:rPr>
        <w:t>этапе</w:t>
      </w:r>
    </w:p>
    <w:p w:rsidR="00507C43" w:rsidRPr="008E5EE8" w:rsidRDefault="00507C43" w:rsidP="00507C43">
      <w:pPr>
        <w:pStyle w:val="a9"/>
        <w:ind w:left="0" w:firstLine="708"/>
        <w:jc w:val="both"/>
        <w:rPr>
          <w:rFonts w:ascii="Times New Roman" w:hAnsi="Times New Roman"/>
          <w:sz w:val="28"/>
          <w:szCs w:val="28"/>
        </w:rPr>
      </w:pPr>
      <w:r w:rsidRPr="008E5EE8">
        <w:rPr>
          <w:rFonts w:ascii="Times New Roman" w:hAnsi="Times New Roman"/>
          <w:sz w:val="28"/>
          <w:szCs w:val="28"/>
        </w:rPr>
        <w:t>Генеральный план</w:t>
      </w:r>
      <w:r>
        <w:rPr>
          <w:rFonts w:ascii="Times New Roman" w:hAnsi="Times New Roman"/>
          <w:sz w:val="28"/>
          <w:szCs w:val="28"/>
        </w:rPr>
        <w:t xml:space="preserve"> муниципального образования Янгантауский сельсовет муниципального района Салаватский район</w:t>
      </w:r>
      <w:r w:rsidRPr="008E5EE8">
        <w:rPr>
          <w:rFonts w:ascii="Times New Roman" w:hAnsi="Times New Roman"/>
          <w:sz w:val="28"/>
          <w:szCs w:val="28"/>
        </w:rPr>
        <w:t xml:space="preserve"> до </w:t>
      </w:r>
      <w:r>
        <w:rPr>
          <w:rFonts w:ascii="Times New Roman" w:hAnsi="Times New Roman"/>
          <w:sz w:val="28"/>
          <w:szCs w:val="28"/>
        </w:rPr>
        <w:t>2034</w:t>
      </w:r>
      <w:r w:rsidRPr="008E5EE8">
        <w:rPr>
          <w:rFonts w:ascii="Times New Roman" w:hAnsi="Times New Roman"/>
          <w:sz w:val="28"/>
          <w:szCs w:val="28"/>
        </w:rPr>
        <w:t xml:space="preserve"> года определяет перспективное территориальное развитие округа и его основных структурообразующих элементов. </w:t>
      </w:r>
    </w:p>
    <w:p w:rsidR="00507C43" w:rsidRPr="008E5EE8" w:rsidRDefault="00507C43" w:rsidP="00507C43">
      <w:pPr>
        <w:pStyle w:val="a9"/>
        <w:ind w:left="0"/>
        <w:jc w:val="both"/>
        <w:rPr>
          <w:rFonts w:ascii="Times New Roman" w:hAnsi="Times New Roman"/>
          <w:sz w:val="28"/>
          <w:szCs w:val="28"/>
        </w:rPr>
      </w:pPr>
      <w:r w:rsidRPr="008E5EE8">
        <w:rPr>
          <w:rFonts w:ascii="Times New Roman" w:hAnsi="Times New Roman"/>
          <w:sz w:val="28"/>
          <w:szCs w:val="28"/>
        </w:rPr>
        <w:t xml:space="preserve">Численность перспективного населения </w:t>
      </w:r>
      <w:r>
        <w:rPr>
          <w:rFonts w:ascii="Times New Roman" w:hAnsi="Times New Roman"/>
          <w:sz w:val="28"/>
          <w:szCs w:val="28"/>
        </w:rPr>
        <w:t xml:space="preserve">муниципального образования </w:t>
      </w:r>
      <w:r w:rsidRPr="008E5EE8">
        <w:rPr>
          <w:rFonts w:ascii="Times New Roman" w:hAnsi="Times New Roman"/>
          <w:sz w:val="28"/>
          <w:szCs w:val="28"/>
        </w:rPr>
        <w:t xml:space="preserve">– </w:t>
      </w:r>
      <w:r>
        <w:rPr>
          <w:rFonts w:ascii="Times New Roman" w:hAnsi="Times New Roman"/>
          <w:sz w:val="28"/>
          <w:szCs w:val="28"/>
        </w:rPr>
        <w:t>1801</w:t>
      </w:r>
      <w:r w:rsidRPr="008E5EE8">
        <w:rPr>
          <w:rFonts w:ascii="Times New Roman" w:hAnsi="Times New Roman"/>
          <w:sz w:val="28"/>
          <w:szCs w:val="28"/>
        </w:rPr>
        <w:t xml:space="preserve"> чел.</w:t>
      </w:r>
    </w:p>
    <w:p w:rsidR="00507C43" w:rsidRPr="008E5EE8" w:rsidRDefault="00507C43" w:rsidP="00507C43">
      <w:pPr>
        <w:pStyle w:val="a9"/>
        <w:ind w:left="0"/>
        <w:jc w:val="both"/>
        <w:rPr>
          <w:rFonts w:ascii="Times New Roman" w:hAnsi="Times New Roman"/>
          <w:sz w:val="28"/>
          <w:szCs w:val="28"/>
        </w:rPr>
      </w:pPr>
      <w:r w:rsidRPr="008E5EE8">
        <w:rPr>
          <w:rFonts w:ascii="Times New Roman" w:hAnsi="Times New Roman"/>
          <w:sz w:val="28"/>
          <w:szCs w:val="28"/>
        </w:rPr>
        <w:t>Генеральным планом предусматриваются следующие основные параметры, запланированные к реализации к расчетному сроку:</w:t>
      </w:r>
    </w:p>
    <w:p w:rsidR="00507C43" w:rsidRPr="008E5EE8" w:rsidRDefault="00507C43" w:rsidP="00507C43">
      <w:pPr>
        <w:rPr>
          <w:sz w:val="28"/>
          <w:szCs w:val="28"/>
        </w:rPr>
      </w:pPr>
      <w:r w:rsidRPr="008E5EE8">
        <w:rPr>
          <w:b/>
          <w:bCs/>
          <w:sz w:val="28"/>
          <w:szCs w:val="28"/>
        </w:rPr>
        <w:t>Развитие жилых районов</w:t>
      </w:r>
    </w:p>
    <w:p w:rsidR="00507C43" w:rsidRDefault="00507C43" w:rsidP="00507C43">
      <w:pPr>
        <w:autoSpaceDE w:val="0"/>
        <w:autoSpaceDN w:val="0"/>
        <w:adjustRightInd w:val="0"/>
        <w:snapToGrid w:val="0"/>
        <w:ind w:firstLine="709"/>
        <w:jc w:val="both"/>
        <w:rPr>
          <w:sz w:val="28"/>
          <w:szCs w:val="28"/>
        </w:rPr>
      </w:pPr>
      <w:r w:rsidRPr="00140653">
        <w:rPr>
          <w:sz w:val="28"/>
          <w:szCs w:val="28"/>
        </w:rPr>
        <w:t>Вся жилая зона - зона усадебной жилой застройки – индивидуальная жилая застройка усадебного типа с рекомендуемыми размерами приусадебных участков 0,15 га.</w:t>
      </w:r>
    </w:p>
    <w:p w:rsidR="00507C43" w:rsidRPr="00140653" w:rsidRDefault="00507C43" w:rsidP="00507C43">
      <w:pPr>
        <w:autoSpaceDE w:val="0"/>
        <w:autoSpaceDN w:val="0"/>
        <w:adjustRightInd w:val="0"/>
        <w:snapToGrid w:val="0"/>
        <w:ind w:firstLine="709"/>
        <w:jc w:val="both"/>
        <w:rPr>
          <w:sz w:val="28"/>
          <w:szCs w:val="28"/>
        </w:rPr>
      </w:pPr>
      <w:r w:rsidRPr="00140653">
        <w:rPr>
          <w:sz w:val="28"/>
          <w:szCs w:val="28"/>
        </w:rPr>
        <w:lastRenderedPageBreak/>
        <w:t>Тенденции нового жилищного строительства, заложенные в генеральном плане, предусматривают ежегодное возведение 0,56 тыс.кв.м общей площади жилья.</w:t>
      </w:r>
    </w:p>
    <w:p w:rsidR="00087611" w:rsidRDefault="00507C43" w:rsidP="00507C43">
      <w:pPr>
        <w:spacing w:line="276" w:lineRule="auto"/>
        <w:jc w:val="both"/>
        <w:rPr>
          <w:sz w:val="28"/>
          <w:szCs w:val="28"/>
        </w:rPr>
      </w:pPr>
      <w:r w:rsidRPr="00140653">
        <w:rPr>
          <w:sz w:val="28"/>
          <w:szCs w:val="28"/>
        </w:rPr>
        <w:t>Таким образом, общий прирост жилого фонда за период реализации генерального плана ориентировочно составит 13,56 тыс.кв.м общей площади жилья, жилищная обеспеченность к 2034 году в генеральном плане составит 30,0 кв.м на 1 жителя.</w:t>
      </w:r>
    </w:p>
    <w:p w:rsidR="00FF3FC4" w:rsidRPr="000D289E" w:rsidRDefault="000650BB" w:rsidP="000D289E">
      <w:pPr>
        <w:spacing w:line="276" w:lineRule="auto"/>
        <w:jc w:val="center"/>
        <w:rPr>
          <w:b/>
          <w:color w:val="000000"/>
          <w:sz w:val="28"/>
          <w:szCs w:val="28"/>
        </w:rPr>
      </w:pPr>
      <w:r w:rsidRPr="000D289E">
        <w:rPr>
          <w:b/>
          <w:sz w:val="28"/>
          <w:szCs w:val="28"/>
        </w:rPr>
        <w:t>2.</w:t>
      </w:r>
      <w:r w:rsidR="009F6EE1" w:rsidRPr="000D289E">
        <w:rPr>
          <w:b/>
          <w:sz w:val="28"/>
          <w:szCs w:val="28"/>
        </w:rPr>
        <w:t>3</w:t>
      </w:r>
      <w:r w:rsidR="0033432D" w:rsidRPr="000D289E">
        <w:rPr>
          <w:b/>
          <w:sz w:val="28"/>
          <w:szCs w:val="28"/>
        </w:rPr>
        <w:t>.</w:t>
      </w:r>
      <w:r w:rsidRPr="000D289E">
        <w:rPr>
          <w:b/>
          <w:sz w:val="28"/>
          <w:szCs w:val="28"/>
        </w:rPr>
        <w:t xml:space="preserve"> </w:t>
      </w:r>
      <w:r w:rsidRPr="000D289E">
        <w:rPr>
          <w:b/>
          <w:color w:val="000000"/>
          <w:sz w:val="28"/>
          <w:szCs w:val="28"/>
        </w:rPr>
        <w:t xml:space="preserve">Прогнозы перспективных удельных расходов тепловой энергии </w:t>
      </w:r>
    </w:p>
    <w:p w:rsidR="00FF3FC4" w:rsidRPr="000D289E" w:rsidRDefault="009F6EE1" w:rsidP="000D289E">
      <w:pPr>
        <w:spacing w:line="276" w:lineRule="auto"/>
        <w:jc w:val="center"/>
        <w:rPr>
          <w:b/>
          <w:color w:val="000000"/>
          <w:sz w:val="28"/>
          <w:szCs w:val="28"/>
        </w:rPr>
      </w:pPr>
      <w:r w:rsidRPr="000D289E">
        <w:rPr>
          <w:b/>
          <w:color w:val="000000"/>
          <w:sz w:val="28"/>
          <w:szCs w:val="28"/>
        </w:rPr>
        <w:t xml:space="preserve">на отопление, вентиляцию и горячее водоснабжение, согласованных </w:t>
      </w:r>
    </w:p>
    <w:p w:rsidR="00FF3FC4" w:rsidRPr="000D289E" w:rsidRDefault="009F6EE1" w:rsidP="000D289E">
      <w:pPr>
        <w:spacing w:line="276" w:lineRule="auto"/>
        <w:jc w:val="center"/>
        <w:rPr>
          <w:b/>
          <w:color w:val="000000"/>
          <w:sz w:val="28"/>
          <w:szCs w:val="28"/>
        </w:rPr>
      </w:pPr>
      <w:r w:rsidRPr="000D289E">
        <w:rPr>
          <w:b/>
          <w:color w:val="000000"/>
          <w:sz w:val="28"/>
          <w:szCs w:val="28"/>
        </w:rPr>
        <w:t xml:space="preserve">с требованиями к энергетической эффективности объектов теплопотребления, устанавливаемых в соответствии с </w:t>
      </w:r>
    </w:p>
    <w:p w:rsidR="000650BB" w:rsidRPr="000D289E" w:rsidRDefault="009F6EE1" w:rsidP="000D289E">
      <w:pPr>
        <w:spacing w:line="276" w:lineRule="auto"/>
        <w:jc w:val="center"/>
        <w:rPr>
          <w:b/>
          <w:color w:val="000000"/>
          <w:sz w:val="28"/>
          <w:szCs w:val="28"/>
        </w:rPr>
      </w:pPr>
      <w:r w:rsidRPr="000D289E">
        <w:rPr>
          <w:b/>
          <w:color w:val="000000"/>
          <w:sz w:val="28"/>
          <w:szCs w:val="28"/>
        </w:rPr>
        <w:t>законодательством Российской Федерации</w:t>
      </w:r>
    </w:p>
    <w:p w:rsidR="00F73207" w:rsidRPr="000A2FF6" w:rsidRDefault="00F73207" w:rsidP="00F73207">
      <w:pPr>
        <w:spacing w:line="276" w:lineRule="auto"/>
        <w:ind w:firstLine="708"/>
        <w:jc w:val="both"/>
        <w:rPr>
          <w:sz w:val="28"/>
        </w:rPr>
      </w:pPr>
      <w:r w:rsidRPr="00F73207">
        <w:rPr>
          <w:sz w:val="28"/>
        </w:rPr>
        <w:t xml:space="preserve">Нормативы расхода тепловой энергии на отопление на территории </w:t>
      </w:r>
      <w:r w:rsidR="00BF4179">
        <w:rPr>
          <w:sz w:val="28"/>
        </w:rPr>
        <w:t>Салаватского района</w:t>
      </w:r>
      <w:r w:rsidRPr="00F73207">
        <w:rPr>
          <w:sz w:val="28"/>
        </w:rPr>
        <w:t xml:space="preserve"> утверждены решением районного собрания </w:t>
      </w:r>
      <w:r w:rsidR="00BF4179">
        <w:rPr>
          <w:sz w:val="28"/>
        </w:rPr>
        <w:t>Салаватского района</w:t>
      </w:r>
      <w:r w:rsidRPr="00F73207">
        <w:rPr>
          <w:sz w:val="28"/>
        </w:rPr>
        <w:t xml:space="preserve"> от 30 октября 2006 г. № 156 «Об утверждении нормативов потребления коммунальных услуг на 2007 год»</w:t>
      </w:r>
    </w:p>
    <w:p w:rsidR="005B24A1" w:rsidRPr="00FC159F" w:rsidRDefault="005B24A1" w:rsidP="00FC159F">
      <w:pPr>
        <w:spacing w:line="276" w:lineRule="auto"/>
        <w:ind w:firstLine="567"/>
        <w:jc w:val="both"/>
        <w:rPr>
          <w:rFonts w:eastAsia="Calibri"/>
          <w:sz w:val="28"/>
          <w:szCs w:val="28"/>
          <w:lang w:eastAsia="en-US"/>
        </w:rPr>
      </w:pPr>
      <w:r w:rsidRPr="00FC159F">
        <w:rPr>
          <w:rFonts w:eastAsia="Calibri"/>
          <w:sz w:val="28"/>
          <w:szCs w:val="28"/>
          <w:lang w:eastAsia="en-US"/>
        </w:rPr>
        <w:t>Отопительные характеристики приняты для 1-2 этажных индивидуальных жилых домов с отапливаемой площадью в среднем 100 м</w:t>
      </w:r>
      <w:r w:rsidRPr="00FC159F">
        <w:rPr>
          <w:rFonts w:eastAsia="Calibri"/>
          <w:sz w:val="28"/>
          <w:szCs w:val="28"/>
          <w:vertAlign w:val="superscript"/>
          <w:lang w:eastAsia="en-US"/>
        </w:rPr>
        <w:t>2</w:t>
      </w:r>
      <w:r w:rsidRPr="00FC159F">
        <w:rPr>
          <w:rFonts w:eastAsia="Calibri"/>
          <w:sz w:val="28"/>
          <w:szCs w:val="28"/>
          <w:lang w:eastAsia="en-US"/>
        </w:rPr>
        <w:t xml:space="preserve"> и общественных зданий со средней этажностью 2 этажа.</w:t>
      </w:r>
    </w:p>
    <w:p w:rsidR="005B24A1" w:rsidRPr="00FC159F" w:rsidRDefault="005B24A1" w:rsidP="00FC159F">
      <w:pPr>
        <w:spacing w:line="276" w:lineRule="auto"/>
        <w:ind w:firstLine="567"/>
        <w:jc w:val="both"/>
        <w:rPr>
          <w:rFonts w:eastAsia="Calibri"/>
          <w:sz w:val="28"/>
          <w:szCs w:val="28"/>
          <w:lang w:eastAsia="en-US"/>
        </w:rPr>
      </w:pPr>
      <w:r w:rsidRPr="00FC159F">
        <w:rPr>
          <w:rFonts w:eastAsia="Calibri"/>
          <w:sz w:val="28"/>
          <w:szCs w:val="28"/>
          <w:lang w:eastAsia="en-US"/>
        </w:rPr>
        <w:t>Значения удельного расхода тепловой энергии учитывают отопительную и вентиляционную составляющие.</w:t>
      </w:r>
    </w:p>
    <w:p w:rsidR="005B24A1" w:rsidRPr="00FC159F" w:rsidRDefault="005B24A1" w:rsidP="00FC159F">
      <w:pPr>
        <w:spacing w:line="276" w:lineRule="auto"/>
        <w:ind w:firstLine="567"/>
        <w:jc w:val="both"/>
        <w:rPr>
          <w:rFonts w:eastAsia="Calibri"/>
          <w:sz w:val="28"/>
          <w:szCs w:val="28"/>
          <w:lang w:eastAsia="en-US"/>
        </w:rPr>
      </w:pPr>
      <w:r w:rsidRPr="00FC159F">
        <w:rPr>
          <w:rFonts w:eastAsia="Calibri"/>
          <w:sz w:val="28"/>
          <w:szCs w:val="28"/>
          <w:lang w:eastAsia="en-US"/>
        </w:rPr>
        <w:t xml:space="preserve">Удельный укрупненный показатель расхода теплоты на горячее водоснабжение для жилых многоквартирных зданий определен на основе формулы среднего недельного расхода теплоты на нужды ГВС, приведенной в учебнике Е.Я. Соколова </w:t>
      </w:r>
      <w:r w:rsidR="00443E2A">
        <w:rPr>
          <w:rFonts w:eastAsia="Calibri"/>
          <w:sz w:val="28"/>
          <w:szCs w:val="28"/>
          <w:lang w:eastAsia="en-US"/>
        </w:rPr>
        <w:t>«</w:t>
      </w:r>
      <w:r w:rsidRPr="00FC159F">
        <w:rPr>
          <w:rFonts w:eastAsia="Calibri"/>
          <w:sz w:val="28"/>
          <w:szCs w:val="28"/>
          <w:lang w:eastAsia="en-US"/>
        </w:rPr>
        <w:t>Теплофикация и тепловые сети</w:t>
      </w:r>
      <w:r w:rsidR="00443E2A">
        <w:rPr>
          <w:rFonts w:eastAsia="Calibri"/>
          <w:sz w:val="28"/>
          <w:szCs w:val="28"/>
          <w:lang w:eastAsia="en-US"/>
        </w:rPr>
        <w:t>»</w:t>
      </w:r>
      <w:r w:rsidRPr="00FC159F">
        <w:rPr>
          <w:rFonts w:eastAsia="Calibri"/>
          <w:sz w:val="28"/>
          <w:szCs w:val="28"/>
          <w:lang w:eastAsia="en-US"/>
        </w:rPr>
        <w:t>. При этом был учтен утвержденный норматив потребления горячей воды 110 л/сутки/чел. С учетом среднего планируемого уровня обеспеченности населения жильем (30 м</w:t>
      </w:r>
      <w:r w:rsidRPr="00FC159F">
        <w:rPr>
          <w:rFonts w:eastAsia="Calibri"/>
          <w:sz w:val="28"/>
          <w:szCs w:val="28"/>
          <w:vertAlign w:val="superscript"/>
          <w:lang w:eastAsia="en-US"/>
        </w:rPr>
        <w:t>2</w:t>
      </w:r>
      <w:r w:rsidRPr="00FC159F">
        <w:rPr>
          <w:rFonts w:eastAsia="Calibri"/>
          <w:sz w:val="28"/>
          <w:szCs w:val="28"/>
          <w:lang w:eastAsia="en-US"/>
        </w:rPr>
        <w:t xml:space="preserve">/чел.) удельный расход теплоты на нужды ГВС составил </w:t>
      </w:r>
      <w:r w:rsidR="0013459F">
        <w:rPr>
          <w:rFonts w:eastAsia="Calibri"/>
          <w:sz w:val="28"/>
          <w:szCs w:val="28"/>
          <w:lang w:eastAsia="en-US"/>
        </w:rPr>
        <w:t>0</w:t>
      </w:r>
      <w:r w:rsidRPr="00FC159F">
        <w:rPr>
          <w:rFonts w:eastAsia="Calibri"/>
          <w:sz w:val="28"/>
          <w:szCs w:val="28"/>
          <w:lang w:eastAsia="en-US"/>
        </w:rPr>
        <w:t xml:space="preserve"> ккал/ч/м</w:t>
      </w:r>
      <w:r w:rsidRPr="00FC159F">
        <w:rPr>
          <w:rFonts w:eastAsia="Calibri"/>
          <w:sz w:val="28"/>
          <w:szCs w:val="28"/>
          <w:vertAlign w:val="superscript"/>
          <w:lang w:eastAsia="en-US"/>
        </w:rPr>
        <w:t>2</w:t>
      </w:r>
      <w:r w:rsidRPr="00FC159F">
        <w:rPr>
          <w:rFonts w:eastAsia="Calibri"/>
          <w:sz w:val="28"/>
          <w:szCs w:val="28"/>
          <w:lang w:eastAsia="en-US"/>
        </w:rPr>
        <w:t>.</w:t>
      </w:r>
    </w:p>
    <w:p w:rsidR="005B24A1" w:rsidRPr="005B24A1" w:rsidRDefault="005B24A1" w:rsidP="00FC159F">
      <w:pPr>
        <w:widowControl w:val="0"/>
        <w:adjustRightInd w:val="0"/>
        <w:spacing w:line="276" w:lineRule="auto"/>
        <w:ind w:firstLine="567"/>
        <w:contextualSpacing/>
        <w:jc w:val="both"/>
        <w:textAlignment w:val="baseline"/>
        <w:rPr>
          <w:rFonts w:eastAsia="Microsoft YaHei"/>
          <w:spacing w:val="-5"/>
          <w:sz w:val="28"/>
          <w:szCs w:val="28"/>
          <w:lang w:eastAsia="en-US"/>
        </w:rPr>
      </w:pPr>
      <w:r w:rsidRPr="005B24A1">
        <w:rPr>
          <w:rFonts w:eastAsia="Microsoft YaHei"/>
          <w:spacing w:val="-5"/>
          <w:sz w:val="28"/>
          <w:szCs w:val="28"/>
          <w:lang w:eastAsia="en-US"/>
        </w:rPr>
        <w:t xml:space="preserve">Среднечасовые удельные значения тепловой нагрузки (теплопотребление) на горячее водоснабжение в общественно-деловых зданиях определены исходя из расхода горячей воды на уровне 25 л/сутки/чел. и составили – </w:t>
      </w:r>
      <w:r w:rsidR="0013459F">
        <w:rPr>
          <w:rFonts w:eastAsia="Microsoft YaHei"/>
          <w:spacing w:val="-5"/>
          <w:sz w:val="28"/>
          <w:szCs w:val="28"/>
          <w:lang w:eastAsia="en-US"/>
        </w:rPr>
        <w:t>94,98</w:t>
      </w:r>
      <w:r w:rsidRPr="005B24A1">
        <w:rPr>
          <w:rFonts w:eastAsia="Microsoft YaHei"/>
          <w:spacing w:val="-5"/>
          <w:sz w:val="28"/>
          <w:szCs w:val="28"/>
          <w:lang w:eastAsia="en-US"/>
        </w:rPr>
        <w:t xml:space="preserve"> ккал/ч/м</w:t>
      </w:r>
      <w:r w:rsidRPr="005B24A1">
        <w:rPr>
          <w:rFonts w:eastAsia="Microsoft YaHei"/>
          <w:spacing w:val="-5"/>
          <w:sz w:val="28"/>
          <w:szCs w:val="28"/>
          <w:vertAlign w:val="superscript"/>
          <w:lang w:eastAsia="en-US"/>
        </w:rPr>
        <w:t>2</w:t>
      </w:r>
      <w:r w:rsidRPr="005B24A1">
        <w:rPr>
          <w:rFonts w:eastAsia="Microsoft YaHei"/>
          <w:spacing w:val="-5"/>
          <w:sz w:val="28"/>
          <w:szCs w:val="28"/>
          <w:lang w:eastAsia="en-US"/>
        </w:rPr>
        <w:t xml:space="preserve"> (</w:t>
      </w:r>
      <w:r w:rsidR="0013459F">
        <w:rPr>
          <w:rFonts w:eastAsia="Microsoft YaHei"/>
          <w:spacing w:val="-5"/>
          <w:sz w:val="28"/>
          <w:szCs w:val="28"/>
          <w:lang w:eastAsia="en-US"/>
        </w:rPr>
        <w:t>9,5 ∙ 10</w:t>
      </w:r>
      <w:r w:rsidR="0013459F">
        <w:rPr>
          <w:rFonts w:eastAsia="Microsoft YaHei"/>
          <w:spacing w:val="-5"/>
          <w:sz w:val="28"/>
          <w:szCs w:val="28"/>
          <w:vertAlign w:val="superscript"/>
          <w:lang w:eastAsia="en-US"/>
        </w:rPr>
        <w:t>-5</w:t>
      </w:r>
      <w:r w:rsidRPr="005B24A1">
        <w:rPr>
          <w:rFonts w:eastAsia="Microsoft YaHei"/>
          <w:spacing w:val="-5"/>
          <w:sz w:val="28"/>
          <w:szCs w:val="28"/>
          <w:lang w:eastAsia="en-US"/>
        </w:rPr>
        <w:t xml:space="preserve"> Гкал/м</w:t>
      </w:r>
      <w:r w:rsidRPr="005B24A1">
        <w:rPr>
          <w:rFonts w:eastAsia="Microsoft YaHei"/>
          <w:spacing w:val="-5"/>
          <w:sz w:val="28"/>
          <w:szCs w:val="28"/>
          <w:vertAlign w:val="superscript"/>
          <w:lang w:eastAsia="en-US"/>
        </w:rPr>
        <w:t>2</w:t>
      </w:r>
      <w:r w:rsidRPr="005B24A1">
        <w:rPr>
          <w:rFonts w:eastAsia="Microsoft YaHei"/>
          <w:spacing w:val="-5"/>
          <w:sz w:val="28"/>
          <w:szCs w:val="28"/>
          <w:lang w:eastAsia="en-US"/>
        </w:rPr>
        <w:t>).</w:t>
      </w:r>
    </w:p>
    <w:p w:rsidR="005B24A1" w:rsidRPr="005B24A1" w:rsidRDefault="005B24A1" w:rsidP="00FC159F">
      <w:pPr>
        <w:widowControl w:val="0"/>
        <w:adjustRightInd w:val="0"/>
        <w:spacing w:before="120" w:after="120" w:line="276" w:lineRule="auto"/>
        <w:ind w:firstLine="567"/>
        <w:contextualSpacing/>
        <w:jc w:val="both"/>
        <w:textAlignment w:val="baseline"/>
        <w:rPr>
          <w:rFonts w:eastAsia="Microsoft YaHei"/>
          <w:spacing w:val="-5"/>
          <w:sz w:val="28"/>
          <w:szCs w:val="28"/>
          <w:lang w:eastAsia="en-US"/>
        </w:rPr>
      </w:pPr>
      <w:r w:rsidRPr="005B24A1">
        <w:rPr>
          <w:rFonts w:eastAsia="Microsoft YaHei"/>
          <w:spacing w:val="-5"/>
          <w:sz w:val="28"/>
          <w:szCs w:val="28"/>
          <w:lang w:eastAsia="en-US"/>
        </w:rPr>
        <w:t>Удельные укрупненные показатели тепловой нагрузки (мощности) и потребления тепловой энергии базового уровня на обеспечение теплоснабжения 1 м</w:t>
      </w:r>
      <w:r w:rsidRPr="005B24A1">
        <w:rPr>
          <w:rFonts w:eastAsia="Microsoft YaHei"/>
          <w:spacing w:val="-5"/>
          <w:sz w:val="28"/>
          <w:szCs w:val="28"/>
          <w:vertAlign w:val="superscript"/>
          <w:lang w:eastAsia="en-US"/>
        </w:rPr>
        <w:t xml:space="preserve">2 </w:t>
      </w:r>
      <w:r w:rsidRPr="005B24A1">
        <w:rPr>
          <w:rFonts w:eastAsia="Microsoft YaHei"/>
          <w:spacing w:val="-5"/>
          <w:sz w:val="28"/>
          <w:szCs w:val="28"/>
          <w:lang w:eastAsia="en-US"/>
        </w:rPr>
        <w:t xml:space="preserve">площади строений, принимаемые для определения перспективной тепловой нагрузки и уровня теплопотребления для новой застройки приведены в таблицах </w:t>
      </w:r>
      <w:r w:rsidR="00E921FD">
        <w:rPr>
          <w:rFonts w:eastAsia="Microsoft YaHei"/>
          <w:spacing w:val="-5"/>
          <w:sz w:val="28"/>
          <w:szCs w:val="28"/>
          <w:lang w:eastAsia="en-US"/>
        </w:rPr>
        <w:t>2.3</w:t>
      </w:r>
      <w:r w:rsidR="003A4F43">
        <w:rPr>
          <w:rFonts w:eastAsia="Microsoft YaHei"/>
          <w:spacing w:val="-5"/>
          <w:sz w:val="28"/>
          <w:szCs w:val="28"/>
          <w:lang w:eastAsia="en-US"/>
        </w:rPr>
        <w:t xml:space="preserve"> </w:t>
      </w:r>
      <w:r w:rsidRPr="005B24A1">
        <w:rPr>
          <w:rFonts w:eastAsia="Microsoft YaHei"/>
          <w:spacing w:val="-5"/>
          <w:sz w:val="28"/>
          <w:szCs w:val="28"/>
          <w:lang w:eastAsia="en-US"/>
        </w:rPr>
        <w:t xml:space="preserve">и </w:t>
      </w:r>
      <w:r w:rsidR="00E921FD">
        <w:rPr>
          <w:rFonts w:eastAsia="Microsoft YaHei"/>
          <w:spacing w:val="-5"/>
          <w:sz w:val="28"/>
          <w:szCs w:val="28"/>
          <w:lang w:eastAsia="en-US"/>
        </w:rPr>
        <w:t>2.</w:t>
      </w:r>
      <w:r w:rsidR="003A4F43">
        <w:rPr>
          <w:rFonts w:eastAsia="Microsoft YaHei"/>
          <w:spacing w:val="-5"/>
          <w:sz w:val="28"/>
          <w:szCs w:val="28"/>
          <w:lang w:eastAsia="en-US"/>
        </w:rPr>
        <w:t>4</w:t>
      </w:r>
      <w:r w:rsidRPr="005B24A1">
        <w:rPr>
          <w:rFonts w:eastAsia="Microsoft YaHei"/>
          <w:spacing w:val="-5"/>
          <w:sz w:val="28"/>
          <w:szCs w:val="28"/>
          <w:lang w:eastAsia="en-US"/>
        </w:rPr>
        <w:t xml:space="preserve"> соответственно.</w:t>
      </w:r>
    </w:p>
    <w:p w:rsidR="005B24A1" w:rsidRPr="005B24A1" w:rsidRDefault="00FC159F" w:rsidP="003A4F43">
      <w:pPr>
        <w:spacing w:before="120" w:after="120" w:line="276" w:lineRule="auto"/>
        <w:jc w:val="center"/>
        <w:rPr>
          <w:sz w:val="28"/>
          <w:szCs w:val="28"/>
        </w:rPr>
      </w:pPr>
      <w:r>
        <w:rPr>
          <w:sz w:val="28"/>
          <w:szCs w:val="28"/>
        </w:rPr>
        <w:t xml:space="preserve">Таблица 2.3- </w:t>
      </w:r>
      <w:r w:rsidR="005B24A1" w:rsidRPr="005B24A1">
        <w:rPr>
          <w:sz w:val="28"/>
          <w:szCs w:val="28"/>
        </w:rPr>
        <w:t>Перспективные базовые удельные расходы тепловой энергии (мощности) на отопление, вентиляцию и горячее водоснабжение, ккал/ч/м</w:t>
      </w:r>
      <w:r w:rsidR="005B24A1" w:rsidRPr="005B24A1">
        <w:rPr>
          <w:sz w:val="28"/>
          <w:szCs w:val="28"/>
          <w:vertAlign w:val="superscript"/>
        </w:rPr>
        <w:t>2</w:t>
      </w:r>
    </w:p>
    <w:tbl>
      <w:tblPr>
        <w:tblW w:w="9782" w:type="dxa"/>
        <w:jc w:val="center"/>
        <w:tblLook w:val="04A0" w:firstRow="1" w:lastRow="0" w:firstColumn="1" w:lastColumn="0" w:noHBand="0" w:noVBand="1"/>
      </w:tblPr>
      <w:tblGrid>
        <w:gridCol w:w="4646"/>
        <w:gridCol w:w="1759"/>
        <w:gridCol w:w="1759"/>
        <w:gridCol w:w="1618"/>
      </w:tblGrid>
      <w:tr w:rsidR="005B24A1" w:rsidRPr="00E921FD" w:rsidTr="003A4F43">
        <w:trPr>
          <w:trHeight w:val="510"/>
          <w:jc w:val="center"/>
        </w:trPr>
        <w:tc>
          <w:tcPr>
            <w:tcW w:w="4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Типы зданий</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Отопление, вентиляция</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ГВС</w:t>
            </w:r>
          </w:p>
        </w:tc>
        <w:tc>
          <w:tcPr>
            <w:tcW w:w="1618" w:type="dxa"/>
            <w:tcBorders>
              <w:top w:val="single" w:sz="4" w:space="0" w:color="auto"/>
              <w:left w:val="nil"/>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Итого</w:t>
            </w:r>
          </w:p>
        </w:tc>
      </w:tr>
      <w:tr w:rsidR="005B24A1" w:rsidRPr="00E921FD" w:rsidTr="00E8677A">
        <w:trPr>
          <w:trHeight w:val="300"/>
          <w:jc w:val="center"/>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rsidR="005B24A1" w:rsidRPr="00E921FD" w:rsidRDefault="005B24A1" w:rsidP="005B24A1">
            <w:pPr>
              <w:rPr>
                <w:color w:val="000000"/>
                <w:sz w:val="22"/>
                <w:szCs w:val="22"/>
              </w:rPr>
            </w:pPr>
            <w:r w:rsidRPr="00E921FD">
              <w:rPr>
                <w:color w:val="000000"/>
                <w:sz w:val="22"/>
                <w:szCs w:val="22"/>
              </w:rPr>
              <w:lastRenderedPageBreak/>
              <w:t>Жилые индивидуальные (1-2 этажа)</w:t>
            </w:r>
          </w:p>
        </w:tc>
        <w:tc>
          <w:tcPr>
            <w:tcW w:w="1759" w:type="dxa"/>
            <w:tcBorders>
              <w:top w:val="nil"/>
              <w:left w:val="nil"/>
              <w:bottom w:val="single" w:sz="4" w:space="0" w:color="auto"/>
              <w:right w:val="single" w:sz="4" w:space="0" w:color="auto"/>
            </w:tcBorders>
            <w:shd w:val="clear" w:color="auto" w:fill="auto"/>
            <w:noWrap/>
            <w:vAlign w:val="center"/>
          </w:tcPr>
          <w:p w:rsidR="005B24A1" w:rsidRPr="00E921FD" w:rsidRDefault="0014144A" w:rsidP="005B24A1">
            <w:pPr>
              <w:jc w:val="center"/>
              <w:rPr>
                <w:color w:val="000000"/>
                <w:sz w:val="22"/>
                <w:szCs w:val="22"/>
              </w:rPr>
            </w:pPr>
            <w:r>
              <w:rPr>
                <w:color w:val="000000"/>
                <w:sz w:val="22"/>
                <w:szCs w:val="22"/>
              </w:rPr>
              <w:t>20</w:t>
            </w:r>
          </w:p>
        </w:tc>
        <w:tc>
          <w:tcPr>
            <w:tcW w:w="1759" w:type="dxa"/>
            <w:tcBorders>
              <w:top w:val="nil"/>
              <w:left w:val="nil"/>
              <w:bottom w:val="single" w:sz="4" w:space="0" w:color="auto"/>
              <w:right w:val="single" w:sz="4" w:space="0" w:color="auto"/>
            </w:tcBorders>
            <w:shd w:val="clear" w:color="auto" w:fill="auto"/>
            <w:noWrap/>
            <w:vAlign w:val="center"/>
            <w:hideMark/>
          </w:tcPr>
          <w:p w:rsidR="005B24A1" w:rsidRPr="00E921FD" w:rsidRDefault="00FC159F" w:rsidP="005B24A1">
            <w:pPr>
              <w:jc w:val="center"/>
              <w:rPr>
                <w:color w:val="000000"/>
                <w:sz w:val="22"/>
                <w:szCs w:val="22"/>
              </w:rPr>
            </w:pPr>
            <w:r w:rsidRPr="00E921FD">
              <w:rPr>
                <w:color w:val="000000"/>
                <w:sz w:val="22"/>
                <w:szCs w:val="22"/>
              </w:rPr>
              <w:t>0,0</w:t>
            </w:r>
          </w:p>
        </w:tc>
        <w:tc>
          <w:tcPr>
            <w:tcW w:w="1618" w:type="dxa"/>
            <w:tcBorders>
              <w:top w:val="nil"/>
              <w:left w:val="nil"/>
              <w:bottom w:val="single" w:sz="4" w:space="0" w:color="auto"/>
              <w:right w:val="single" w:sz="4" w:space="0" w:color="auto"/>
            </w:tcBorders>
            <w:shd w:val="clear" w:color="auto" w:fill="auto"/>
            <w:noWrap/>
            <w:vAlign w:val="center"/>
          </w:tcPr>
          <w:p w:rsidR="005B24A1" w:rsidRPr="00E921FD" w:rsidRDefault="0014144A" w:rsidP="005B24A1">
            <w:pPr>
              <w:jc w:val="center"/>
              <w:rPr>
                <w:color w:val="000000"/>
                <w:sz w:val="22"/>
                <w:szCs w:val="22"/>
              </w:rPr>
            </w:pPr>
            <w:r>
              <w:rPr>
                <w:color w:val="000000"/>
                <w:sz w:val="22"/>
                <w:szCs w:val="22"/>
              </w:rPr>
              <w:t>20</w:t>
            </w:r>
          </w:p>
        </w:tc>
      </w:tr>
      <w:tr w:rsidR="005B24A1" w:rsidRPr="00E921FD" w:rsidTr="003A4F43">
        <w:trPr>
          <w:trHeight w:val="315"/>
          <w:jc w:val="center"/>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rsidR="005B24A1" w:rsidRPr="00E921FD" w:rsidRDefault="005B24A1" w:rsidP="005B24A1">
            <w:pPr>
              <w:rPr>
                <w:color w:val="000000"/>
                <w:sz w:val="22"/>
                <w:szCs w:val="22"/>
              </w:rPr>
            </w:pPr>
            <w:r w:rsidRPr="00E921FD">
              <w:rPr>
                <w:color w:val="000000"/>
                <w:sz w:val="22"/>
                <w:szCs w:val="22"/>
              </w:rPr>
              <w:t>Общественно-деловые (2 этажа)</w:t>
            </w:r>
          </w:p>
        </w:tc>
        <w:tc>
          <w:tcPr>
            <w:tcW w:w="1759" w:type="dxa"/>
            <w:tcBorders>
              <w:top w:val="nil"/>
              <w:left w:val="nil"/>
              <w:bottom w:val="single" w:sz="4" w:space="0" w:color="auto"/>
              <w:right w:val="single" w:sz="4" w:space="0" w:color="auto"/>
            </w:tcBorders>
            <w:shd w:val="clear" w:color="auto" w:fill="auto"/>
            <w:noWrap/>
            <w:vAlign w:val="center"/>
            <w:hideMark/>
          </w:tcPr>
          <w:p w:rsidR="005B24A1" w:rsidRPr="00E921FD" w:rsidRDefault="00E8677A" w:rsidP="005B24A1">
            <w:pPr>
              <w:jc w:val="center"/>
              <w:rPr>
                <w:color w:val="000000"/>
                <w:sz w:val="22"/>
                <w:szCs w:val="22"/>
              </w:rPr>
            </w:pPr>
            <w:r>
              <w:rPr>
                <w:color w:val="000000"/>
                <w:sz w:val="22"/>
                <w:szCs w:val="22"/>
              </w:rPr>
              <w:t>0,0</w:t>
            </w:r>
          </w:p>
        </w:tc>
        <w:tc>
          <w:tcPr>
            <w:tcW w:w="1759" w:type="dxa"/>
            <w:tcBorders>
              <w:top w:val="nil"/>
              <w:left w:val="nil"/>
              <w:bottom w:val="single" w:sz="4" w:space="0" w:color="auto"/>
              <w:right w:val="single" w:sz="4" w:space="0" w:color="auto"/>
            </w:tcBorders>
            <w:shd w:val="clear" w:color="auto" w:fill="auto"/>
            <w:noWrap/>
            <w:vAlign w:val="center"/>
            <w:hideMark/>
          </w:tcPr>
          <w:p w:rsidR="005B24A1" w:rsidRPr="00E921FD" w:rsidRDefault="00FC159F" w:rsidP="005B24A1">
            <w:pPr>
              <w:jc w:val="center"/>
              <w:rPr>
                <w:color w:val="000000"/>
                <w:sz w:val="22"/>
                <w:szCs w:val="22"/>
              </w:rPr>
            </w:pPr>
            <w:r w:rsidRPr="00E921FD">
              <w:rPr>
                <w:color w:val="000000"/>
                <w:sz w:val="22"/>
                <w:szCs w:val="22"/>
              </w:rPr>
              <w:t>0,0</w:t>
            </w:r>
          </w:p>
        </w:tc>
        <w:tc>
          <w:tcPr>
            <w:tcW w:w="1618" w:type="dxa"/>
            <w:tcBorders>
              <w:top w:val="nil"/>
              <w:left w:val="nil"/>
              <w:bottom w:val="single" w:sz="4" w:space="0" w:color="auto"/>
              <w:right w:val="single" w:sz="4" w:space="0" w:color="auto"/>
            </w:tcBorders>
            <w:shd w:val="clear" w:color="auto" w:fill="auto"/>
            <w:noWrap/>
            <w:vAlign w:val="center"/>
            <w:hideMark/>
          </w:tcPr>
          <w:p w:rsidR="005B24A1" w:rsidRPr="00E921FD" w:rsidRDefault="00E8677A" w:rsidP="005B24A1">
            <w:pPr>
              <w:jc w:val="center"/>
              <w:rPr>
                <w:color w:val="000000"/>
                <w:sz w:val="22"/>
                <w:szCs w:val="22"/>
              </w:rPr>
            </w:pPr>
            <w:r>
              <w:rPr>
                <w:color w:val="000000"/>
                <w:sz w:val="22"/>
                <w:szCs w:val="22"/>
              </w:rPr>
              <w:t>0,0</w:t>
            </w:r>
          </w:p>
        </w:tc>
      </w:tr>
    </w:tbl>
    <w:p w:rsidR="005B24A1" w:rsidRPr="00E921FD" w:rsidRDefault="00FC159F" w:rsidP="00FC159F">
      <w:pPr>
        <w:spacing w:before="120" w:after="120" w:line="276" w:lineRule="auto"/>
        <w:ind w:left="567"/>
        <w:jc w:val="center"/>
        <w:rPr>
          <w:sz w:val="28"/>
          <w:szCs w:val="28"/>
        </w:rPr>
      </w:pPr>
      <w:bookmarkStart w:id="57" w:name="_Hlk113215540"/>
      <w:r w:rsidRPr="00E921FD">
        <w:rPr>
          <w:sz w:val="28"/>
          <w:szCs w:val="28"/>
        </w:rPr>
        <w:t>Таблица 2.</w:t>
      </w:r>
      <w:r w:rsidR="003A4F43">
        <w:rPr>
          <w:sz w:val="28"/>
          <w:szCs w:val="28"/>
        </w:rPr>
        <w:t>4</w:t>
      </w:r>
      <w:r w:rsidRPr="00E921FD">
        <w:rPr>
          <w:sz w:val="28"/>
          <w:szCs w:val="28"/>
        </w:rPr>
        <w:t xml:space="preserve">. - </w:t>
      </w:r>
      <w:r w:rsidR="005B24A1" w:rsidRPr="00E921FD">
        <w:rPr>
          <w:sz w:val="28"/>
          <w:szCs w:val="28"/>
        </w:rPr>
        <w:t>Удельные значения теплопотребления для определения перспективного потребления тепловой энергии вновь строящихся зданий.</w:t>
      </w:r>
    </w:p>
    <w:tbl>
      <w:tblPr>
        <w:tblW w:w="9923" w:type="dxa"/>
        <w:jc w:val="center"/>
        <w:tblLook w:val="04A0" w:firstRow="1" w:lastRow="0" w:firstColumn="1" w:lastColumn="0" w:noHBand="0" w:noVBand="1"/>
      </w:tblPr>
      <w:tblGrid>
        <w:gridCol w:w="4646"/>
        <w:gridCol w:w="1759"/>
        <w:gridCol w:w="1759"/>
        <w:gridCol w:w="1759"/>
      </w:tblGrid>
      <w:tr w:rsidR="005B24A1" w:rsidRPr="00E921FD" w:rsidTr="00BE319F">
        <w:trPr>
          <w:trHeight w:val="510"/>
          <w:jc w:val="center"/>
        </w:trPr>
        <w:tc>
          <w:tcPr>
            <w:tcW w:w="3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Типы зданий</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Отопление, вентиляция</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ГВС</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5B24A1" w:rsidRPr="00E921FD" w:rsidRDefault="005B24A1" w:rsidP="005B24A1">
            <w:pPr>
              <w:jc w:val="center"/>
              <w:rPr>
                <w:b/>
                <w:bCs/>
                <w:color w:val="000000"/>
                <w:sz w:val="22"/>
                <w:szCs w:val="22"/>
              </w:rPr>
            </w:pPr>
            <w:r w:rsidRPr="00E921FD">
              <w:rPr>
                <w:b/>
                <w:bCs/>
                <w:color w:val="000000"/>
                <w:sz w:val="22"/>
                <w:szCs w:val="22"/>
              </w:rPr>
              <w:t>Итого</w:t>
            </w:r>
          </w:p>
        </w:tc>
      </w:tr>
      <w:tr w:rsidR="005B24A1" w:rsidRPr="00E921FD" w:rsidTr="00E8677A">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5B24A1" w:rsidRPr="00E921FD" w:rsidRDefault="005B24A1" w:rsidP="005B24A1">
            <w:pPr>
              <w:rPr>
                <w:color w:val="000000"/>
                <w:sz w:val="22"/>
                <w:szCs w:val="22"/>
              </w:rPr>
            </w:pPr>
            <w:r w:rsidRPr="00E921FD">
              <w:rPr>
                <w:color w:val="000000"/>
                <w:sz w:val="22"/>
                <w:szCs w:val="22"/>
              </w:rPr>
              <w:t>Жилые индивидуальные (1-2 этажа)</w:t>
            </w:r>
          </w:p>
        </w:tc>
        <w:tc>
          <w:tcPr>
            <w:tcW w:w="1500" w:type="dxa"/>
            <w:tcBorders>
              <w:top w:val="nil"/>
              <w:left w:val="nil"/>
              <w:bottom w:val="single" w:sz="4" w:space="0" w:color="auto"/>
              <w:right w:val="single" w:sz="4" w:space="0" w:color="auto"/>
            </w:tcBorders>
            <w:shd w:val="clear" w:color="auto" w:fill="auto"/>
            <w:noWrap/>
            <w:vAlign w:val="center"/>
          </w:tcPr>
          <w:p w:rsidR="005B24A1" w:rsidRPr="00E921FD" w:rsidRDefault="00E8677A" w:rsidP="005B24A1">
            <w:pPr>
              <w:jc w:val="center"/>
              <w:rPr>
                <w:color w:val="000000"/>
                <w:sz w:val="22"/>
                <w:szCs w:val="22"/>
              </w:rPr>
            </w:pPr>
            <w:r>
              <w:rPr>
                <w:color w:val="000000"/>
                <w:sz w:val="22"/>
                <w:szCs w:val="22"/>
              </w:rPr>
              <w:t>0,0</w:t>
            </w:r>
          </w:p>
        </w:tc>
        <w:tc>
          <w:tcPr>
            <w:tcW w:w="1500" w:type="dxa"/>
            <w:tcBorders>
              <w:top w:val="nil"/>
              <w:left w:val="nil"/>
              <w:bottom w:val="single" w:sz="4" w:space="0" w:color="auto"/>
              <w:right w:val="single" w:sz="4" w:space="0" w:color="auto"/>
            </w:tcBorders>
            <w:shd w:val="clear" w:color="auto" w:fill="auto"/>
            <w:noWrap/>
            <w:vAlign w:val="center"/>
            <w:hideMark/>
          </w:tcPr>
          <w:p w:rsidR="005B24A1" w:rsidRPr="00E921FD" w:rsidRDefault="00E8677A" w:rsidP="005B24A1">
            <w:pPr>
              <w:jc w:val="center"/>
              <w:rPr>
                <w:color w:val="000000"/>
                <w:sz w:val="22"/>
                <w:szCs w:val="22"/>
              </w:rPr>
            </w:pPr>
            <w:r>
              <w:rPr>
                <w:color w:val="000000"/>
                <w:sz w:val="22"/>
                <w:szCs w:val="22"/>
              </w:rPr>
              <w:t>0,0</w:t>
            </w:r>
          </w:p>
        </w:tc>
        <w:tc>
          <w:tcPr>
            <w:tcW w:w="1500" w:type="dxa"/>
            <w:tcBorders>
              <w:top w:val="nil"/>
              <w:left w:val="nil"/>
              <w:bottom w:val="single" w:sz="4" w:space="0" w:color="auto"/>
              <w:right w:val="single" w:sz="4" w:space="0" w:color="auto"/>
            </w:tcBorders>
            <w:shd w:val="clear" w:color="auto" w:fill="auto"/>
            <w:noWrap/>
            <w:vAlign w:val="center"/>
          </w:tcPr>
          <w:p w:rsidR="005B24A1" w:rsidRPr="00E921FD" w:rsidRDefault="00E8677A" w:rsidP="005B24A1">
            <w:pPr>
              <w:jc w:val="center"/>
              <w:rPr>
                <w:color w:val="000000"/>
                <w:sz w:val="22"/>
                <w:szCs w:val="22"/>
              </w:rPr>
            </w:pPr>
            <w:r>
              <w:rPr>
                <w:color w:val="000000"/>
                <w:sz w:val="22"/>
                <w:szCs w:val="22"/>
              </w:rPr>
              <w:t>0,0</w:t>
            </w:r>
          </w:p>
        </w:tc>
      </w:tr>
      <w:tr w:rsidR="005B24A1" w:rsidRPr="00E921FD" w:rsidTr="00FC159F">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5B24A1" w:rsidRPr="00E921FD" w:rsidRDefault="005B24A1" w:rsidP="005B24A1">
            <w:pPr>
              <w:rPr>
                <w:color w:val="000000"/>
                <w:sz w:val="22"/>
                <w:szCs w:val="22"/>
              </w:rPr>
            </w:pPr>
            <w:r w:rsidRPr="00E921FD">
              <w:rPr>
                <w:color w:val="000000"/>
                <w:sz w:val="22"/>
                <w:szCs w:val="22"/>
              </w:rPr>
              <w:t>Общественно-деловые (2 этажа)</w:t>
            </w:r>
          </w:p>
        </w:tc>
        <w:tc>
          <w:tcPr>
            <w:tcW w:w="1500" w:type="dxa"/>
            <w:tcBorders>
              <w:top w:val="nil"/>
              <w:left w:val="nil"/>
              <w:bottom w:val="single" w:sz="4" w:space="0" w:color="auto"/>
              <w:right w:val="single" w:sz="4" w:space="0" w:color="auto"/>
            </w:tcBorders>
            <w:shd w:val="clear" w:color="auto" w:fill="auto"/>
            <w:noWrap/>
            <w:vAlign w:val="center"/>
            <w:hideMark/>
          </w:tcPr>
          <w:p w:rsidR="005B24A1" w:rsidRPr="00E921FD" w:rsidRDefault="00E8677A" w:rsidP="005B24A1">
            <w:pPr>
              <w:jc w:val="center"/>
              <w:rPr>
                <w:color w:val="000000"/>
                <w:sz w:val="22"/>
                <w:szCs w:val="22"/>
              </w:rPr>
            </w:pPr>
            <w:r>
              <w:rPr>
                <w:color w:val="000000"/>
                <w:sz w:val="22"/>
                <w:szCs w:val="22"/>
              </w:rPr>
              <w:t>0,0</w:t>
            </w:r>
          </w:p>
        </w:tc>
        <w:tc>
          <w:tcPr>
            <w:tcW w:w="1500" w:type="dxa"/>
            <w:tcBorders>
              <w:top w:val="nil"/>
              <w:left w:val="nil"/>
              <w:bottom w:val="single" w:sz="4" w:space="0" w:color="auto"/>
              <w:right w:val="single" w:sz="4" w:space="0" w:color="auto"/>
            </w:tcBorders>
            <w:shd w:val="clear" w:color="auto" w:fill="auto"/>
            <w:noWrap/>
            <w:vAlign w:val="center"/>
            <w:hideMark/>
          </w:tcPr>
          <w:p w:rsidR="005B24A1" w:rsidRPr="00E921FD" w:rsidRDefault="00E8677A" w:rsidP="005B24A1">
            <w:pPr>
              <w:jc w:val="center"/>
              <w:rPr>
                <w:color w:val="000000"/>
                <w:sz w:val="22"/>
                <w:szCs w:val="22"/>
              </w:rPr>
            </w:pPr>
            <w:r>
              <w:rPr>
                <w:color w:val="000000"/>
                <w:sz w:val="22"/>
                <w:szCs w:val="22"/>
              </w:rPr>
              <w:t>0,0</w:t>
            </w:r>
          </w:p>
        </w:tc>
        <w:tc>
          <w:tcPr>
            <w:tcW w:w="1500" w:type="dxa"/>
            <w:tcBorders>
              <w:top w:val="nil"/>
              <w:left w:val="nil"/>
              <w:bottom w:val="single" w:sz="4" w:space="0" w:color="auto"/>
              <w:right w:val="single" w:sz="4" w:space="0" w:color="auto"/>
            </w:tcBorders>
            <w:shd w:val="clear" w:color="auto" w:fill="auto"/>
            <w:noWrap/>
            <w:vAlign w:val="center"/>
            <w:hideMark/>
          </w:tcPr>
          <w:p w:rsidR="005B24A1" w:rsidRPr="00E921FD" w:rsidRDefault="00E8677A" w:rsidP="005B24A1">
            <w:pPr>
              <w:jc w:val="center"/>
              <w:rPr>
                <w:color w:val="000000"/>
                <w:sz w:val="22"/>
                <w:szCs w:val="22"/>
              </w:rPr>
            </w:pPr>
            <w:r>
              <w:rPr>
                <w:color w:val="000000"/>
                <w:sz w:val="22"/>
                <w:szCs w:val="22"/>
              </w:rPr>
              <w:t>0,0</w:t>
            </w:r>
          </w:p>
        </w:tc>
      </w:tr>
    </w:tbl>
    <w:bookmarkEnd w:id="57"/>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 xml:space="preserve">В соответствии с п. 7. </w:t>
      </w:r>
      <w:r w:rsidR="00443E2A">
        <w:rPr>
          <w:rFonts w:eastAsia="Calibri"/>
          <w:sz w:val="28"/>
          <w:szCs w:val="28"/>
        </w:rPr>
        <w:t>«</w:t>
      </w:r>
      <w:r w:rsidRPr="00073640">
        <w:rPr>
          <w:rFonts w:eastAsia="Calibri"/>
          <w:sz w:val="28"/>
          <w:szCs w:val="28"/>
        </w:rPr>
        <w:t>Требований энергетической эффективности зданий, строений, сооружений</w:t>
      </w:r>
      <w:r w:rsidR="00443E2A">
        <w:rPr>
          <w:rFonts w:eastAsia="Calibri"/>
          <w:sz w:val="28"/>
          <w:szCs w:val="28"/>
        </w:rPr>
        <w:t>»</w:t>
      </w:r>
      <w:r w:rsidRPr="00073640">
        <w:rPr>
          <w:rFonts w:eastAsia="Calibri"/>
          <w:sz w:val="28"/>
          <w:szCs w:val="28"/>
        </w:rPr>
        <w:t>, для вновь создаваемых зданий (в данном случае касается только зданий соцкультбыта), строений, сооружений удельная характеристика расхода тепловой энергии на отопление и вентиляцию уменьшается:</w:t>
      </w:r>
    </w:p>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 с 1 июля 2018 г. - на 20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 с 1 января 2023 г. - на 40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 с 1 января 2028 г. - на 50 процентов по отношению к удельной характеристике расхода тепловой энергии на отопление и вентиляцию</w:t>
      </w:r>
      <w:r w:rsidRPr="00073640">
        <w:rPr>
          <w:rFonts w:eastAsia="Calibri"/>
          <w:sz w:val="28"/>
          <w:szCs w:val="28"/>
          <w:lang w:eastAsia="en-US"/>
        </w:rPr>
        <w:t xml:space="preserve"> </w:t>
      </w:r>
      <w:r w:rsidRPr="00073640">
        <w:rPr>
          <w:rFonts w:eastAsia="Calibri"/>
          <w:sz w:val="28"/>
          <w:szCs w:val="28"/>
        </w:rPr>
        <w:t>базового уровня, указанного в Требованиях.</w:t>
      </w:r>
    </w:p>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 xml:space="preserve">С учетом данных требований, а также учитывая определенные выше удельные укрупненные показатели тепловой нагрузки и потребления тепловой энергии на базовый уровень, для определения удельных показателей теплопотребления в системах отопления и вентиляции жилых и общественных зданий перспективной застройки принято следующее: </w:t>
      </w:r>
    </w:p>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на период 202</w:t>
      </w:r>
      <w:r w:rsidR="00FC159F" w:rsidRPr="00073640">
        <w:rPr>
          <w:rFonts w:eastAsia="Calibri"/>
          <w:sz w:val="28"/>
          <w:szCs w:val="28"/>
        </w:rPr>
        <w:t>4</w:t>
      </w:r>
      <w:r w:rsidRPr="00073640">
        <w:rPr>
          <w:rFonts w:eastAsia="Calibri"/>
          <w:sz w:val="28"/>
          <w:szCs w:val="28"/>
        </w:rPr>
        <w:t>-202</w:t>
      </w:r>
      <w:r w:rsidR="00FC159F" w:rsidRPr="00073640">
        <w:rPr>
          <w:rFonts w:eastAsia="Calibri"/>
          <w:sz w:val="28"/>
          <w:szCs w:val="28"/>
        </w:rPr>
        <w:t>9</w:t>
      </w:r>
      <w:r w:rsidRPr="00073640">
        <w:rPr>
          <w:rFonts w:eastAsia="Calibri"/>
          <w:sz w:val="28"/>
          <w:szCs w:val="28"/>
        </w:rPr>
        <w:t xml:space="preserve"> г.г. – удельное теплопотребление, уменьшенное на 40 % по отношению к базовому уровню;</w:t>
      </w:r>
    </w:p>
    <w:p w:rsidR="005B24A1" w:rsidRPr="00073640" w:rsidRDefault="005B24A1" w:rsidP="00073640">
      <w:pPr>
        <w:spacing w:line="276" w:lineRule="auto"/>
        <w:ind w:firstLine="567"/>
        <w:jc w:val="both"/>
        <w:rPr>
          <w:rFonts w:eastAsia="Calibri"/>
          <w:sz w:val="28"/>
          <w:szCs w:val="28"/>
        </w:rPr>
      </w:pPr>
      <w:r w:rsidRPr="00073640">
        <w:rPr>
          <w:rFonts w:eastAsia="Calibri"/>
          <w:sz w:val="28"/>
          <w:szCs w:val="28"/>
        </w:rPr>
        <w:t>на период 2</w:t>
      </w:r>
      <w:r w:rsidR="00FC159F" w:rsidRPr="00073640">
        <w:rPr>
          <w:rFonts w:eastAsia="Calibri"/>
          <w:sz w:val="28"/>
          <w:szCs w:val="28"/>
        </w:rPr>
        <w:t>030</w:t>
      </w:r>
      <w:r w:rsidRPr="00073640">
        <w:rPr>
          <w:rFonts w:eastAsia="Calibri"/>
          <w:sz w:val="28"/>
          <w:szCs w:val="28"/>
        </w:rPr>
        <w:t>-</w:t>
      </w:r>
      <w:r w:rsidR="00C03B68">
        <w:rPr>
          <w:rFonts w:eastAsia="Calibri"/>
          <w:sz w:val="28"/>
          <w:szCs w:val="28"/>
        </w:rPr>
        <w:t>2040</w:t>
      </w:r>
      <w:r w:rsidRPr="00073640">
        <w:rPr>
          <w:rFonts w:eastAsia="Calibri"/>
          <w:sz w:val="28"/>
          <w:szCs w:val="28"/>
        </w:rPr>
        <w:t>г.г. – удельное теплопотребление, уменьшенное на 50 % по отношению к базовому уровню.</w:t>
      </w:r>
    </w:p>
    <w:p w:rsidR="009F6EE1" w:rsidRPr="000D289E" w:rsidRDefault="009F6EE1" w:rsidP="000D289E">
      <w:pPr>
        <w:spacing w:line="276" w:lineRule="auto"/>
        <w:jc w:val="center"/>
        <w:rPr>
          <w:b/>
          <w:sz w:val="28"/>
          <w:szCs w:val="28"/>
        </w:rPr>
      </w:pPr>
      <w:r w:rsidRPr="000D289E">
        <w:rPr>
          <w:b/>
          <w:sz w:val="28"/>
          <w:szCs w:val="28"/>
        </w:rPr>
        <w:t>2.4</w:t>
      </w:r>
      <w:r w:rsidR="0033432D" w:rsidRPr="000D289E">
        <w:rPr>
          <w:b/>
          <w:sz w:val="28"/>
          <w:szCs w:val="28"/>
        </w:rPr>
        <w:t>.</w:t>
      </w:r>
      <w:r w:rsidRPr="000D289E">
        <w:rPr>
          <w:b/>
          <w:sz w:val="28"/>
          <w:szCs w:val="28"/>
        </w:rPr>
        <w:t xml:space="preserve">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006E7FF0">
        <w:rPr>
          <w:b/>
          <w:sz w:val="28"/>
          <w:szCs w:val="28"/>
        </w:rPr>
        <w:t xml:space="preserve"> на каждом этапе</w:t>
      </w:r>
    </w:p>
    <w:p w:rsidR="00B56F07" w:rsidRPr="00B56F07" w:rsidRDefault="00B56F07" w:rsidP="00B56F07">
      <w:pPr>
        <w:spacing w:line="276" w:lineRule="auto"/>
        <w:ind w:firstLine="567"/>
        <w:jc w:val="both"/>
        <w:rPr>
          <w:rFonts w:eastAsia="Calibri"/>
          <w:sz w:val="28"/>
          <w:szCs w:val="28"/>
          <w:lang w:eastAsia="en-US"/>
        </w:rPr>
      </w:pPr>
      <w:bookmarkStart w:id="58" w:name="_Hlk115810741"/>
      <w:r w:rsidRPr="00B56F07">
        <w:rPr>
          <w:rFonts w:eastAsia="Calibri"/>
          <w:sz w:val="28"/>
          <w:szCs w:val="28"/>
          <w:lang w:eastAsia="en-US"/>
        </w:rPr>
        <w:t xml:space="preserve">Прогноз прироста тепловых нагрузок и теплопотребления сформирован на основе прогноза роста площадей перспективной застройки на период до </w:t>
      </w:r>
      <w:r w:rsidR="00C03B68">
        <w:rPr>
          <w:rFonts w:eastAsia="Calibri"/>
          <w:sz w:val="28"/>
          <w:szCs w:val="28"/>
          <w:lang w:eastAsia="en-US"/>
        </w:rPr>
        <w:t>2040</w:t>
      </w:r>
      <w:r w:rsidRPr="00B56F07">
        <w:rPr>
          <w:rFonts w:eastAsia="Calibri"/>
          <w:sz w:val="28"/>
          <w:szCs w:val="28"/>
          <w:lang w:eastAsia="en-US"/>
        </w:rPr>
        <w:t xml:space="preserve"> года и прогноза удельных параметров теплопотребления объектов нового строительства на отопление и вентиляцию. </w:t>
      </w:r>
    </w:p>
    <w:p w:rsidR="00B56F07" w:rsidRPr="00B56F07" w:rsidRDefault="00B56F07" w:rsidP="00B56F07">
      <w:pPr>
        <w:spacing w:line="276" w:lineRule="auto"/>
        <w:ind w:firstLine="567"/>
        <w:jc w:val="both"/>
        <w:rPr>
          <w:rFonts w:eastAsia="Calibri"/>
          <w:sz w:val="28"/>
          <w:szCs w:val="28"/>
          <w:lang w:eastAsia="en-US"/>
        </w:rPr>
      </w:pPr>
      <w:r w:rsidRPr="00B56F07">
        <w:rPr>
          <w:rFonts w:eastAsia="Calibri"/>
          <w:sz w:val="28"/>
          <w:szCs w:val="28"/>
          <w:lang w:eastAsia="en-US"/>
        </w:rPr>
        <w:lastRenderedPageBreak/>
        <w:t>Прогноз прироста тепловых нагрузок с разделением по видам теплопотребления в каждом расчетном элементе территориального деления приведены в таблице 2.</w:t>
      </w:r>
      <w:r w:rsidR="003A4F43">
        <w:rPr>
          <w:rFonts w:eastAsia="Calibri"/>
          <w:sz w:val="28"/>
          <w:szCs w:val="28"/>
          <w:lang w:eastAsia="en-US"/>
        </w:rPr>
        <w:t>6</w:t>
      </w:r>
      <w:r w:rsidRPr="00B56F07">
        <w:rPr>
          <w:rFonts w:eastAsia="Calibri"/>
          <w:sz w:val="28"/>
          <w:szCs w:val="28"/>
          <w:lang w:eastAsia="en-US"/>
        </w:rPr>
        <w:t>.</w:t>
      </w:r>
    </w:p>
    <w:p w:rsidR="00B56F07" w:rsidRPr="00B56F07" w:rsidRDefault="00B56F07" w:rsidP="00B56F07">
      <w:pPr>
        <w:spacing w:line="276" w:lineRule="auto"/>
        <w:ind w:firstLine="567"/>
        <w:jc w:val="both"/>
        <w:rPr>
          <w:rFonts w:eastAsia="Calibri"/>
          <w:sz w:val="28"/>
          <w:szCs w:val="28"/>
          <w:lang w:eastAsia="en-US"/>
        </w:rPr>
      </w:pPr>
      <w:bookmarkStart w:id="59" w:name="_Toc468376274"/>
      <w:bookmarkStart w:id="60" w:name="_Hlk115811799"/>
      <w:r w:rsidRPr="00B56F07">
        <w:rPr>
          <w:sz w:val="28"/>
          <w:szCs w:val="28"/>
        </w:rPr>
        <w:t>Таблица 2.</w:t>
      </w:r>
      <w:r w:rsidR="003A4F43">
        <w:rPr>
          <w:sz w:val="28"/>
          <w:szCs w:val="28"/>
        </w:rPr>
        <w:t>6</w:t>
      </w:r>
      <w:r w:rsidRPr="00B56F07">
        <w:rPr>
          <w:sz w:val="28"/>
          <w:szCs w:val="28"/>
        </w:rPr>
        <w:t xml:space="preserve">. - Прогноз </w:t>
      </w:r>
      <w:bookmarkEnd w:id="59"/>
      <w:r w:rsidRPr="00B56F07">
        <w:rPr>
          <w:sz w:val="28"/>
          <w:szCs w:val="28"/>
        </w:rPr>
        <w:t>прироста тепловых нагрузок с разделением по видам теплопотребления.</w:t>
      </w:r>
      <w:bookmarkEnd w:id="60"/>
    </w:p>
    <w:tbl>
      <w:tblP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6"/>
        <w:gridCol w:w="3423"/>
        <w:gridCol w:w="798"/>
        <w:gridCol w:w="797"/>
        <w:gridCol w:w="797"/>
        <w:gridCol w:w="797"/>
        <w:gridCol w:w="824"/>
        <w:gridCol w:w="876"/>
        <w:gridCol w:w="874"/>
      </w:tblGrid>
      <w:tr w:rsidR="00DA5E3C" w:rsidRPr="00C2463E" w:rsidTr="00507C43">
        <w:trPr>
          <w:trHeight w:val="720"/>
        </w:trPr>
        <w:tc>
          <w:tcPr>
            <w:tcW w:w="566" w:type="dxa"/>
            <w:shd w:val="clear" w:color="000000" w:fill="FFFFFF"/>
            <w:vAlign w:val="center"/>
            <w:hideMark/>
          </w:tcPr>
          <w:p w:rsidR="00DA5E3C" w:rsidRPr="00C2463E" w:rsidRDefault="00DA5E3C" w:rsidP="0031036F">
            <w:pPr>
              <w:jc w:val="center"/>
              <w:rPr>
                <w:b/>
                <w:bCs/>
                <w:sz w:val="20"/>
                <w:szCs w:val="20"/>
              </w:rPr>
            </w:pPr>
            <w:r w:rsidRPr="00C2463E">
              <w:rPr>
                <w:b/>
                <w:bCs/>
                <w:sz w:val="20"/>
                <w:szCs w:val="20"/>
              </w:rPr>
              <w:t>№ п/п</w:t>
            </w:r>
          </w:p>
        </w:tc>
        <w:tc>
          <w:tcPr>
            <w:tcW w:w="3423" w:type="dxa"/>
            <w:shd w:val="clear" w:color="000000" w:fill="FFFFFF"/>
            <w:vAlign w:val="center"/>
            <w:hideMark/>
          </w:tcPr>
          <w:p w:rsidR="00DA5E3C" w:rsidRPr="00C2463E" w:rsidRDefault="00DA5E3C" w:rsidP="0031036F">
            <w:pPr>
              <w:jc w:val="center"/>
              <w:rPr>
                <w:b/>
                <w:bCs/>
                <w:sz w:val="20"/>
                <w:szCs w:val="20"/>
              </w:rPr>
            </w:pPr>
            <w:r w:rsidRPr="00C2463E">
              <w:rPr>
                <w:b/>
                <w:bCs/>
                <w:sz w:val="20"/>
                <w:szCs w:val="20"/>
              </w:rPr>
              <w:t>Ввод объектов капитального строительства, тыс. кв. м.</w:t>
            </w:r>
          </w:p>
        </w:tc>
        <w:tc>
          <w:tcPr>
            <w:tcW w:w="798" w:type="dxa"/>
            <w:shd w:val="clear" w:color="000000" w:fill="FFFFFF"/>
            <w:vAlign w:val="center"/>
            <w:hideMark/>
          </w:tcPr>
          <w:p w:rsidR="00DA5E3C" w:rsidRPr="00C2463E" w:rsidRDefault="00DA5E3C" w:rsidP="0031036F">
            <w:pPr>
              <w:jc w:val="center"/>
              <w:rPr>
                <w:b/>
                <w:bCs/>
                <w:sz w:val="20"/>
                <w:szCs w:val="20"/>
              </w:rPr>
            </w:pPr>
            <w:r w:rsidRPr="00C2463E">
              <w:rPr>
                <w:b/>
                <w:bCs/>
                <w:sz w:val="20"/>
                <w:szCs w:val="20"/>
              </w:rPr>
              <w:t>2025</w:t>
            </w:r>
          </w:p>
        </w:tc>
        <w:tc>
          <w:tcPr>
            <w:tcW w:w="797" w:type="dxa"/>
            <w:shd w:val="clear" w:color="000000" w:fill="FFFFFF"/>
            <w:vAlign w:val="center"/>
          </w:tcPr>
          <w:p w:rsidR="00DA5E3C" w:rsidRPr="00C2463E" w:rsidRDefault="00DA5E3C" w:rsidP="0031036F">
            <w:pPr>
              <w:jc w:val="center"/>
              <w:rPr>
                <w:b/>
                <w:bCs/>
                <w:sz w:val="20"/>
                <w:szCs w:val="20"/>
              </w:rPr>
            </w:pPr>
            <w:r w:rsidRPr="00C2463E">
              <w:rPr>
                <w:b/>
                <w:bCs/>
                <w:sz w:val="20"/>
                <w:szCs w:val="20"/>
              </w:rPr>
              <w:t>2026</w:t>
            </w:r>
          </w:p>
        </w:tc>
        <w:tc>
          <w:tcPr>
            <w:tcW w:w="797" w:type="dxa"/>
            <w:shd w:val="clear" w:color="000000" w:fill="FFFFFF"/>
            <w:vAlign w:val="center"/>
          </w:tcPr>
          <w:p w:rsidR="00DA5E3C" w:rsidRPr="00C2463E" w:rsidRDefault="00DA5E3C" w:rsidP="0031036F">
            <w:pPr>
              <w:jc w:val="center"/>
              <w:rPr>
                <w:b/>
                <w:bCs/>
                <w:sz w:val="20"/>
                <w:szCs w:val="20"/>
              </w:rPr>
            </w:pPr>
            <w:r w:rsidRPr="00C2463E">
              <w:rPr>
                <w:b/>
                <w:bCs/>
                <w:sz w:val="20"/>
                <w:szCs w:val="20"/>
              </w:rPr>
              <w:t>2027</w:t>
            </w:r>
          </w:p>
        </w:tc>
        <w:tc>
          <w:tcPr>
            <w:tcW w:w="797" w:type="dxa"/>
            <w:shd w:val="clear" w:color="000000" w:fill="FFFFFF"/>
            <w:vAlign w:val="center"/>
          </w:tcPr>
          <w:p w:rsidR="00DA5E3C" w:rsidRPr="00C2463E" w:rsidRDefault="00DA5E3C" w:rsidP="0031036F">
            <w:pPr>
              <w:jc w:val="center"/>
              <w:rPr>
                <w:b/>
                <w:bCs/>
                <w:sz w:val="20"/>
                <w:szCs w:val="20"/>
              </w:rPr>
            </w:pPr>
            <w:r w:rsidRPr="00C2463E">
              <w:rPr>
                <w:b/>
                <w:bCs/>
                <w:sz w:val="20"/>
                <w:szCs w:val="20"/>
              </w:rPr>
              <w:t>2028</w:t>
            </w:r>
          </w:p>
        </w:tc>
        <w:tc>
          <w:tcPr>
            <w:tcW w:w="824" w:type="dxa"/>
            <w:shd w:val="clear" w:color="000000" w:fill="FFFFFF"/>
            <w:vAlign w:val="center"/>
          </w:tcPr>
          <w:p w:rsidR="00DA5E3C" w:rsidRPr="00C2463E" w:rsidRDefault="00DA5E3C" w:rsidP="0031036F">
            <w:pPr>
              <w:jc w:val="center"/>
              <w:rPr>
                <w:b/>
                <w:bCs/>
                <w:sz w:val="20"/>
                <w:szCs w:val="20"/>
              </w:rPr>
            </w:pPr>
            <w:r w:rsidRPr="00C2463E">
              <w:rPr>
                <w:b/>
                <w:bCs/>
                <w:sz w:val="20"/>
                <w:szCs w:val="20"/>
              </w:rPr>
              <w:t>2029</w:t>
            </w:r>
          </w:p>
        </w:tc>
        <w:tc>
          <w:tcPr>
            <w:tcW w:w="876" w:type="dxa"/>
            <w:shd w:val="clear" w:color="000000" w:fill="FFFFFF"/>
            <w:vAlign w:val="center"/>
            <w:hideMark/>
          </w:tcPr>
          <w:p w:rsidR="00DA5E3C" w:rsidRPr="00C2463E" w:rsidRDefault="00DA5E3C" w:rsidP="0031036F">
            <w:pPr>
              <w:jc w:val="center"/>
              <w:rPr>
                <w:b/>
                <w:bCs/>
                <w:sz w:val="20"/>
                <w:szCs w:val="20"/>
              </w:rPr>
            </w:pPr>
            <w:r w:rsidRPr="00C2463E">
              <w:rPr>
                <w:b/>
                <w:bCs/>
                <w:sz w:val="20"/>
                <w:szCs w:val="20"/>
              </w:rPr>
              <w:t>2030-2035</w:t>
            </w:r>
          </w:p>
        </w:tc>
        <w:tc>
          <w:tcPr>
            <w:tcW w:w="874" w:type="dxa"/>
            <w:shd w:val="clear" w:color="000000" w:fill="FFFFFF"/>
            <w:vAlign w:val="center"/>
            <w:hideMark/>
          </w:tcPr>
          <w:p w:rsidR="00DA5E3C" w:rsidRPr="00C2463E" w:rsidRDefault="00DA5E3C" w:rsidP="0031036F">
            <w:pPr>
              <w:jc w:val="center"/>
              <w:rPr>
                <w:b/>
                <w:bCs/>
                <w:sz w:val="20"/>
                <w:szCs w:val="20"/>
              </w:rPr>
            </w:pPr>
            <w:r w:rsidRPr="00C2463E">
              <w:rPr>
                <w:b/>
                <w:bCs/>
                <w:sz w:val="20"/>
                <w:szCs w:val="20"/>
              </w:rPr>
              <w:t>2036-2040</w:t>
            </w:r>
          </w:p>
        </w:tc>
      </w:tr>
      <w:tr w:rsidR="00507C43" w:rsidRPr="00C2463E" w:rsidTr="00507C43">
        <w:trPr>
          <w:trHeight w:val="476"/>
        </w:trPr>
        <w:tc>
          <w:tcPr>
            <w:tcW w:w="566" w:type="dxa"/>
            <w:vMerge w:val="restart"/>
            <w:shd w:val="clear" w:color="auto" w:fill="auto"/>
            <w:vAlign w:val="center"/>
            <w:hideMark/>
          </w:tcPr>
          <w:p w:rsidR="00507C43" w:rsidRPr="00C2463E" w:rsidRDefault="00507C43" w:rsidP="00507C43">
            <w:pPr>
              <w:jc w:val="center"/>
              <w:rPr>
                <w:bCs/>
                <w:sz w:val="20"/>
                <w:szCs w:val="20"/>
              </w:rPr>
            </w:pPr>
            <w:r w:rsidRPr="00C2463E">
              <w:rPr>
                <w:bCs/>
                <w:sz w:val="20"/>
                <w:szCs w:val="20"/>
              </w:rPr>
              <w:t>1</w:t>
            </w:r>
          </w:p>
        </w:tc>
        <w:tc>
          <w:tcPr>
            <w:tcW w:w="3423" w:type="dxa"/>
            <w:shd w:val="clear" w:color="auto" w:fill="auto"/>
            <w:vAlign w:val="center"/>
            <w:hideMark/>
          </w:tcPr>
          <w:p w:rsidR="00507C43" w:rsidRPr="00C2463E" w:rsidRDefault="00507C43" w:rsidP="00507C43">
            <w:pPr>
              <w:rPr>
                <w:bCs/>
                <w:sz w:val="20"/>
                <w:szCs w:val="20"/>
              </w:rPr>
            </w:pPr>
            <w:r w:rsidRPr="00C2463E">
              <w:rPr>
                <w:bCs/>
                <w:sz w:val="20"/>
                <w:szCs w:val="20"/>
              </w:rPr>
              <w:t>Ввод строений в течение периода, тыс. м</w:t>
            </w:r>
            <w:r w:rsidRPr="00C2463E">
              <w:rPr>
                <w:bCs/>
                <w:sz w:val="20"/>
                <w:szCs w:val="20"/>
                <w:vertAlign w:val="superscript"/>
              </w:rPr>
              <w:t>2</w:t>
            </w:r>
          </w:p>
        </w:tc>
        <w:tc>
          <w:tcPr>
            <w:tcW w:w="798"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797"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797"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797"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824"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876" w:type="dxa"/>
            <w:shd w:val="clear" w:color="auto" w:fill="auto"/>
            <w:vAlign w:val="center"/>
          </w:tcPr>
          <w:p w:rsidR="00507C43" w:rsidRPr="00C2463E" w:rsidRDefault="00507C43" w:rsidP="00507C43">
            <w:pPr>
              <w:jc w:val="center"/>
              <w:rPr>
                <w:bCs/>
                <w:sz w:val="20"/>
                <w:szCs w:val="20"/>
              </w:rPr>
            </w:pPr>
            <w:r w:rsidRPr="00C2463E">
              <w:rPr>
                <w:bCs/>
                <w:sz w:val="20"/>
                <w:szCs w:val="20"/>
              </w:rPr>
              <w:t>5</w:t>
            </w:r>
          </w:p>
        </w:tc>
        <w:tc>
          <w:tcPr>
            <w:tcW w:w="874" w:type="dxa"/>
            <w:shd w:val="clear" w:color="auto" w:fill="auto"/>
            <w:vAlign w:val="center"/>
          </w:tcPr>
          <w:p w:rsidR="00507C43" w:rsidRPr="00C2463E" w:rsidRDefault="00507C43" w:rsidP="00507C43">
            <w:pPr>
              <w:jc w:val="center"/>
              <w:rPr>
                <w:bCs/>
                <w:sz w:val="20"/>
                <w:szCs w:val="20"/>
              </w:rPr>
            </w:pPr>
            <w:r w:rsidRPr="00C2463E">
              <w:rPr>
                <w:bCs/>
                <w:sz w:val="20"/>
                <w:szCs w:val="20"/>
              </w:rPr>
              <w:t>-</w:t>
            </w:r>
          </w:p>
        </w:tc>
      </w:tr>
      <w:tr w:rsidR="00507C43" w:rsidRPr="00C2463E" w:rsidTr="00507C43">
        <w:trPr>
          <w:trHeight w:val="398"/>
        </w:trPr>
        <w:tc>
          <w:tcPr>
            <w:tcW w:w="566" w:type="dxa"/>
            <w:vMerge/>
            <w:vAlign w:val="center"/>
            <w:hideMark/>
          </w:tcPr>
          <w:p w:rsidR="00507C43" w:rsidRPr="00C2463E" w:rsidRDefault="00507C43" w:rsidP="00507C43">
            <w:pPr>
              <w:rPr>
                <w:bCs/>
                <w:sz w:val="20"/>
                <w:szCs w:val="20"/>
              </w:rPr>
            </w:pPr>
          </w:p>
        </w:tc>
        <w:tc>
          <w:tcPr>
            <w:tcW w:w="3423" w:type="dxa"/>
            <w:shd w:val="clear" w:color="auto" w:fill="auto"/>
            <w:vAlign w:val="center"/>
            <w:hideMark/>
          </w:tcPr>
          <w:p w:rsidR="00507C43" w:rsidRPr="00C2463E" w:rsidRDefault="00507C43" w:rsidP="00507C43">
            <w:pPr>
              <w:rPr>
                <w:bCs/>
                <w:sz w:val="20"/>
                <w:szCs w:val="20"/>
              </w:rPr>
            </w:pPr>
            <w:r w:rsidRPr="00C2463E">
              <w:rPr>
                <w:bCs/>
                <w:sz w:val="20"/>
                <w:szCs w:val="20"/>
              </w:rPr>
              <w:t>Ввод жилых строений в течение периода, тыс. м</w:t>
            </w:r>
            <w:r w:rsidRPr="00C2463E">
              <w:rPr>
                <w:bCs/>
                <w:sz w:val="20"/>
                <w:szCs w:val="20"/>
                <w:vertAlign w:val="superscript"/>
              </w:rPr>
              <w:t>2</w:t>
            </w:r>
          </w:p>
        </w:tc>
        <w:tc>
          <w:tcPr>
            <w:tcW w:w="798"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797"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797"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797" w:type="dxa"/>
            <w:shd w:val="clear" w:color="auto" w:fill="auto"/>
            <w:vAlign w:val="center"/>
            <w:hideMark/>
          </w:tcPr>
          <w:p w:rsidR="00507C43" w:rsidRPr="00C2463E" w:rsidRDefault="00507C43" w:rsidP="00507C43">
            <w:pPr>
              <w:jc w:val="center"/>
              <w:rPr>
                <w:sz w:val="20"/>
                <w:szCs w:val="20"/>
              </w:rPr>
            </w:pPr>
            <w:r w:rsidRPr="00C2463E">
              <w:rPr>
                <w:sz w:val="20"/>
                <w:szCs w:val="20"/>
              </w:rPr>
              <w:t>1</w:t>
            </w:r>
          </w:p>
        </w:tc>
        <w:tc>
          <w:tcPr>
            <w:tcW w:w="824" w:type="dxa"/>
            <w:shd w:val="clear" w:color="auto" w:fill="auto"/>
            <w:vAlign w:val="center"/>
          </w:tcPr>
          <w:p w:rsidR="00507C43" w:rsidRPr="00C2463E" w:rsidRDefault="00507C43" w:rsidP="00507C43">
            <w:pPr>
              <w:jc w:val="center"/>
              <w:rPr>
                <w:sz w:val="20"/>
                <w:szCs w:val="20"/>
              </w:rPr>
            </w:pPr>
            <w:r w:rsidRPr="00C2463E">
              <w:rPr>
                <w:sz w:val="20"/>
                <w:szCs w:val="20"/>
              </w:rPr>
              <w:t>1</w:t>
            </w:r>
          </w:p>
        </w:tc>
        <w:tc>
          <w:tcPr>
            <w:tcW w:w="876" w:type="dxa"/>
            <w:shd w:val="clear" w:color="auto" w:fill="auto"/>
            <w:vAlign w:val="center"/>
          </w:tcPr>
          <w:p w:rsidR="00507C43" w:rsidRPr="00C2463E" w:rsidRDefault="00507C43" w:rsidP="00507C43">
            <w:pPr>
              <w:jc w:val="center"/>
              <w:rPr>
                <w:bCs/>
                <w:sz w:val="20"/>
                <w:szCs w:val="20"/>
              </w:rPr>
            </w:pPr>
            <w:r w:rsidRPr="00C2463E">
              <w:rPr>
                <w:bCs/>
                <w:sz w:val="20"/>
                <w:szCs w:val="20"/>
              </w:rPr>
              <w:t>5</w:t>
            </w:r>
          </w:p>
        </w:tc>
        <w:tc>
          <w:tcPr>
            <w:tcW w:w="874" w:type="dxa"/>
            <w:shd w:val="clear" w:color="auto" w:fill="auto"/>
            <w:vAlign w:val="center"/>
          </w:tcPr>
          <w:p w:rsidR="00507C43" w:rsidRPr="00C2463E" w:rsidRDefault="00507C43" w:rsidP="00507C43">
            <w:pPr>
              <w:jc w:val="center"/>
              <w:rPr>
                <w:bCs/>
                <w:sz w:val="20"/>
                <w:szCs w:val="20"/>
              </w:rPr>
            </w:pPr>
            <w:r w:rsidRPr="00C2463E">
              <w:rPr>
                <w:bCs/>
                <w:sz w:val="20"/>
                <w:szCs w:val="20"/>
              </w:rPr>
              <w:t>-</w:t>
            </w:r>
          </w:p>
        </w:tc>
      </w:tr>
      <w:tr w:rsidR="00C2463E" w:rsidRPr="00C2463E" w:rsidTr="00507C43">
        <w:trPr>
          <w:trHeight w:val="300"/>
        </w:trPr>
        <w:tc>
          <w:tcPr>
            <w:tcW w:w="566" w:type="dxa"/>
            <w:vMerge/>
            <w:vAlign w:val="center"/>
            <w:hideMark/>
          </w:tcPr>
          <w:p w:rsidR="00C2463E" w:rsidRPr="00C2463E" w:rsidRDefault="00C2463E" w:rsidP="00507C43">
            <w:pPr>
              <w:rPr>
                <w:bCs/>
                <w:sz w:val="20"/>
                <w:szCs w:val="20"/>
              </w:rPr>
            </w:pPr>
          </w:p>
        </w:tc>
        <w:tc>
          <w:tcPr>
            <w:tcW w:w="3423" w:type="dxa"/>
            <w:shd w:val="clear" w:color="auto" w:fill="auto"/>
            <w:vAlign w:val="center"/>
            <w:hideMark/>
          </w:tcPr>
          <w:p w:rsidR="00C2463E" w:rsidRPr="00C2463E" w:rsidRDefault="00C2463E" w:rsidP="00507C43">
            <w:pPr>
              <w:rPr>
                <w:sz w:val="20"/>
                <w:szCs w:val="20"/>
              </w:rPr>
            </w:pPr>
            <w:r w:rsidRPr="00C2463E">
              <w:rPr>
                <w:sz w:val="20"/>
                <w:szCs w:val="20"/>
              </w:rPr>
              <w:t>в т.ч. Многоквартирные</w:t>
            </w:r>
          </w:p>
        </w:tc>
        <w:tc>
          <w:tcPr>
            <w:tcW w:w="798" w:type="dxa"/>
            <w:shd w:val="clear" w:color="auto" w:fill="auto"/>
            <w:vAlign w:val="center"/>
            <w:hideMark/>
          </w:tcPr>
          <w:p w:rsidR="00C2463E" w:rsidRPr="00C2463E" w:rsidRDefault="00C2463E" w:rsidP="00810F2C">
            <w:pPr>
              <w:jc w:val="center"/>
              <w:rPr>
                <w:sz w:val="20"/>
                <w:szCs w:val="20"/>
              </w:rPr>
            </w:pPr>
            <w:r w:rsidRPr="00C2463E">
              <w:rPr>
                <w:sz w:val="20"/>
                <w:szCs w:val="20"/>
              </w:rPr>
              <w:t>1</w:t>
            </w:r>
          </w:p>
        </w:tc>
        <w:tc>
          <w:tcPr>
            <w:tcW w:w="797" w:type="dxa"/>
            <w:shd w:val="clear" w:color="auto" w:fill="auto"/>
            <w:vAlign w:val="center"/>
            <w:hideMark/>
          </w:tcPr>
          <w:p w:rsidR="00C2463E" w:rsidRPr="00C2463E" w:rsidRDefault="00C2463E" w:rsidP="00810F2C">
            <w:pPr>
              <w:jc w:val="center"/>
              <w:rPr>
                <w:sz w:val="20"/>
                <w:szCs w:val="20"/>
              </w:rPr>
            </w:pPr>
            <w:r w:rsidRPr="00C2463E">
              <w:rPr>
                <w:sz w:val="20"/>
                <w:szCs w:val="20"/>
              </w:rPr>
              <w:t>1</w:t>
            </w:r>
          </w:p>
        </w:tc>
        <w:tc>
          <w:tcPr>
            <w:tcW w:w="797" w:type="dxa"/>
            <w:shd w:val="clear" w:color="auto" w:fill="auto"/>
            <w:vAlign w:val="center"/>
            <w:hideMark/>
          </w:tcPr>
          <w:p w:rsidR="00C2463E" w:rsidRPr="00C2463E" w:rsidRDefault="00C2463E" w:rsidP="00810F2C">
            <w:pPr>
              <w:jc w:val="center"/>
              <w:rPr>
                <w:sz w:val="20"/>
                <w:szCs w:val="20"/>
              </w:rPr>
            </w:pPr>
            <w:r w:rsidRPr="00C2463E">
              <w:rPr>
                <w:sz w:val="20"/>
                <w:szCs w:val="20"/>
              </w:rPr>
              <w:t>1</w:t>
            </w:r>
          </w:p>
        </w:tc>
        <w:tc>
          <w:tcPr>
            <w:tcW w:w="797" w:type="dxa"/>
            <w:shd w:val="clear" w:color="auto" w:fill="auto"/>
            <w:vAlign w:val="center"/>
            <w:hideMark/>
          </w:tcPr>
          <w:p w:rsidR="00C2463E" w:rsidRPr="00C2463E" w:rsidRDefault="00C2463E" w:rsidP="00810F2C">
            <w:pPr>
              <w:jc w:val="center"/>
              <w:rPr>
                <w:sz w:val="20"/>
                <w:szCs w:val="20"/>
              </w:rPr>
            </w:pPr>
            <w:r w:rsidRPr="00C2463E">
              <w:rPr>
                <w:sz w:val="20"/>
                <w:szCs w:val="20"/>
              </w:rPr>
              <w:t>1</w:t>
            </w:r>
          </w:p>
        </w:tc>
        <w:tc>
          <w:tcPr>
            <w:tcW w:w="824" w:type="dxa"/>
            <w:shd w:val="clear" w:color="auto" w:fill="auto"/>
            <w:vAlign w:val="center"/>
            <w:hideMark/>
          </w:tcPr>
          <w:p w:rsidR="00C2463E" w:rsidRPr="00C2463E" w:rsidRDefault="00C2463E" w:rsidP="00810F2C">
            <w:pPr>
              <w:jc w:val="center"/>
              <w:rPr>
                <w:sz w:val="20"/>
                <w:szCs w:val="20"/>
              </w:rPr>
            </w:pPr>
            <w:r w:rsidRPr="00C2463E">
              <w:rPr>
                <w:sz w:val="20"/>
                <w:szCs w:val="20"/>
              </w:rPr>
              <w:t>1</w:t>
            </w:r>
          </w:p>
        </w:tc>
        <w:tc>
          <w:tcPr>
            <w:tcW w:w="876" w:type="dxa"/>
            <w:shd w:val="clear" w:color="auto" w:fill="auto"/>
            <w:vAlign w:val="center"/>
            <w:hideMark/>
          </w:tcPr>
          <w:p w:rsidR="00C2463E" w:rsidRPr="00C2463E" w:rsidRDefault="00C2463E" w:rsidP="00810F2C">
            <w:pPr>
              <w:jc w:val="center"/>
              <w:rPr>
                <w:bCs/>
                <w:sz w:val="20"/>
                <w:szCs w:val="20"/>
              </w:rPr>
            </w:pPr>
            <w:r w:rsidRPr="00C2463E">
              <w:rPr>
                <w:bCs/>
                <w:sz w:val="20"/>
                <w:szCs w:val="20"/>
              </w:rPr>
              <w:t>5</w:t>
            </w:r>
          </w:p>
        </w:tc>
        <w:tc>
          <w:tcPr>
            <w:tcW w:w="874" w:type="dxa"/>
            <w:shd w:val="clear" w:color="auto" w:fill="auto"/>
            <w:vAlign w:val="center"/>
            <w:hideMark/>
          </w:tcPr>
          <w:p w:rsidR="00C2463E" w:rsidRPr="00C2463E" w:rsidRDefault="00C2463E" w:rsidP="00810F2C">
            <w:pPr>
              <w:jc w:val="center"/>
              <w:rPr>
                <w:bCs/>
                <w:sz w:val="20"/>
                <w:szCs w:val="20"/>
              </w:rPr>
            </w:pPr>
            <w:r w:rsidRPr="00C2463E">
              <w:rPr>
                <w:bCs/>
                <w:sz w:val="20"/>
                <w:szCs w:val="20"/>
              </w:rPr>
              <w:t>-</w:t>
            </w:r>
          </w:p>
        </w:tc>
      </w:tr>
      <w:tr w:rsidR="00C2463E" w:rsidRPr="00C2463E" w:rsidTr="00507C43">
        <w:trPr>
          <w:trHeight w:val="480"/>
        </w:trPr>
        <w:tc>
          <w:tcPr>
            <w:tcW w:w="566" w:type="dxa"/>
            <w:vMerge/>
            <w:vAlign w:val="center"/>
            <w:hideMark/>
          </w:tcPr>
          <w:p w:rsidR="00C2463E" w:rsidRPr="00C2463E" w:rsidRDefault="00C2463E" w:rsidP="00507C43">
            <w:pPr>
              <w:rPr>
                <w:bCs/>
                <w:sz w:val="20"/>
                <w:szCs w:val="20"/>
              </w:rPr>
            </w:pPr>
          </w:p>
        </w:tc>
        <w:tc>
          <w:tcPr>
            <w:tcW w:w="3423" w:type="dxa"/>
            <w:shd w:val="clear" w:color="auto" w:fill="auto"/>
            <w:vAlign w:val="center"/>
            <w:hideMark/>
          </w:tcPr>
          <w:p w:rsidR="00C2463E" w:rsidRPr="00C2463E" w:rsidRDefault="00C2463E" w:rsidP="00507C43">
            <w:pPr>
              <w:rPr>
                <w:sz w:val="20"/>
                <w:szCs w:val="20"/>
              </w:rPr>
            </w:pPr>
            <w:r w:rsidRPr="00C2463E">
              <w:rPr>
                <w:sz w:val="20"/>
                <w:szCs w:val="20"/>
              </w:rPr>
              <w:t>в т.ч. малоэтажные (индивидуальные)</w:t>
            </w:r>
          </w:p>
        </w:tc>
        <w:tc>
          <w:tcPr>
            <w:tcW w:w="798" w:type="dxa"/>
            <w:shd w:val="clear" w:color="auto" w:fill="auto"/>
            <w:vAlign w:val="center"/>
            <w:hideMark/>
          </w:tcPr>
          <w:p w:rsidR="00C2463E" w:rsidRPr="00C2463E" w:rsidRDefault="00C2463E" w:rsidP="00810F2C">
            <w:pPr>
              <w:jc w:val="center"/>
              <w:rPr>
                <w:sz w:val="20"/>
                <w:szCs w:val="20"/>
              </w:rPr>
            </w:pPr>
            <w:r w:rsidRPr="00C2463E">
              <w:rPr>
                <w:sz w:val="20"/>
                <w:szCs w:val="20"/>
              </w:rPr>
              <w:t>0,00</w:t>
            </w:r>
          </w:p>
        </w:tc>
        <w:tc>
          <w:tcPr>
            <w:tcW w:w="797" w:type="dxa"/>
            <w:shd w:val="clear" w:color="auto" w:fill="auto"/>
            <w:vAlign w:val="center"/>
            <w:hideMark/>
          </w:tcPr>
          <w:p w:rsidR="00C2463E" w:rsidRPr="00C2463E" w:rsidRDefault="00C2463E" w:rsidP="00810F2C">
            <w:pPr>
              <w:jc w:val="center"/>
              <w:rPr>
                <w:sz w:val="20"/>
                <w:szCs w:val="20"/>
              </w:rPr>
            </w:pPr>
            <w:r w:rsidRPr="00C2463E">
              <w:rPr>
                <w:sz w:val="20"/>
                <w:szCs w:val="20"/>
              </w:rPr>
              <w:t>0,00</w:t>
            </w:r>
          </w:p>
        </w:tc>
        <w:tc>
          <w:tcPr>
            <w:tcW w:w="797" w:type="dxa"/>
            <w:shd w:val="clear" w:color="auto" w:fill="auto"/>
            <w:vAlign w:val="center"/>
            <w:hideMark/>
          </w:tcPr>
          <w:p w:rsidR="00C2463E" w:rsidRPr="00C2463E" w:rsidRDefault="00C2463E" w:rsidP="00810F2C">
            <w:pPr>
              <w:jc w:val="center"/>
              <w:rPr>
                <w:sz w:val="20"/>
                <w:szCs w:val="20"/>
              </w:rPr>
            </w:pPr>
            <w:r w:rsidRPr="00C2463E">
              <w:rPr>
                <w:sz w:val="20"/>
                <w:szCs w:val="20"/>
              </w:rPr>
              <w:t>0,00</w:t>
            </w:r>
          </w:p>
        </w:tc>
        <w:tc>
          <w:tcPr>
            <w:tcW w:w="797" w:type="dxa"/>
            <w:shd w:val="clear" w:color="auto" w:fill="auto"/>
            <w:vAlign w:val="center"/>
            <w:hideMark/>
          </w:tcPr>
          <w:p w:rsidR="00C2463E" w:rsidRPr="00C2463E" w:rsidRDefault="00C2463E" w:rsidP="00810F2C">
            <w:pPr>
              <w:jc w:val="center"/>
              <w:rPr>
                <w:sz w:val="20"/>
                <w:szCs w:val="20"/>
              </w:rPr>
            </w:pPr>
            <w:r w:rsidRPr="00C2463E">
              <w:rPr>
                <w:sz w:val="20"/>
                <w:szCs w:val="20"/>
              </w:rPr>
              <w:t>0,00</w:t>
            </w:r>
          </w:p>
        </w:tc>
        <w:tc>
          <w:tcPr>
            <w:tcW w:w="824" w:type="dxa"/>
            <w:shd w:val="clear" w:color="auto" w:fill="auto"/>
            <w:vAlign w:val="center"/>
          </w:tcPr>
          <w:p w:rsidR="00C2463E" w:rsidRPr="00C2463E" w:rsidRDefault="00C2463E" w:rsidP="00810F2C">
            <w:pPr>
              <w:jc w:val="center"/>
              <w:rPr>
                <w:sz w:val="20"/>
                <w:szCs w:val="20"/>
              </w:rPr>
            </w:pPr>
            <w:r w:rsidRPr="00C2463E">
              <w:rPr>
                <w:sz w:val="20"/>
                <w:szCs w:val="20"/>
              </w:rPr>
              <w:t>0,00</w:t>
            </w:r>
          </w:p>
        </w:tc>
        <w:tc>
          <w:tcPr>
            <w:tcW w:w="876" w:type="dxa"/>
            <w:shd w:val="clear" w:color="auto" w:fill="auto"/>
            <w:vAlign w:val="center"/>
          </w:tcPr>
          <w:p w:rsidR="00C2463E" w:rsidRPr="00C2463E" w:rsidRDefault="00C2463E" w:rsidP="00810F2C">
            <w:pPr>
              <w:jc w:val="center"/>
              <w:rPr>
                <w:sz w:val="20"/>
                <w:szCs w:val="20"/>
              </w:rPr>
            </w:pPr>
            <w:r w:rsidRPr="00C2463E">
              <w:rPr>
                <w:sz w:val="20"/>
                <w:szCs w:val="20"/>
              </w:rPr>
              <w:t>0,00</w:t>
            </w:r>
          </w:p>
        </w:tc>
        <w:tc>
          <w:tcPr>
            <w:tcW w:w="874" w:type="dxa"/>
            <w:shd w:val="clear" w:color="auto" w:fill="auto"/>
            <w:vAlign w:val="center"/>
          </w:tcPr>
          <w:p w:rsidR="00C2463E" w:rsidRPr="00C2463E" w:rsidRDefault="00C2463E" w:rsidP="00810F2C">
            <w:pPr>
              <w:jc w:val="center"/>
              <w:rPr>
                <w:sz w:val="20"/>
                <w:szCs w:val="20"/>
              </w:rPr>
            </w:pPr>
            <w:r w:rsidRPr="00C2463E">
              <w:rPr>
                <w:sz w:val="20"/>
                <w:szCs w:val="20"/>
              </w:rPr>
              <w:t>0,00</w:t>
            </w:r>
          </w:p>
        </w:tc>
      </w:tr>
      <w:tr w:rsidR="00C2463E" w:rsidRPr="00C2463E" w:rsidTr="00507C43">
        <w:trPr>
          <w:trHeight w:val="602"/>
        </w:trPr>
        <w:tc>
          <w:tcPr>
            <w:tcW w:w="566" w:type="dxa"/>
            <w:vMerge/>
            <w:vAlign w:val="center"/>
            <w:hideMark/>
          </w:tcPr>
          <w:p w:rsidR="00C2463E" w:rsidRPr="00C2463E" w:rsidRDefault="00C2463E" w:rsidP="00507C43">
            <w:pPr>
              <w:rPr>
                <w:bCs/>
                <w:sz w:val="20"/>
                <w:szCs w:val="20"/>
              </w:rPr>
            </w:pPr>
          </w:p>
        </w:tc>
        <w:tc>
          <w:tcPr>
            <w:tcW w:w="3423" w:type="dxa"/>
            <w:shd w:val="clear" w:color="auto" w:fill="auto"/>
            <w:vAlign w:val="center"/>
            <w:hideMark/>
          </w:tcPr>
          <w:p w:rsidR="00C2463E" w:rsidRPr="00C2463E" w:rsidRDefault="00C2463E" w:rsidP="00507C43">
            <w:pPr>
              <w:rPr>
                <w:bCs/>
                <w:sz w:val="20"/>
                <w:szCs w:val="20"/>
              </w:rPr>
            </w:pPr>
            <w:r w:rsidRPr="00C2463E">
              <w:rPr>
                <w:bCs/>
                <w:sz w:val="20"/>
                <w:szCs w:val="20"/>
              </w:rPr>
              <w:t>Ввод общественно-деловых строений в течение периода, тыс. м</w:t>
            </w:r>
            <w:r w:rsidRPr="00C2463E">
              <w:rPr>
                <w:bCs/>
                <w:sz w:val="20"/>
                <w:szCs w:val="20"/>
                <w:vertAlign w:val="superscript"/>
              </w:rPr>
              <w:t>2</w:t>
            </w:r>
          </w:p>
        </w:tc>
        <w:tc>
          <w:tcPr>
            <w:tcW w:w="798" w:type="dxa"/>
            <w:shd w:val="clear" w:color="auto" w:fill="auto"/>
            <w:vAlign w:val="center"/>
            <w:hideMark/>
          </w:tcPr>
          <w:p w:rsidR="00C2463E" w:rsidRPr="00C2463E" w:rsidRDefault="00C2463E" w:rsidP="00507C43">
            <w:pPr>
              <w:jc w:val="center"/>
              <w:rPr>
                <w:sz w:val="20"/>
                <w:szCs w:val="20"/>
              </w:rPr>
            </w:pPr>
            <w:r w:rsidRPr="00C2463E">
              <w:rPr>
                <w:sz w:val="20"/>
                <w:szCs w:val="20"/>
              </w:rPr>
              <w:t>0,00</w:t>
            </w:r>
          </w:p>
        </w:tc>
        <w:tc>
          <w:tcPr>
            <w:tcW w:w="797" w:type="dxa"/>
            <w:shd w:val="clear" w:color="auto" w:fill="auto"/>
            <w:vAlign w:val="center"/>
            <w:hideMark/>
          </w:tcPr>
          <w:p w:rsidR="00C2463E" w:rsidRPr="00C2463E" w:rsidRDefault="00C2463E" w:rsidP="00507C43">
            <w:pPr>
              <w:jc w:val="center"/>
              <w:rPr>
                <w:sz w:val="20"/>
                <w:szCs w:val="20"/>
              </w:rPr>
            </w:pPr>
            <w:r w:rsidRPr="00C2463E">
              <w:rPr>
                <w:sz w:val="20"/>
                <w:szCs w:val="20"/>
              </w:rPr>
              <w:t>0,00</w:t>
            </w:r>
          </w:p>
        </w:tc>
        <w:tc>
          <w:tcPr>
            <w:tcW w:w="797" w:type="dxa"/>
            <w:shd w:val="clear" w:color="auto" w:fill="auto"/>
            <w:vAlign w:val="center"/>
            <w:hideMark/>
          </w:tcPr>
          <w:p w:rsidR="00C2463E" w:rsidRPr="00C2463E" w:rsidRDefault="00C2463E" w:rsidP="00507C43">
            <w:pPr>
              <w:jc w:val="center"/>
              <w:rPr>
                <w:sz w:val="20"/>
                <w:szCs w:val="20"/>
              </w:rPr>
            </w:pPr>
            <w:r w:rsidRPr="00C2463E">
              <w:rPr>
                <w:sz w:val="20"/>
                <w:szCs w:val="20"/>
              </w:rPr>
              <w:t>0,00</w:t>
            </w:r>
          </w:p>
        </w:tc>
        <w:tc>
          <w:tcPr>
            <w:tcW w:w="797" w:type="dxa"/>
            <w:shd w:val="clear" w:color="auto" w:fill="auto"/>
            <w:vAlign w:val="center"/>
            <w:hideMark/>
          </w:tcPr>
          <w:p w:rsidR="00C2463E" w:rsidRPr="00C2463E" w:rsidRDefault="00C2463E" w:rsidP="00507C43">
            <w:pPr>
              <w:jc w:val="center"/>
              <w:rPr>
                <w:sz w:val="20"/>
                <w:szCs w:val="20"/>
              </w:rPr>
            </w:pPr>
            <w:r w:rsidRPr="00C2463E">
              <w:rPr>
                <w:sz w:val="20"/>
                <w:szCs w:val="20"/>
              </w:rPr>
              <w:t>0,00</w:t>
            </w:r>
          </w:p>
        </w:tc>
        <w:tc>
          <w:tcPr>
            <w:tcW w:w="824" w:type="dxa"/>
            <w:shd w:val="clear" w:color="auto" w:fill="auto"/>
            <w:vAlign w:val="center"/>
          </w:tcPr>
          <w:p w:rsidR="00C2463E" w:rsidRPr="00C2463E" w:rsidRDefault="00C2463E" w:rsidP="00507C43">
            <w:pPr>
              <w:jc w:val="center"/>
              <w:rPr>
                <w:sz w:val="20"/>
                <w:szCs w:val="20"/>
              </w:rPr>
            </w:pPr>
            <w:r w:rsidRPr="00C2463E">
              <w:rPr>
                <w:sz w:val="20"/>
                <w:szCs w:val="20"/>
              </w:rPr>
              <w:t>0,00</w:t>
            </w:r>
          </w:p>
        </w:tc>
        <w:tc>
          <w:tcPr>
            <w:tcW w:w="876" w:type="dxa"/>
            <w:shd w:val="clear" w:color="auto" w:fill="auto"/>
            <w:vAlign w:val="center"/>
          </w:tcPr>
          <w:p w:rsidR="00C2463E" w:rsidRPr="00C2463E" w:rsidRDefault="00C2463E" w:rsidP="00507C43">
            <w:pPr>
              <w:jc w:val="center"/>
              <w:rPr>
                <w:sz w:val="20"/>
                <w:szCs w:val="20"/>
              </w:rPr>
            </w:pPr>
            <w:r w:rsidRPr="00C2463E">
              <w:rPr>
                <w:sz w:val="20"/>
                <w:szCs w:val="20"/>
              </w:rPr>
              <w:t>0,00</w:t>
            </w:r>
          </w:p>
        </w:tc>
        <w:tc>
          <w:tcPr>
            <w:tcW w:w="874" w:type="dxa"/>
            <w:shd w:val="clear" w:color="auto" w:fill="auto"/>
            <w:vAlign w:val="center"/>
          </w:tcPr>
          <w:p w:rsidR="00C2463E" w:rsidRPr="00C2463E" w:rsidRDefault="00C2463E" w:rsidP="00507C43">
            <w:pPr>
              <w:jc w:val="center"/>
              <w:rPr>
                <w:sz w:val="20"/>
                <w:szCs w:val="20"/>
              </w:rPr>
            </w:pPr>
            <w:r w:rsidRPr="00C2463E">
              <w:rPr>
                <w:sz w:val="20"/>
                <w:szCs w:val="20"/>
              </w:rPr>
              <w:t>0,00</w:t>
            </w:r>
          </w:p>
        </w:tc>
      </w:tr>
    </w:tbl>
    <w:p w:rsidR="00B56F07" w:rsidRDefault="00B56F07" w:rsidP="00B56F07">
      <w:pPr>
        <w:spacing w:line="276" w:lineRule="auto"/>
        <w:ind w:firstLine="567"/>
        <w:jc w:val="both"/>
        <w:rPr>
          <w:rFonts w:ascii="Arial" w:eastAsia="Calibri" w:hAnsi="Arial"/>
          <w:szCs w:val="22"/>
          <w:lang w:eastAsia="en-US"/>
        </w:rPr>
      </w:pPr>
    </w:p>
    <w:bookmarkEnd w:id="58"/>
    <w:p w:rsidR="000650BB" w:rsidRPr="00023C3E" w:rsidRDefault="000650BB" w:rsidP="00023C3E">
      <w:pPr>
        <w:widowControl w:val="0"/>
        <w:tabs>
          <w:tab w:val="left" w:pos="1875"/>
        </w:tabs>
        <w:autoSpaceDE w:val="0"/>
        <w:autoSpaceDN w:val="0"/>
        <w:adjustRightInd w:val="0"/>
        <w:spacing w:line="276" w:lineRule="auto"/>
        <w:jc w:val="center"/>
        <w:rPr>
          <w:b/>
          <w:color w:val="000000"/>
          <w:sz w:val="28"/>
          <w:szCs w:val="28"/>
        </w:rPr>
      </w:pPr>
      <w:r w:rsidRPr="000D289E">
        <w:rPr>
          <w:b/>
          <w:sz w:val="28"/>
          <w:szCs w:val="28"/>
        </w:rPr>
        <w:t>2.</w:t>
      </w:r>
      <w:r w:rsidR="00075656" w:rsidRPr="000D289E">
        <w:rPr>
          <w:b/>
          <w:sz w:val="28"/>
          <w:szCs w:val="28"/>
        </w:rPr>
        <w:t>5</w:t>
      </w:r>
      <w:r w:rsidR="00467673" w:rsidRPr="000D289E">
        <w:rPr>
          <w:b/>
          <w:sz w:val="28"/>
          <w:szCs w:val="28"/>
        </w:rPr>
        <w:t>.</w:t>
      </w:r>
      <w:r w:rsidRPr="000D289E">
        <w:rPr>
          <w:b/>
          <w:sz w:val="28"/>
          <w:szCs w:val="28"/>
        </w:rPr>
        <w:t xml:space="preserve"> </w:t>
      </w:r>
      <w:r w:rsidRPr="000D289E">
        <w:rPr>
          <w:b/>
          <w:color w:val="000000"/>
          <w:sz w:val="28"/>
          <w:szCs w:val="28"/>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w:t>
      </w:r>
      <w:r w:rsidRPr="00023C3E">
        <w:rPr>
          <w:b/>
          <w:color w:val="000000"/>
          <w:sz w:val="28"/>
          <w:szCs w:val="28"/>
        </w:rPr>
        <w:t>индивидуального теплоснабжения на каждом этапе</w:t>
      </w:r>
    </w:p>
    <w:p w:rsidR="00023C3E" w:rsidRPr="00023C3E" w:rsidRDefault="00023C3E" w:rsidP="00023C3E">
      <w:pPr>
        <w:widowControl w:val="0"/>
        <w:spacing w:line="276" w:lineRule="auto"/>
        <w:ind w:left="20" w:right="20" w:firstLine="560"/>
        <w:jc w:val="both"/>
        <w:rPr>
          <w:rFonts w:eastAsia="Calibri"/>
          <w:sz w:val="28"/>
          <w:szCs w:val="28"/>
          <w:lang w:eastAsia="en-US"/>
        </w:rPr>
      </w:pPr>
      <w:bookmarkStart w:id="61" w:name="_Hlk25229606"/>
      <w:r w:rsidRPr="00023C3E">
        <w:rPr>
          <w:rFonts w:eastAsia="Calibri"/>
          <w:sz w:val="28"/>
          <w:szCs w:val="28"/>
          <w:lang w:eastAsia="en-US"/>
        </w:rPr>
        <w:t>Прогнозы прироста объемов потребления тепловой энергии в зоне действия индивидуальных источников теплоснабжения представлены в таблице 2.4.1 настоящей Главы. Общий прирост теплопотребления к 204</w:t>
      </w:r>
      <w:r w:rsidR="00DA5E3C">
        <w:rPr>
          <w:rFonts w:eastAsia="Calibri"/>
          <w:sz w:val="28"/>
          <w:szCs w:val="28"/>
          <w:lang w:eastAsia="en-US"/>
        </w:rPr>
        <w:t>0</w:t>
      </w:r>
      <w:r w:rsidRPr="00023C3E">
        <w:rPr>
          <w:rFonts w:eastAsia="Calibri"/>
          <w:sz w:val="28"/>
          <w:szCs w:val="28"/>
          <w:lang w:eastAsia="en-US"/>
        </w:rPr>
        <w:t xml:space="preserve"> году ожидается в объеме </w:t>
      </w:r>
      <w:r w:rsidR="00507C43">
        <w:rPr>
          <w:sz w:val="28"/>
          <w:szCs w:val="28"/>
        </w:rPr>
        <w:t>1,02</w:t>
      </w:r>
      <w:r w:rsidR="00507C43" w:rsidRPr="00B408ED">
        <w:rPr>
          <w:sz w:val="28"/>
          <w:szCs w:val="28"/>
        </w:rPr>
        <w:t xml:space="preserve"> </w:t>
      </w:r>
      <w:r w:rsidRPr="00023C3E">
        <w:rPr>
          <w:rFonts w:eastAsia="Calibri"/>
          <w:sz w:val="28"/>
          <w:szCs w:val="28"/>
          <w:lang w:eastAsia="en-US"/>
        </w:rPr>
        <w:t>Гкал/час.</w:t>
      </w:r>
    </w:p>
    <w:bookmarkEnd w:id="61"/>
    <w:p w:rsidR="00075656" w:rsidRPr="000D289E" w:rsidRDefault="00075656" w:rsidP="000D289E">
      <w:pPr>
        <w:spacing w:line="276" w:lineRule="auto"/>
        <w:jc w:val="center"/>
        <w:rPr>
          <w:b/>
          <w:color w:val="000000"/>
          <w:sz w:val="28"/>
          <w:szCs w:val="28"/>
        </w:rPr>
      </w:pPr>
      <w:r w:rsidRPr="000D289E">
        <w:rPr>
          <w:b/>
          <w:sz w:val="28"/>
          <w:szCs w:val="28"/>
        </w:rPr>
        <w:t>2.6</w:t>
      </w:r>
      <w:r w:rsidR="004E2817" w:rsidRPr="000D289E">
        <w:rPr>
          <w:b/>
          <w:sz w:val="28"/>
          <w:szCs w:val="28"/>
        </w:rPr>
        <w:t>.</w:t>
      </w:r>
      <w:r w:rsidRPr="000D289E">
        <w:rPr>
          <w:b/>
          <w:sz w:val="28"/>
          <w:szCs w:val="28"/>
        </w:rPr>
        <w:t xml:space="preserve"> Прогнозы приростов объемов потребления </w:t>
      </w:r>
      <w:r w:rsidRPr="000D289E">
        <w:rPr>
          <w:b/>
          <w:color w:val="000000"/>
          <w:sz w:val="28"/>
          <w:szCs w:val="28"/>
        </w:rPr>
        <w:t>тепловой энергии (мощности) и теплоносителя объектами, расположенными в производственных зонах, при условии</w:t>
      </w:r>
      <w:r w:rsidR="00443E2A">
        <w:rPr>
          <w:b/>
          <w:color w:val="000000"/>
          <w:sz w:val="28"/>
          <w:szCs w:val="28"/>
        </w:rPr>
        <w:t xml:space="preserve"> </w:t>
      </w:r>
      <w:r w:rsidRPr="000D289E">
        <w:rPr>
          <w:b/>
          <w:color w:val="000000"/>
          <w:sz w:val="28"/>
          <w:szCs w:val="28"/>
        </w:rPr>
        <w:t xml:space="preserve">возможных изменений производственных зон и их </w:t>
      </w:r>
      <w:r w:rsidR="00FF3FC4" w:rsidRPr="000D289E">
        <w:rPr>
          <w:b/>
          <w:color w:val="000000"/>
          <w:sz w:val="28"/>
          <w:szCs w:val="28"/>
        </w:rPr>
        <w:t xml:space="preserve">перепрофилирования и приростов </w:t>
      </w:r>
      <w:r w:rsidRPr="000D289E">
        <w:rPr>
          <w:b/>
          <w:color w:val="000000"/>
          <w:sz w:val="28"/>
          <w:szCs w:val="28"/>
        </w:rPr>
        <w:t>объемов потребления тепловой энергии (мощ</w:t>
      </w:r>
      <w:r w:rsidR="00763A78" w:rsidRPr="000D289E">
        <w:rPr>
          <w:b/>
          <w:color w:val="000000"/>
          <w:sz w:val="28"/>
          <w:szCs w:val="28"/>
        </w:rPr>
        <w:t>ности)</w:t>
      </w:r>
      <w:r w:rsidR="00FF3FC4" w:rsidRPr="000D289E">
        <w:rPr>
          <w:b/>
          <w:color w:val="000000"/>
          <w:sz w:val="28"/>
          <w:szCs w:val="28"/>
        </w:rPr>
        <w:t xml:space="preserve"> производственными </w:t>
      </w:r>
      <w:r w:rsidR="00993A87" w:rsidRPr="000D289E">
        <w:rPr>
          <w:b/>
          <w:color w:val="000000"/>
          <w:sz w:val="28"/>
          <w:szCs w:val="28"/>
        </w:rPr>
        <w:t>объектами с разделен</w:t>
      </w:r>
      <w:r w:rsidR="00FF3FC4" w:rsidRPr="000D289E">
        <w:rPr>
          <w:b/>
          <w:color w:val="000000"/>
          <w:sz w:val="28"/>
          <w:szCs w:val="28"/>
        </w:rPr>
        <w:t xml:space="preserve">ием по видам теплопотребления </w:t>
      </w:r>
      <w:r w:rsidR="00993A87" w:rsidRPr="000D289E">
        <w:rPr>
          <w:b/>
          <w:color w:val="000000"/>
          <w:sz w:val="28"/>
          <w:szCs w:val="28"/>
        </w:rPr>
        <w:t xml:space="preserve">и по видам теплоносителя (горячая вода и </w:t>
      </w:r>
      <w:r w:rsidR="00FF3FC4" w:rsidRPr="000D289E">
        <w:rPr>
          <w:b/>
          <w:color w:val="000000"/>
          <w:sz w:val="28"/>
          <w:szCs w:val="28"/>
        </w:rPr>
        <w:t xml:space="preserve">пар) в зоне действия </w:t>
      </w:r>
      <w:r w:rsidR="00993A87" w:rsidRPr="000D289E">
        <w:rPr>
          <w:b/>
          <w:color w:val="000000"/>
          <w:sz w:val="28"/>
          <w:szCs w:val="28"/>
        </w:rPr>
        <w:t>каждого из существующих или</w:t>
      </w:r>
      <w:r w:rsidR="00FF3FC4" w:rsidRPr="000D289E">
        <w:rPr>
          <w:b/>
          <w:color w:val="000000"/>
          <w:sz w:val="28"/>
          <w:szCs w:val="28"/>
        </w:rPr>
        <w:t xml:space="preserve"> предлагаемых для строительства</w:t>
      </w:r>
      <w:r w:rsidR="00993A87" w:rsidRPr="000D289E">
        <w:rPr>
          <w:b/>
          <w:color w:val="000000"/>
          <w:sz w:val="28"/>
          <w:szCs w:val="28"/>
        </w:rPr>
        <w:t xml:space="preserve"> источников тепловой энергии</w:t>
      </w:r>
      <w:r w:rsidR="00443E2A">
        <w:rPr>
          <w:b/>
          <w:color w:val="000000"/>
          <w:sz w:val="28"/>
          <w:szCs w:val="28"/>
        </w:rPr>
        <w:t xml:space="preserve"> </w:t>
      </w:r>
      <w:r w:rsidR="004E4438">
        <w:rPr>
          <w:b/>
          <w:color w:val="000000"/>
          <w:sz w:val="28"/>
          <w:szCs w:val="28"/>
        </w:rPr>
        <w:t>на каждом этапе</w:t>
      </w:r>
    </w:p>
    <w:p w:rsidR="00023C3E" w:rsidRPr="00023C3E" w:rsidRDefault="00023C3E" w:rsidP="00023C3E">
      <w:pPr>
        <w:spacing w:line="276" w:lineRule="auto"/>
        <w:ind w:firstLine="567"/>
        <w:jc w:val="both"/>
        <w:rPr>
          <w:rFonts w:eastAsia="Calibri"/>
          <w:sz w:val="28"/>
          <w:szCs w:val="28"/>
        </w:rPr>
      </w:pPr>
      <w:bookmarkStart w:id="62" w:name="_Toc89608715"/>
      <w:r w:rsidRPr="00023C3E">
        <w:rPr>
          <w:sz w:val="28"/>
          <w:szCs w:val="28"/>
        </w:rPr>
        <w:t>Информация об объектах, расположенных в производственных зонах, с учетом возможных изменений производственных зон и их перепрофилирования с приростом объемов потребления тепловой энергии (мощности) производственными объектами, отсутствует.</w:t>
      </w:r>
    </w:p>
    <w:p w:rsidR="003A6ABA" w:rsidRPr="00FD1A83" w:rsidRDefault="003A6ABA" w:rsidP="000D289E">
      <w:pPr>
        <w:keepNext/>
        <w:keepLines/>
        <w:spacing w:line="276" w:lineRule="auto"/>
        <w:jc w:val="center"/>
        <w:outlineLvl w:val="1"/>
        <w:rPr>
          <w:b/>
          <w:sz w:val="28"/>
          <w:szCs w:val="28"/>
        </w:rPr>
      </w:pPr>
      <w:r w:rsidRPr="00FD1A83">
        <w:rPr>
          <w:b/>
          <w:sz w:val="28"/>
          <w:szCs w:val="28"/>
        </w:rPr>
        <w:t>2.</w:t>
      </w:r>
      <w:r w:rsidR="006E7FF0" w:rsidRPr="00FD1A83">
        <w:rPr>
          <w:b/>
          <w:sz w:val="28"/>
          <w:szCs w:val="28"/>
        </w:rPr>
        <w:t>7</w:t>
      </w:r>
      <w:r w:rsidRPr="00FD1A83">
        <w:rPr>
          <w:b/>
          <w:sz w:val="28"/>
          <w:szCs w:val="28"/>
        </w:rPr>
        <w:t>.</w:t>
      </w:r>
      <w:r w:rsidRPr="00FD1A83">
        <w:rPr>
          <w:b/>
          <w:sz w:val="28"/>
          <w:szCs w:val="28"/>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62"/>
    </w:p>
    <w:p w:rsidR="003A6ABA" w:rsidRPr="000D289E" w:rsidRDefault="003A6ABA" w:rsidP="000D289E">
      <w:pPr>
        <w:spacing w:line="276" w:lineRule="auto"/>
        <w:ind w:firstLine="709"/>
        <w:jc w:val="both"/>
        <w:rPr>
          <w:sz w:val="28"/>
          <w:szCs w:val="28"/>
        </w:rPr>
      </w:pPr>
      <w:r w:rsidRPr="000D289E">
        <w:rPr>
          <w:sz w:val="28"/>
          <w:szCs w:val="28"/>
        </w:rPr>
        <w:t>Сведения об объектах, подключенных к тепловым сетям в период, предшествующий актуализации схемы теплоснабжения, отсутствуют.</w:t>
      </w:r>
    </w:p>
    <w:p w:rsidR="003A6ABA" w:rsidRPr="00FD1A83" w:rsidRDefault="003A6ABA" w:rsidP="000D289E">
      <w:pPr>
        <w:keepNext/>
        <w:keepLines/>
        <w:spacing w:line="276" w:lineRule="auto"/>
        <w:jc w:val="center"/>
        <w:outlineLvl w:val="1"/>
        <w:rPr>
          <w:b/>
          <w:sz w:val="28"/>
          <w:szCs w:val="28"/>
        </w:rPr>
      </w:pPr>
      <w:bookmarkStart w:id="63" w:name="_Toc89608716"/>
      <w:r w:rsidRPr="00FD1A83">
        <w:rPr>
          <w:b/>
          <w:sz w:val="28"/>
          <w:szCs w:val="28"/>
        </w:rPr>
        <w:lastRenderedPageBreak/>
        <w:t>2.</w:t>
      </w:r>
      <w:r w:rsidR="005626B6" w:rsidRPr="00FD1A83">
        <w:rPr>
          <w:b/>
          <w:sz w:val="28"/>
          <w:szCs w:val="28"/>
        </w:rPr>
        <w:t>8</w:t>
      </w:r>
      <w:r w:rsidRPr="00FD1A83">
        <w:rPr>
          <w:b/>
          <w:sz w:val="28"/>
          <w:szCs w:val="28"/>
        </w:rPr>
        <w:t>.</w:t>
      </w:r>
      <w:r w:rsidRPr="00FD1A83">
        <w:rPr>
          <w:b/>
          <w:sz w:val="28"/>
          <w:szCs w:val="28"/>
        </w:rPr>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63"/>
    </w:p>
    <w:p w:rsidR="003A6ABA" w:rsidRPr="000D289E" w:rsidRDefault="00E767B9" w:rsidP="000D289E">
      <w:pPr>
        <w:shd w:val="clear" w:color="auto" w:fill="FFFFFF"/>
        <w:tabs>
          <w:tab w:val="left" w:pos="743"/>
        </w:tabs>
        <w:overflowPunct w:val="0"/>
        <w:autoSpaceDN w:val="0"/>
        <w:spacing w:line="276" w:lineRule="auto"/>
        <w:ind w:firstLine="317"/>
        <w:jc w:val="both"/>
        <w:rPr>
          <w:sz w:val="28"/>
          <w:szCs w:val="28"/>
        </w:rPr>
      </w:pPr>
      <w:r w:rsidRPr="000D289E">
        <w:rPr>
          <w:sz w:val="28"/>
          <w:szCs w:val="28"/>
        </w:rPr>
        <w:t>На расчетный срок присоединение новых потребителей не планируется.</w:t>
      </w:r>
    </w:p>
    <w:p w:rsidR="003A6ABA" w:rsidRPr="00FD1A83" w:rsidRDefault="003A6ABA" w:rsidP="000D289E">
      <w:pPr>
        <w:keepNext/>
        <w:keepLines/>
        <w:spacing w:line="276" w:lineRule="auto"/>
        <w:jc w:val="center"/>
        <w:outlineLvl w:val="1"/>
        <w:rPr>
          <w:b/>
          <w:sz w:val="28"/>
          <w:szCs w:val="28"/>
        </w:rPr>
      </w:pPr>
      <w:bookmarkStart w:id="64" w:name="_Toc89608717"/>
      <w:r w:rsidRPr="00FD1A83">
        <w:rPr>
          <w:b/>
          <w:sz w:val="28"/>
          <w:szCs w:val="28"/>
        </w:rPr>
        <w:t>2.</w:t>
      </w:r>
      <w:r w:rsidR="005626B6" w:rsidRPr="00FD1A83">
        <w:rPr>
          <w:b/>
          <w:sz w:val="28"/>
          <w:szCs w:val="28"/>
        </w:rPr>
        <w:t>9</w:t>
      </w:r>
      <w:r w:rsidRPr="00FD1A83">
        <w:rPr>
          <w:b/>
          <w:sz w:val="28"/>
          <w:szCs w:val="28"/>
        </w:rPr>
        <w:t>.</w:t>
      </w:r>
      <w:r w:rsidRPr="00FD1A83">
        <w:rPr>
          <w:b/>
          <w:sz w:val="28"/>
          <w:szCs w:val="28"/>
        </w:rPr>
        <w:tab/>
        <w:t>Расчетная тепловая нагрузка на коллекторах источников тепловой энергии</w:t>
      </w:r>
      <w:bookmarkEnd w:id="64"/>
    </w:p>
    <w:p w:rsidR="003A6ABA" w:rsidRPr="000D289E" w:rsidRDefault="003A6ABA" w:rsidP="000D289E">
      <w:pPr>
        <w:shd w:val="clear" w:color="auto" w:fill="FFFFFF"/>
        <w:tabs>
          <w:tab w:val="left" w:pos="884"/>
        </w:tabs>
        <w:overflowPunct w:val="0"/>
        <w:autoSpaceDN w:val="0"/>
        <w:spacing w:line="276" w:lineRule="auto"/>
        <w:ind w:firstLine="317"/>
        <w:jc w:val="both"/>
      </w:pPr>
      <w:r w:rsidRPr="000D289E">
        <w:rPr>
          <w:sz w:val="28"/>
          <w:szCs w:val="28"/>
        </w:rPr>
        <w:t xml:space="preserve">Расчетная тепловая нагрузка на коллекторах источников тепловой энергии – </w:t>
      </w:r>
      <w:r w:rsidR="00D63068" w:rsidRPr="000D289E">
        <w:rPr>
          <w:sz w:val="28"/>
          <w:szCs w:val="28"/>
        </w:rPr>
        <w:t>отсутствует.</w:t>
      </w:r>
    </w:p>
    <w:p w:rsidR="003A6ABA" w:rsidRDefault="003A6ABA" w:rsidP="009F09A9">
      <w:pPr>
        <w:keepNext/>
        <w:keepLines/>
        <w:numPr>
          <w:ilvl w:val="1"/>
          <w:numId w:val="31"/>
        </w:numPr>
        <w:spacing w:line="276" w:lineRule="auto"/>
        <w:jc w:val="center"/>
        <w:outlineLvl w:val="1"/>
        <w:rPr>
          <w:b/>
          <w:sz w:val="28"/>
          <w:szCs w:val="28"/>
        </w:rPr>
      </w:pPr>
      <w:bookmarkStart w:id="65" w:name="_Toc89608718"/>
      <w:r w:rsidRPr="000D289E">
        <w:rPr>
          <w:b/>
          <w:sz w:val="28"/>
          <w:szCs w:val="28"/>
        </w:rPr>
        <w:t>Фактические расходы теплоносителя в отопительный и летний периоды</w:t>
      </w:r>
      <w:bookmarkEnd w:id="65"/>
    </w:p>
    <w:p w:rsidR="00E56352" w:rsidRPr="00E56352" w:rsidRDefault="00E56352" w:rsidP="00E56352">
      <w:pPr>
        <w:spacing w:line="276" w:lineRule="auto"/>
        <w:jc w:val="right"/>
        <w:rPr>
          <w:rFonts w:eastAsia="Calibri"/>
          <w:sz w:val="28"/>
          <w:szCs w:val="28"/>
          <w:lang w:eastAsia="en-US"/>
        </w:rPr>
      </w:pPr>
      <w:r w:rsidRPr="00B56F07">
        <w:rPr>
          <w:sz w:val="28"/>
          <w:szCs w:val="28"/>
        </w:rPr>
        <w:t>Таблица 2.</w:t>
      </w:r>
      <w:r w:rsidR="003A4F43">
        <w:rPr>
          <w:sz w:val="28"/>
          <w:szCs w:val="28"/>
        </w:rPr>
        <w:t>7</w:t>
      </w:r>
      <w:r w:rsidRPr="00B56F07">
        <w:rPr>
          <w:sz w:val="28"/>
          <w:szCs w:val="28"/>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6"/>
        <w:gridCol w:w="1777"/>
        <w:gridCol w:w="2109"/>
        <w:gridCol w:w="2802"/>
      </w:tblGrid>
      <w:tr w:rsidR="004F40FF" w:rsidRPr="00D26863" w:rsidTr="00507C43">
        <w:trPr>
          <w:trHeight w:val="677"/>
          <w:jc w:val="center"/>
        </w:trPr>
        <w:tc>
          <w:tcPr>
            <w:tcW w:w="3166" w:type="dxa"/>
            <w:vAlign w:val="center"/>
          </w:tcPr>
          <w:p w:rsidR="004F40FF" w:rsidRPr="00D26863" w:rsidRDefault="004F40FF" w:rsidP="00AF77C6">
            <w:pPr>
              <w:widowControl w:val="0"/>
              <w:jc w:val="center"/>
              <w:rPr>
                <w:sz w:val="20"/>
                <w:szCs w:val="20"/>
              </w:rPr>
            </w:pPr>
            <w:r w:rsidRPr="00D26863">
              <w:rPr>
                <w:b/>
                <w:sz w:val="20"/>
                <w:szCs w:val="20"/>
              </w:rPr>
              <w:t>Элемент территориального деления</w:t>
            </w:r>
          </w:p>
        </w:tc>
        <w:tc>
          <w:tcPr>
            <w:tcW w:w="1777" w:type="dxa"/>
            <w:vAlign w:val="center"/>
          </w:tcPr>
          <w:p w:rsidR="004F40FF" w:rsidRPr="00D26863" w:rsidRDefault="004F40FF" w:rsidP="00AF77C6">
            <w:pPr>
              <w:widowControl w:val="0"/>
              <w:jc w:val="center"/>
              <w:rPr>
                <w:sz w:val="20"/>
                <w:szCs w:val="20"/>
              </w:rPr>
            </w:pPr>
            <w:r w:rsidRPr="00D26863">
              <w:rPr>
                <w:b/>
                <w:sz w:val="20"/>
                <w:szCs w:val="20"/>
              </w:rPr>
              <w:t>Этапы</w:t>
            </w:r>
          </w:p>
        </w:tc>
        <w:tc>
          <w:tcPr>
            <w:tcW w:w="2109" w:type="dxa"/>
            <w:vAlign w:val="center"/>
          </w:tcPr>
          <w:p w:rsidR="004F40FF" w:rsidRPr="00D26863" w:rsidRDefault="009071A4" w:rsidP="00AF77C6">
            <w:pPr>
              <w:widowControl w:val="0"/>
              <w:jc w:val="center"/>
              <w:rPr>
                <w:sz w:val="20"/>
                <w:szCs w:val="20"/>
              </w:rPr>
            </w:pPr>
            <w:r>
              <w:rPr>
                <w:b/>
                <w:sz w:val="20"/>
                <w:szCs w:val="20"/>
              </w:rPr>
              <w:t>Теплоноситель, м3/час</w:t>
            </w:r>
          </w:p>
        </w:tc>
        <w:tc>
          <w:tcPr>
            <w:tcW w:w="2802" w:type="dxa"/>
            <w:vAlign w:val="center"/>
          </w:tcPr>
          <w:p w:rsidR="004F40FF" w:rsidRPr="00D26863" w:rsidRDefault="004F40FF" w:rsidP="00AF77C6">
            <w:pPr>
              <w:widowControl w:val="0"/>
              <w:jc w:val="center"/>
              <w:rPr>
                <w:b/>
                <w:sz w:val="20"/>
                <w:szCs w:val="20"/>
              </w:rPr>
            </w:pPr>
            <w:r w:rsidRPr="00D26863">
              <w:rPr>
                <w:b/>
                <w:sz w:val="20"/>
                <w:szCs w:val="20"/>
              </w:rPr>
              <w:t>Прирост/убыль тепловой нагрузки</w:t>
            </w:r>
          </w:p>
          <w:p w:rsidR="004F40FF" w:rsidRPr="00D26863" w:rsidRDefault="004F40FF" w:rsidP="00AF77C6">
            <w:pPr>
              <w:widowControl w:val="0"/>
              <w:jc w:val="center"/>
              <w:rPr>
                <w:sz w:val="20"/>
                <w:szCs w:val="20"/>
              </w:rPr>
            </w:pPr>
            <w:r w:rsidRPr="00D26863">
              <w:rPr>
                <w:b/>
                <w:sz w:val="20"/>
                <w:szCs w:val="20"/>
              </w:rPr>
              <w:t>Гкал/час</w:t>
            </w:r>
          </w:p>
        </w:tc>
      </w:tr>
      <w:tr w:rsidR="00507C43" w:rsidRPr="00D26863" w:rsidTr="00507C43">
        <w:trPr>
          <w:jc w:val="center"/>
        </w:trPr>
        <w:tc>
          <w:tcPr>
            <w:tcW w:w="3166" w:type="dxa"/>
            <w:vMerge w:val="restart"/>
            <w:vAlign w:val="center"/>
          </w:tcPr>
          <w:p w:rsidR="00507C43" w:rsidRPr="00D26863" w:rsidRDefault="00507C43" w:rsidP="00507C43">
            <w:pPr>
              <w:widowControl w:val="0"/>
            </w:pPr>
            <w:r>
              <w:t>Котельная АО Санаторий «Янган-Тау»</w:t>
            </w:r>
          </w:p>
        </w:tc>
        <w:tc>
          <w:tcPr>
            <w:tcW w:w="1777" w:type="dxa"/>
            <w:vAlign w:val="center"/>
          </w:tcPr>
          <w:p w:rsidR="00507C43" w:rsidRPr="00D26863" w:rsidRDefault="00507C43" w:rsidP="00507C43">
            <w:pPr>
              <w:widowControl w:val="0"/>
              <w:jc w:val="center"/>
              <w:rPr>
                <w:sz w:val="20"/>
                <w:szCs w:val="20"/>
              </w:rPr>
            </w:pPr>
            <w:r w:rsidRPr="00D26863">
              <w:rPr>
                <w:sz w:val="20"/>
                <w:szCs w:val="20"/>
              </w:rPr>
              <w:t>202</w:t>
            </w:r>
            <w:r>
              <w:rPr>
                <w:sz w:val="20"/>
                <w:szCs w:val="20"/>
              </w:rPr>
              <w:t>4</w:t>
            </w:r>
          </w:p>
        </w:tc>
        <w:tc>
          <w:tcPr>
            <w:tcW w:w="2109" w:type="dxa"/>
          </w:tcPr>
          <w:p w:rsidR="00507C43" w:rsidRPr="00D26863" w:rsidRDefault="009071A4" w:rsidP="00507C43">
            <w:pPr>
              <w:widowControl w:val="0"/>
              <w:jc w:val="center"/>
              <w:rPr>
                <w:sz w:val="20"/>
                <w:szCs w:val="20"/>
              </w:rPr>
            </w:pPr>
            <w:r>
              <w:rPr>
                <w:sz w:val="20"/>
                <w:szCs w:val="20"/>
              </w:rPr>
              <w:t>1,17</w:t>
            </w:r>
          </w:p>
        </w:tc>
        <w:tc>
          <w:tcPr>
            <w:tcW w:w="2802" w:type="dxa"/>
          </w:tcPr>
          <w:p w:rsidR="00507C43" w:rsidRPr="00D26863" w:rsidRDefault="009071A4" w:rsidP="00507C43">
            <w:pPr>
              <w:widowControl w:val="0"/>
              <w:jc w:val="center"/>
              <w:rPr>
                <w:sz w:val="20"/>
                <w:szCs w:val="20"/>
              </w:rPr>
            </w:pPr>
            <w:r>
              <w:rPr>
                <w:sz w:val="20"/>
                <w:szCs w:val="20"/>
              </w:rPr>
              <w:t>0,0</w:t>
            </w:r>
          </w:p>
        </w:tc>
      </w:tr>
      <w:tr w:rsidR="009071A4" w:rsidRPr="00D26863" w:rsidTr="00507C43">
        <w:trPr>
          <w:jc w:val="center"/>
        </w:trPr>
        <w:tc>
          <w:tcPr>
            <w:tcW w:w="3166" w:type="dxa"/>
            <w:vMerge/>
            <w:vAlign w:val="center"/>
          </w:tcPr>
          <w:p w:rsidR="009071A4" w:rsidRPr="00D26863" w:rsidRDefault="009071A4" w:rsidP="00507C43">
            <w:pPr>
              <w:widowControl w:val="0"/>
              <w:rPr>
                <w:rFonts w:eastAsia="Calibri"/>
              </w:rPr>
            </w:pPr>
          </w:p>
        </w:tc>
        <w:tc>
          <w:tcPr>
            <w:tcW w:w="1777" w:type="dxa"/>
            <w:vAlign w:val="center"/>
          </w:tcPr>
          <w:p w:rsidR="009071A4" w:rsidRPr="00D26863" w:rsidRDefault="009071A4" w:rsidP="00507C43">
            <w:pPr>
              <w:widowControl w:val="0"/>
              <w:jc w:val="center"/>
              <w:rPr>
                <w:sz w:val="20"/>
                <w:szCs w:val="20"/>
              </w:rPr>
            </w:pPr>
            <w:r w:rsidRPr="00D26863">
              <w:rPr>
                <w:sz w:val="20"/>
                <w:szCs w:val="20"/>
              </w:rPr>
              <w:t>202</w:t>
            </w:r>
            <w:r>
              <w:rPr>
                <w:sz w:val="20"/>
                <w:szCs w:val="20"/>
              </w:rPr>
              <w:t>5</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r w:rsidR="009071A4" w:rsidRPr="00D26863" w:rsidTr="00507C43">
        <w:trPr>
          <w:jc w:val="center"/>
        </w:trPr>
        <w:tc>
          <w:tcPr>
            <w:tcW w:w="3166" w:type="dxa"/>
            <w:vMerge/>
          </w:tcPr>
          <w:p w:rsidR="009071A4" w:rsidRPr="00D26863" w:rsidRDefault="009071A4" w:rsidP="00507C43">
            <w:pPr>
              <w:widowControl w:val="0"/>
              <w:jc w:val="center"/>
              <w:rPr>
                <w:sz w:val="20"/>
                <w:szCs w:val="20"/>
              </w:rPr>
            </w:pPr>
          </w:p>
        </w:tc>
        <w:tc>
          <w:tcPr>
            <w:tcW w:w="1777" w:type="dxa"/>
            <w:vAlign w:val="center"/>
          </w:tcPr>
          <w:p w:rsidR="009071A4" w:rsidRPr="00D26863" w:rsidRDefault="009071A4" w:rsidP="00507C43">
            <w:pPr>
              <w:widowControl w:val="0"/>
              <w:jc w:val="center"/>
              <w:rPr>
                <w:sz w:val="20"/>
                <w:szCs w:val="20"/>
              </w:rPr>
            </w:pPr>
            <w:r w:rsidRPr="00D26863">
              <w:rPr>
                <w:sz w:val="20"/>
                <w:szCs w:val="20"/>
              </w:rPr>
              <w:t>202</w:t>
            </w:r>
            <w:r>
              <w:rPr>
                <w:sz w:val="20"/>
                <w:szCs w:val="20"/>
              </w:rPr>
              <w:t>6</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r w:rsidR="009071A4" w:rsidRPr="00D26863" w:rsidTr="00507C43">
        <w:trPr>
          <w:jc w:val="center"/>
        </w:trPr>
        <w:tc>
          <w:tcPr>
            <w:tcW w:w="3166" w:type="dxa"/>
            <w:vMerge/>
          </w:tcPr>
          <w:p w:rsidR="009071A4" w:rsidRPr="00D26863" w:rsidRDefault="009071A4" w:rsidP="00507C43">
            <w:pPr>
              <w:widowControl w:val="0"/>
              <w:jc w:val="center"/>
              <w:rPr>
                <w:sz w:val="20"/>
                <w:szCs w:val="20"/>
              </w:rPr>
            </w:pPr>
          </w:p>
        </w:tc>
        <w:tc>
          <w:tcPr>
            <w:tcW w:w="1777" w:type="dxa"/>
            <w:vAlign w:val="center"/>
          </w:tcPr>
          <w:p w:rsidR="009071A4" w:rsidRPr="00D26863" w:rsidRDefault="009071A4" w:rsidP="00507C43">
            <w:pPr>
              <w:widowControl w:val="0"/>
              <w:jc w:val="center"/>
              <w:rPr>
                <w:sz w:val="20"/>
                <w:szCs w:val="20"/>
              </w:rPr>
            </w:pPr>
            <w:r w:rsidRPr="00D26863">
              <w:rPr>
                <w:sz w:val="20"/>
                <w:szCs w:val="20"/>
              </w:rPr>
              <w:t>202</w:t>
            </w:r>
            <w:r>
              <w:rPr>
                <w:sz w:val="20"/>
                <w:szCs w:val="20"/>
              </w:rPr>
              <w:t>7</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r w:rsidR="009071A4" w:rsidRPr="00D26863" w:rsidTr="00507C43">
        <w:trPr>
          <w:jc w:val="center"/>
        </w:trPr>
        <w:tc>
          <w:tcPr>
            <w:tcW w:w="3166" w:type="dxa"/>
            <w:vMerge/>
          </w:tcPr>
          <w:p w:rsidR="009071A4" w:rsidRPr="00D26863" w:rsidRDefault="009071A4" w:rsidP="00507C43">
            <w:pPr>
              <w:widowControl w:val="0"/>
              <w:jc w:val="center"/>
              <w:rPr>
                <w:sz w:val="20"/>
                <w:szCs w:val="20"/>
              </w:rPr>
            </w:pPr>
          </w:p>
        </w:tc>
        <w:tc>
          <w:tcPr>
            <w:tcW w:w="1777" w:type="dxa"/>
            <w:vAlign w:val="center"/>
          </w:tcPr>
          <w:p w:rsidR="009071A4" w:rsidRPr="00D26863" w:rsidRDefault="009071A4" w:rsidP="00507C43">
            <w:pPr>
              <w:widowControl w:val="0"/>
              <w:jc w:val="center"/>
              <w:rPr>
                <w:sz w:val="20"/>
                <w:szCs w:val="20"/>
              </w:rPr>
            </w:pPr>
            <w:r w:rsidRPr="00D26863">
              <w:rPr>
                <w:sz w:val="20"/>
                <w:szCs w:val="20"/>
              </w:rPr>
              <w:t>202</w:t>
            </w:r>
            <w:r>
              <w:rPr>
                <w:sz w:val="20"/>
                <w:szCs w:val="20"/>
              </w:rPr>
              <w:t>8</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r w:rsidR="009071A4" w:rsidRPr="00D26863" w:rsidTr="00507C43">
        <w:trPr>
          <w:jc w:val="center"/>
        </w:trPr>
        <w:tc>
          <w:tcPr>
            <w:tcW w:w="3166" w:type="dxa"/>
            <w:vMerge/>
          </w:tcPr>
          <w:p w:rsidR="009071A4" w:rsidRPr="00D26863" w:rsidRDefault="009071A4" w:rsidP="00507C43">
            <w:pPr>
              <w:widowControl w:val="0"/>
              <w:jc w:val="center"/>
              <w:rPr>
                <w:sz w:val="20"/>
                <w:szCs w:val="20"/>
              </w:rPr>
            </w:pPr>
          </w:p>
        </w:tc>
        <w:tc>
          <w:tcPr>
            <w:tcW w:w="1777" w:type="dxa"/>
            <w:vAlign w:val="center"/>
          </w:tcPr>
          <w:p w:rsidR="009071A4" w:rsidRPr="00D26863" w:rsidRDefault="009071A4" w:rsidP="00507C43">
            <w:pPr>
              <w:widowControl w:val="0"/>
              <w:jc w:val="center"/>
              <w:rPr>
                <w:sz w:val="20"/>
                <w:szCs w:val="20"/>
              </w:rPr>
            </w:pPr>
            <w:r w:rsidRPr="00D26863">
              <w:rPr>
                <w:sz w:val="20"/>
                <w:szCs w:val="20"/>
              </w:rPr>
              <w:t>202</w:t>
            </w:r>
            <w:r>
              <w:rPr>
                <w:sz w:val="20"/>
                <w:szCs w:val="20"/>
              </w:rPr>
              <w:t>9</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r w:rsidR="009071A4" w:rsidRPr="00D26863" w:rsidTr="00507C43">
        <w:trPr>
          <w:jc w:val="center"/>
        </w:trPr>
        <w:tc>
          <w:tcPr>
            <w:tcW w:w="3166" w:type="dxa"/>
            <w:vMerge/>
          </w:tcPr>
          <w:p w:rsidR="009071A4" w:rsidRPr="00D26863" w:rsidRDefault="009071A4" w:rsidP="00507C43">
            <w:pPr>
              <w:widowControl w:val="0"/>
              <w:jc w:val="center"/>
              <w:rPr>
                <w:sz w:val="20"/>
                <w:szCs w:val="20"/>
              </w:rPr>
            </w:pPr>
          </w:p>
        </w:tc>
        <w:tc>
          <w:tcPr>
            <w:tcW w:w="1777" w:type="dxa"/>
            <w:tcBorders>
              <w:bottom w:val="single" w:sz="12" w:space="0" w:color="auto"/>
            </w:tcBorders>
            <w:vAlign w:val="center"/>
          </w:tcPr>
          <w:p w:rsidR="009071A4" w:rsidRPr="00D26863" w:rsidRDefault="009071A4" w:rsidP="00507C43">
            <w:pPr>
              <w:widowControl w:val="0"/>
              <w:jc w:val="center"/>
              <w:rPr>
                <w:sz w:val="20"/>
                <w:szCs w:val="20"/>
              </w:rPr>
            </w:pPr>
            <w:r>
              <w:rPr>
                <w:sz w:val="20"/>
                <w:szCs w:val="20"/>
              </w:rPr>
              <w:t>2030-2035</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r w:rsidR="009071A4" w:rsidRPr="00D26863" w:rsidTr="00507C43">
        <w:trPr>
          <w:jc w:val="center"/>
        </w:trPr>
        <w:tc>
          <w:tcPr>
            <w:tcW w:w="3166" w:type="dxa"/>
            <w:vMerge/>
          </w:tcPr>
          <w:p w:rsidR="009071A4" w:rsidRPr="00D26863" w:rsidRDefault="009071A4" w:rsidP="00507C43">
            <w:pPr>
              <w:widowControl w:val="0"/>
              <w:jc w:val="center"/>
              <w:rPr>
                <w:sz w:val="20"/>
                <w:szCs w:val="20"/>
              </w:rPr>
            </w:pPr>
          </w:p>
        </w:tc>
        <w:tc>
          <w:tcPr>
            <w:tcW w:w="1777" w:type="dxa"/>
            <w:tcBorders>
              <w:bottom w:val="single" w:sz="4" w:space="0" w:color="auto"/>
            </w:tcBorders>
            <w:vAlign w:val="center"/>
          </w:tcPr>
          <w:p w:rsidR="009071A4" w:rsidRPr="00D26863" w:rsidRDefault="009071A4" w:rsidP="00507C43">
            <w:pPr>
              <w:widowControl w:val="0"/>
              <w:jc w:val="center"/>
              <w:rPr>
                <w:sz w:val="20"/>
                <w:szCs w:val="20"/>
              </w:rPr>
            </w:pPr>
            <w:r w:rsidRPr="00D26863">
              <w:rPr>
                <w:sz w:val="20"/>
                <w:szCs w:val="20"/>
              </w:rPr>
              <w:t>20</w:t>
            </w:r>
            <w:r>
              <w:rPr>
                <w:sz w:val="20"/>
                <w:szCs w:val="20"/>
              </w:rPr>
              <w:t>36</w:t>
            </w:r>
            <w:r w:rsidRPr="00D26863">
              <w:rPr>
                <w:sz w:val="20"/>
                <w:szCs w:val="20"/>
              </w:rPr>
              <w:t>-20</w:t>
            </w:r>
            <w:r>
              <w:rPr>
                <w:sz w:val="20"/>
                <w:szCs w:val="20"/>
              </w:rPr>
              <w:t>40</w:t>
            </w:r>
          </w:p>
        </w:tc>
        <w:tc>
          <w:tcPr>
            <w:tcW w:w="2109" w:type="dxa"/>
          </w:tcPr>
          <w:p w:rsidR="009071A4" w:rsidRPr="00D26863" w:rsidRDefault="009071A4" w:rsidP="00D25CCB">
            <w:pPr>
              <w:widowControl w:val="0"/>
              <w:jc w:val="center"/>
              <w:rPr>
                <w:sz w:val="20"/>
                <w:szCs w:val="20"/>
              </w:rPr>
            </w:pPr>
            <w:r>
              <w:rPr>
                <w:sz w:val="20"/>
                <w:szCs w:val="20"/>
              </w:rPr>
              <w:t>1,17</w:t>
            </w:r>
          </w:p>
        </w:tc>
        <w:tc>
          <w:tcPr>
            <w:tcW w:w="2802" w:type="dxa"/>
          </w:tcPr>
          <w:p w:rsidR="009071A4" w:rsidRPr="00D26863" w:rsidRDefault="009071A4" w:rsidP="00D25CCB">
            <w:pPr>
              <w:widowControl w:val="0"/>
              <w:jc w:val="center"/>
              <w:rPr>
                <w:sz w:val="20"/>
                <w:szCs w:val="20"/>
              </w:rPr>
            </w:pPr>
            <w:r>
              <w:rPr>
                <w:sz w:val="20"/>
                <w:szCs w:val="20"/>
              </w:rPr>
              <w:t>0,0</w:t>
            </w:r>
          </w:p>
        </w:tc>
      </w:tr>
    </w:tbl>
    <w:p w:rsidR="00603A22" w:rsidRDefault="00603A22" w:rsidP="00603A22">
      <w:pPr>
        <w:rPr>
          <w:sz w:val="28"/>
          <w:szCs w:val="28"/>
        </w:rPr>
      </w:pPr>
    </w:p>
    <w:p w:rsidR="003D24E9" w:rsidRPr="00603A22" w:rsidRDefault="003D24E9" w:rsidP="00603A22">
      <w:pPr>
        <w:rPr>
          <w:sz w:val="28"/>
          <w:szCs w:val="28"/>
        </w:rPr>
        <w:sectPr w:rsidR="003D24E9" w:rsidRPr="00603A22" w:rsidSect="008B41BE">
          <w:pgSz w:w="11906" w:h="16838"/>
          <w:pgMar w:top="851" w:right="567" w:bottom="851" w:left="1701" w:header="709" w:footer="709" w:gutter="0"/>
          <w:cols w:space="708"/>
          <w:docGrid w:linePitch="360"/>
        </w:sectPr>
      </w:pPr>
    </w:p>
    <w:p w:rsidR="000650BB" w:rsidRPr="000D289E" w:rsidRDefault="00EB3425" w:rsidP="000D289E">
      <w:pPr>
        <w:spacing w:line="276" w:lineRule="auto"/>
        <w:jc w:val="center"/>
        <w:rPr>
          <w:b/>
          <w:sz w:val="28"/>
          <w:szCs w:val="28"/>
        </w:rPr>
      </w:pPr>
      <w:r w:rsidRPr="000D289E">
        <w:rPr>
          <w:b/>
          <w:sz w:val="28"/>
          <w:szCs w:val="28"/>
        </w:rPr>
        <w:lastRenderedPageBreak/>
        <w:t xml:space="preserve">ГЛАВА </w:t>
      </w:r>
      <w:r w:rsidR="000650BB" w:rsidRPr="000D289E">
        <w:rPr>
          <w:b/>
          <w:sz w:val="28"/>
          <w:szCs w:val="28"/>
        </w:rPr>
        <w:t>3. Э</w:t>
      </w:r>
      <w:r w:rsidR="006955E2" w:rsidRPr="000D289E">
        <w:rPr>
          <w:b/>
          <w:sz w:val="28"/>
          <w:szCs w:val="28"/>
        </w:rPr>
        <w:t xml:space="preserve">ЛЕКТРОННАЯ МОДЕЛЬ СИСТЕМЫ ТЕПЛОСНАБЖЕНИЯ </w:t>
      </w:r>
      <w:r w:rsidR="000B1923">
        <w:rPr>
          <w:b/>
          <w:sz w:val="28"/>
          <w:szCs w:val="28"/>
        </w:rPr>
        <w:t>МУНИЦИПАЛЬНОГО ОБРАЗОВАНИЯ ЯНГАНТАУСКИЙ СЕЛЬСОВЕТ</w:t>
      </w:r>
    </w:p>
    <w:p w:rsidR="009A141C" w:rsidRPr="00622835" w:rsidRDefault="009A141C" w:rsidP="009A141C">
      <w:pPr>
        <w:spacing w:line="276" w:lineRule="auto"/>
        <w:ind w:right="-1" w:firstLine="708"/>
        <w:jc w:val="both"/>
        <w:rPr>
          <w:rFonts w:eastAsia="Calibri"/>
          <w:sz w:val="28"/>
          <w:szCs w:val="28"/>
          <w:lang w:eastAsia="en-US"/>
        </w:rPr>
      </w:pPr>
      <w:r w:rsidRPr="00622835">
        <w:rPr>
          <w:rFonts w:eastAsia="Calibri"/>
          <w:sz w:val="28"/>
          <w:szCs w:val="28"/>
          <w:lang w:eastAsia="en-US"/>
        </w:rPr>
        <w:t xml:space="preserve">П. 2 Требований к схемам теплоснабжения, порядку их разработки и утверждения, устанавливает, что при разработке схемы теплоснабжения поселений с численностью населения до 100 тысяч человек соблюдений требований, указанных в пп. «в» п. 23, пп. 55, 56 требований к схемам теплоснабжения, утвержденных ПП РФ № 154, не является обязательным. </w:t>
      </w:r>
    </w:p>
    <w:p w:rsidR="00F327A4" w:rsidRPr="00876220" w:rsidRDefault="009A141C" w:rsidP="009A141C">
      <w:pPr>
        <w:spacing w:line="276" w:lineRule="auto"/>
        <w:ind w:right="-1" w:firstLine="709"/>
        <w:contextualSpacing/>
        <w:jc w:val="both"/>
        <w:rPr>
          <w:rFonts w:eastAsia="Calibri"/>
          <w:color w:val="000000"/>
          <w:sz w:val="28"/>
          <w:szCs w:val="28"/>
          <w:shd w:val="clear" w:color="auto" w:fill="FFFFFF"/>
          <w:lang w:eastAsia="en-US"/>
        </w:rPr>
      </w:pPr>
      <w:r w:rsidRPr="00622835">
        <w:rPr>
          <w:rFonts w:eastAsia="Calibri"/>
          <w:sz w:val="28"/>
          <w:szCs w:val="28"/>
          <w:lang w:eastAsia="en-US"/>
        </w:rPr>
        <w:t xml:space="preserve">Население </w:t>
      </w:r>
      <w:r w:rsidR="000B1923">
        <w:rPr>
          <w:rFonts w:eastAsia="Calibri"/>
          <w:sz w:val="28"/>
          <w:szCs w:val="28"/>
          <w:lang w:eastAsia="en-US"/>
        </w:rPr>
        <w:t>Муниципального образования Янгантауский сельсовет</w:t>
      </w:r>
      <w:r w:rsidRPr="00622835">
        <w:rPr>
          <w:rFonts w:eastAsia="Calibri"/>
          <w:sz w:val="28"/>
          <w:szCs w:val="28"/>
          <w:lang w:eastAsia="en-US"/>
        </w:rPr>
        <w:t xml:space="preserve"> составляет </w:t>
      </w:r>
      <w:r w:rsidR="00AE2D99">
        <w:rPr>
          <w:rFonts w:eastAsia="Calibri"/>
          <w:sz w:val="28"/>
          <w:szCs w:val="28"/>
          <w:lang w:eastAsia="en-US"/>
        </w:rPr>
        <w:t>2179</w:t>
      </w:r>
      <w:r>
        <w:rPr>
          <w:rFonts w:eastAsia="Calibri"/>
          <w:sz w:val="28"/>
          <w:szCs w:val="28"/>
          <w:lang w:eastAsia="en-US"/>
        </w:rPr>
        <w:t xml:space="preserve"> </w:t>
      </w:r>
      <w:r w:rsidRPr="00622835">
        <w:rPr>
          <w:rFonts w:eastAsia="Calibri"/>
          <w:sz w:val="28"/>
          <w:szCs w:val="28"/>
          <w:lang w:eastAsia="en-US"/>
        </w:rPr>
        <w:t xml:space="preserve">человек. На основании изложенного при разработке настоящей схемы, и учитывая значение численности населения </w:t>
      </w:r>
      <w:r w:rsidR="00C2463E">
        <w:rPr>
          <w:rFonts w:eastAsia="Calibri"/>
          <w:sz w:val="28"/>
          <w:szCs w:val="28"/>
          <w:lang w:eastAsia="en-US"/>
        </w:rPr>
        <w:t>м</w:t>
      </w:r>
      <w:r w:rsidR="000B1923">
        <w:rPr>
          <w:rFonts w:eastAsia="Calibri"/>
          <w:sz w:val="28"/>
          <w:szCs w:val="28"/>
          <w:lang w:eastAsia="en-US"/>
        </w:rPr>
        <w:t>униципального образования Янгантауский сельсовет</w:t>
      </w:r>
      <w:r w:rsidRPr="00622835">
        <w:rPr>
          <w:rFonts w:eastAsia="Calibri"/>
          <w:sz w:val="28"/>
          <w:szCs w:val="28"/>
          <w:lang w:eastAsia="en-US"/>
        </w:rPr>
        <w:t>, в пределе до 100 тыс. человек, разработка электронной модели системы теплоснабжения согласно п. 2 Постановления Правительства РФ от 22.02.2012 № 154 не выполняется.</w:t>
      </w:r>
    </w:p>
    <w:p w:rsidR="000650BB" w:rsidRPr="000D289E" w:rsidRDefault="00EB3425" w:rsidP="000D289E">
      <w:pPr>
        <w:spacing w:line="276" w:lineRule="auto"/>
        <w:jc w:val="center"/>
        <w:rPr>
          <w:b/>
          <w:sz w:val="28"/>
          <w:szCs w:val="28"/>
        </w:rPr>
      </w:pPr>
      <w:r w:rsidRPr="000D289E">
        <w:rPr>
          <w:b/>
          <w:sz w:val="28"/>
          <w:szCs w:val="28"/>
        </w:rPr>
        <w:t xml:space="preserve">ГЛАВА </w:t>
      </w:r>
      <w:r w:rsidR="00FF3FC4" w:rsidRPr="000D289E">
        <w:rPr>
          <w:b/>
          <w:sz w:val="28"/>
          <w:szCs w:val="28"/>
        </w:rPr>
        <w:t>4.</w:t>
      </w:r>
      <w:r w:rsidR="000650BB" w:rsidRPr="000D289E">
        <w:rPr>
          <w:b/>
          <w:sz w:val="28"/>
          <w:szCs w:val="28"/>
        </w:rPr>
        <w:t xml:space="preserve"> </w:t>
      </w:r>
      <w:r w:rsidRPr="000D289E">
        <w:rPr>
          <w:b/>
          <w:sz w:val="28"/>
          <w:szCs w:val="28"/>
        </w:rPr>
        <w:t>СУЩЕСТВУЮЩИЕ И ПЕРСПЕКТИВНЫЕ БАЛАНСЫ ТЕПЛОВОЙ МОЩНОСТИ ИСТОЧНИКОВ ТЕПЛОВОЙ ЭНЕРГИИ И ТЕПЛОВОЙ НАГРУЗКИ ПОТРЕБИТЕЛЕЙ</w:t>
      </w:r>
    </w:p>
    <w:p w:rsidR="000650BB" w:rsidRPr="000D289E" w:rsidRDefault="000650BB" w:rsidP="004E03FB">
      <w:pPr>
        <w:jc w:val="center"/>
        <w:rPr>
          <w:b/>
          <w:sz w:val="28"/>
          <w:szCs w:val="28"/>
        </w:rPr>
      </w:pPr>
      <w:r w:rsidRPr="000D289E">
        <w:rPr>
          <w:b/>
          <w:sz w:val="28"/>
          <w:szCs w:val="28"/>
        </w:rPr>
        <w:t>4.1</w:t>
      </w:r>
      <w:r w:rsidR="004E2817" w:rsidRPr="000D289E">
        <w:rPr>
          <w:b/>
          <w:sz w:val="28"/>
          <w:szCs w:val="28"/>
        </w:rPr>
        <w:t>.</w:t>
      </w:r>
      <w:r w:rsidRPr="000D289E">
        <w:rPr>
          <w:b/>
          <w:sz w:val="28"/>
          <w:szCs w:val="28"/>
        </w:rPr>
        <w:t xml:space="preserve"> Балансы </w:t>
      </w:r>
      <w:r w:rsidR="00D312C1">
        <w:rPr>
          <w:b/>
          <w:sz w:val="28"/>
          <w:szCs w:val="28"/>
        </w:rPr>
        <w:t>существующей на базовый период схемы теплоснабжения тепловой мощности</w:t>
      </w:r>
      <w:r w:rsidRPr="000D289E">
        <w:rPr>
          <w:b/>
          <w:sz w:val="28"/>
          <w:szCs w:val="28"/>
        </w:rPr>
        <w:t xml:space="preserve"> и перспективной тепловой</w:t>
      </w:r>
      <w:r w:rsidR="00443E2A">
        <w:rPr>
          <w:b/>
          <w:sz w:val="28"/>
          <w:szCs w:val="28"/>
        </w:rPr>
        <w:t xml:space="preserve"> </w:t>
      </w:r>
      <w:r w:rsidRPr="000D289E">
        <w:rPr>
          <w:b/>
          <w:sz w:val="28"/>
          <w:szCs w:val="28"/>
        </w:rPr>
        <w:t>нагрузки в каждой из зон действия источников тепловой энергии</w:t>
      </w:r>
      <w:r w:rsidR="00443E2A">
        <w:rPr>
          <w:b/>
          <w:sz w:val="28"/>
          <w:szCs w:val="28"/>
        </w:rPr>
        <w:t xml:space="preserve"> </w:t>
      </w:r>
      <w:r w:rsidRPr="000D289E">
        <w:rPr>
          <w:b/>
          <w:sz w:val="28"/>
          <w:szCs w:val="28"/>
        </w:rPr>
        <w:t>с определением резервов (дефицитов) существующей располагаемой тепловой мощности источников тепловой энергии</w:t>
      </w:r>
      <w:r w:rsidR="00D312C1">
        <w:rPr>
          <w:b/>
          <w:sz w:val="28"/>
          <w:szCs w:val="28"/>
        </w:rPr>
        <w:t>,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E63307" w:rsidRPr="00F94EA9" w:rsidRDefault="00E63307" w:rsidP="00F94EA9">
      <w:pPr>
        <w:spacing w:line="276" w:lineRule="auto"/>
        <w:ind w:firstLine="567"/>
        <w:jc w:val="both"/>
        <w:rPr>
          <w:rFonts w:eastAsia="Calibri"/>
          <w:sz w:val="28"/>
          <w:szCs w:val="28"/>
          <w:lang w:eastAsia="en-US"/>
        </w:rPr>
      </w:pPr>
      <w:r w:rsidRPr="00F94EA9">
        <w:rPr>
          <w:rFonts w:eastAsia="Calibri"/>
          <w:sz w:val="28"/>
          <w:szCs w:val="28"/>
          <w:lang w:eastAsia="en-US"/>
        </w:rPr>
        <w:t xml:space="preserve">Балансы тепловой мощности и перспективной тепловой нагрузки в зоне действия источников тепловой энергии </w:t>
      </w:r>
      <w:r w:rsidR="00BF4179">
        <w:rPr>
          <w:rFonts w:eastAsia="Calibri"/>
          <w:sz w:val="28"/>
          <w:szCs w:val="28"/>
          <w:lang w:eastAsia="en-US"/>
        </w:rPr>
        <w:t>МО Янгантауский сельсовет</w:t>
      </w:r>
      <w:r w:rsidRPr="00F94EA9">
        <w:rPr>
          <w:rFonts w:eastAsia="Calibri"/>
          <w:sz w:val="28"/>
          <w:szCs w:val="28"/>
          <w:lang w:eastAsia="en-US"/>
        </w:rPr>
        <w:t xml:space="preserve"> определены с учетом существующей мощности </w:t>
      </w:r>
      <w:r w:rsidR="00443E2A">
        <w:rPr>
          <w:rFonts w:eastAsia="Calibri"/>
          <w:sz w:val="28"/>
          <w:szCs w:val="28"/>
          <w:lang w:eastAsia="en-US"/>
        </w:rPr>
        <w:t>«</w:t>
      </w:r>
      <w:r w:rsidRPr="00F94EA9">
        <w:rPr>
          <w:rFonts w:eastAsia="Calibri"/>
          <w:sz w:val="28"/>
          <w:szCs w:val="28"/>
          <w:lang w:eastAsia="en-US"/>
        </w:rPr>
        <w:t>нетто</w:t>
      </w:r>
      <w:r w:rsidR="00443E2A">
        <w:rPr>
          <w:rFonts w:eastAsia="Calibri"/>
          <w:sz w:val="28"/>
          <w:szCs w:val="28"/>
          <w:lang w:eastAsia="en-US"/>
        </w:rPr>
        <w:t>»</w:t>
      </w:r>
      <w:r w:rsidRPr="00F94EA9">
        <w:rPr>
          <w:rFonts w:eastAsia="Calibri"/>
          <w:sz w:val="28"/>
          <w:szCs w:val="28"/>
          <w:lang w:eastAsia="en-US"/>
        </w:rPr>
        <w:t xml:space="preserve"> котельных и возможных приростов тепловой нагрузки в соответствии с Постановлением Правительства РФ от 22.02.2012 г. № 154 </w:t>
      </w:r>
      <w:r w:rsidR="00443E2A">
        <w:rPr>
          <w:rFonts w:eastAsia="Calibri"/>
          <w:sz w:val="28"/>
          <w:szCs w:val="28"/>
          <w:lang w:eastAsia="en-US"/>
        </w:rPr>
        <w:t>«</w:t>
      </w:r>
      <w:r w:rsidRPr="00F94EA9">
        <w:rPr>
          <w:rFonts w:eastAsia="Calibri"/>
          <w:sz w:val="28"/>
          <w:szCs w:val="28"/>
          <w:lang w:eastAsia="en-US"/>
        </w:rPr>
        <w:t>О требованиях к схемам теплоснабжения, порядку их разработки и утверждения</w:t>
      </w:r>
      <w:r w:rsidR="00443E2A">
        <w:rPr>
          <w:rFonts w:eastAsia="Calibri"/>
          <w:sz w:val="28"/>
          <w:szCs w:val="28"/>
          <w:lang w:eastAsia="en-US"/>
        </w:rPr>
        <w:t>»</w:t>
      </w:r>
      <w:r w:rsidRPr="00F94EA9">
        <w:rPr>
          <w:rFonts w:eastAsia="Calibri"/>
          <w:sz w:val="28"/>
          <w:szCs w:val="28"/>
          <w:lang w:eastAsia="en-US"/>
        </w:rPr>
        <w:t>.</w:t>
      </w:r>
    </w:p>
    <w:p w:rsidR="00E63307" w:rsidRPr="00F94EA9" w:rsidRDefault="00E63307" w:rsidP="00F94EA9">
      <w:pPr>
        <w:spacing w:line="276" w:lineRule="auto"/>
        <w:ind w:firstLine="567"/>
        <w:jc w:val="both"/>
        <w:rPr>
          <w:rFonts w:eastAsia="Calibri"/>
          <w:sz w:val="28"/>
          <w:szCs w:val="28"/>
          <w:lang w:eastAsia="en-US"/>
        </w:rPr>
      </w:pPr>
      <w:r w:rsidRPr="00F94EA9">
        <w:rPr>
          <w:rFonts w:eastAsia="Calibri"/>
          <w:sz w:val="28"/>
          <w:szCs w:val="28"/>
          <w:lang w:eastAsia="en-US"/>
        </w:rPr>
        <w:t>Балансы представлены без учета проведения мероприятий по реконструкции оборудования источников тепловой энергии.</w:t>
      </w:r>
    </w:p>
    <w:p w:rsidR="00E63307" w:rsidRPr="00F94EA9" w:rsidRDefault="00E63307" w:rsidP="00F94EA9">
      <w:pPr>
        <w:spacing w:line="276" w:lineRule="auto"/>
        <w:ind w:firstLine="567"/>
        <w:jc w:val="both"/>
        <w:rPr>
          <w:rFonts w:eastAsia="Calibri"/>
          <w:sz w:val="28"/>
          <w:szCs w:val="28"/>
          <w:lang w:eastAsia="en-US"/>
        </w:rPr>
      </w:pPr>
      <w:r w:rsidRPr="00F94EA9">
        <w:rPr>
          <w:rFonts w:eastAsia="Calibri"/>
          <w:sz w:val="28"/>
          <w:szCs w:val="28"/>
          <w:lang w:eastAsia="en-US"/>
        </w:rPr>
        <w:t>Согласно п.63 Требований к схемам теплоснабжения, балансы тепловой мощности с учетом проведения мероприятий указываются в Главе 7.</w:t>
      </w:r>
    </w:p>
    <w:p w:rsidR="00E63307" w:rsidRPr="00F94EA9" w:rsidRDefault="00E63307" w:rsidP="00F94EA9">
      <w:pPr>
        <w:spacing w:line="276" w:lineRule="auto"/>
        <w:ind w:firstLine="567"/>
        <w:jc w:val="both"/>
        <w:rPr>
          <w:rFonts w:eastAsia="Calibri"/>
          <w:sz w:val="28"/>
          <w:szCs w:val="28"/>
          <w:lang w:eastAsia="en-US"/>
        </w:rPr>
      </w:pPr>
      <w:r w:rsidRPr="00F94EA9">
        <w:rPr>
          <w:rFonts w:eastAsia="Calibri"/>
          <w:sz w:val="28"/>
          <w:szCs w:val="28"/>
          <w:lang w:eastAsia="en-US"/>
        </w:rPr>
        <w:t xml:space="preserve">Балансы тепловой мощности и тепловой нагрузки по источникам теплоснабжения </w:t>
      </w:r>
      <w:r w:rsidR="00BF4179">
        <w:rPr>
          <w:rFonts w:eastAsia="Calibri"/>
          <w:sz w:val="28"/>
          <w:szCs w:val="28"/>
          <w:lang w:eastAsia="en-US"/>
        </w:rPr>
        <w:t>МО Янгантауский сельсовет</w:t>
      </w:r>
      <w:r w:rsidRPr="00F94EA9">
        <w:rPr>
          <w:rFonts w:eastAsia="Calibri"/>
          <w:sz w:val="28"/>
          <w:szCs w:val="28"/>
          <w:lang w:eastAsia="en-US"/>
        </w:rPr>
        <w:t xml:space="preserve"> в настоящей Схеме были определены с учетом следующего соотношения:</w:t>
      </w:r>
    </w:p>
    <w:p w:rsidR="00E63307" w:rsidRPr="00F94EA9" w:rsidRDefault="00E63307" w:rsidP="00F94EA9">
      <w:pPr>
        <w:autoSpaceDE w:val="0"/>
        <w:autoSpaceDN w:val="0"/>
        <w:adjustRightInd w:val="0"/>
        <w:spacing w:line="276" w:lineRule="auto"/>
        <w:ind w:firstLine="567"/>
        <w:jc w:val="both"/>
        <w:rPr>
          <w:rFonts w:eastAsia="Calibri"/>
          <w:color w:val="000000"/>
          <w:sz w:val="28"/>
          <w:szCs w:val="28"/>
          <w:lang w:eastAsia="en-US"/>
        </w:rPr>
      </w:pPr>
      <w:r w:rsidRPr="00F94EA9">
        <w:rPr>
          <w:rFonts w:eastAsia="Calibri"/>
          <w:color w:val="000000"/>
          <w:sz w:val="28"/>
          <w:szCs w:val="28"/>
          <w:lang w:eastAsia="en-US"/>
        </w:rPr>
        <w:t>Q</w:t>
      </w:r>
      <w:r w:rsidRPr="00F94EA9">
        <w:rPr>
          <w:rFonts w:eastAsia="Calibri"/>
          <w:color w:val="000000"/>
          <w:sz w:val="28"/>
          <w:szCs w:val="28"/>
          <w:vertAlign w:val="subscript"/>
          <w:lang w:eastAsia="en-US"/>
        </w:rPr>
        <w:t xml:space="preserve">рез/деф </w:t>
      </w:r>
      <w:r w:rsidRPr="00F94EA9">
        <w:rPr>
          <w:rFonts w:eastAsia="Calibri"/>
          <w:color w:val="000000"/>
          <w:sz w:val="28"/>
          <w:szCs w:val="28"/>
          <w:lang w:eastAsia="en-US"/>
        </w:rPr>
        <w:t>= Q</w:t>
      </w:r>
      <w:r w:rsidRPr="00F94EA9">
        <w:rPr>
          <w:rFonts w:eastAsia="Calibri"/>
          <w:color w:val="000000"/>
          <w:sz w:val="28"/>
          <w:szCs w:val="28"/>
          <w:vertAlign w:val="subscript"/>
          <w:lang w:eastAsia="en-US"/>
        </w:rPr>
        <w:t>расп</w:t>
      </w:r>
      <w:r w:rsidRPr="00F94EA9">
        <w:rPr>
          <w:rFonts w:eastAsia="Calibri"/>
          <w:color w:val="000000"/>
          <w:sz w:val="28"/>
          <w:szCs w:val="28"/>
          <w:lang w:eastAsia="en-US"/>
        </w:rPr>
        <w:t xml:space="preserve"> – Q</w:t>
      </w:r>
      <w:r w:rsidRPr="00F94EA9">
        <w:rPr>
          <w:rFonts w:eastAsia="Calibri"/>
          <w:color w:val="000000"/>
          <w:sz w:val="28"/>
          <w:szCs w:val="28"/>
          <w:vertAlign w:val="subscript"/>
          <w:lang w:eastAsia="en-US"/>
        </w:rPr>
        <w:t>соб.нуж.</w:t>
      </w:r>
      <w:r w:rsidRPr="00F94EA9">
        <w:rPr>
          <w:rFonts w:eastAsia="Calibri"/>
          <w:color w:val="000000"/>
          <w:sz w:val="28"/>
          <w:szCs w:val="28"/>
          <w:lang w:eastAsia="en-US"/>
        </w:rPr>
        <w:t>– Q</w:t>
      </w:r>
      <w:r w:rsidRPr="00F94EA9">
        <w:rPr>
          <w:rFonts w:eastAsia="Calibri"/>
          <w:color w:val="000000"/>
          <w:sz w:val="28"/>
          <w:szCs w:val="28"/>
          <w:vertAlign w:val="subscript"/>
          <w:lang w:eastAsia="en-US"/>
        </w:rPr>
        <w:t xml:space="preserve">пот </w:t>
      </w:r>
      <w:r w:rsidRPr="00F94EA9">
        <w:rPr>
          <w:rFonts w:eastAsia="Calibri"/>
          <w:color w:val="000000"/>
          <w:sz w:val="28"/>
          <w:szCs w:val="28"/>
          <w:lang w:eastAsia="en-US"/>
        </w:rPr>
        <w:t>– Q</w:t>
      </w:r>
      <w:r w:rsidRPr="00F94EA9">
        <w:rPr>
          <w:rFonts w:eastAsia="Calibri"/>
          <w:color w:val="000000"/>
          <w:sz w:val="28"/>
          <w:szCs w:val="28"/>
          <w:vertAlign w:val="subscript"/>
          <w:lang w:eastAsia="en-US"/>
        </w:rPr>
        <w:t>факт.т.п.</w:t>
      </w:r>
      <w:r w:rsidRPr="00F94EA9">
        <w:rPr>
          <w:rFonts w:eastAsia="Calibri"/>
          <w:color w:val="000000"/>
          <w:sz w:val="28"/>
          <w:szCs w:val="28"/>
          <w:lang w:eastAsia="en-US"/>
        </w:rPr>
        <w:t>– Q</w:t>
      </w:r>
      <w:r w:rsidRPr="00F94EA9">
        <w:rPr>
          <w:rFonts w:eastAsia="Calibri"/>
          <w:color w:val="000000"/>
          <w:sz w:val="28"/>
          <w:szCs w:val="28"/>
          <w:vertAlign w:val="subscript"/>
          <w:lang w:eastAsia="en-US"/>
        </w:rPr>
        <w:t xml:space="preserve">прир. </w:t>
      </w:r>
      <w:r w:rsidRPr="00F94EA9">
        <w:rPr>
          <w:rFonts w:eastAsia="Calibri"/>
          <w:color w:val="000000"/>
          <w:sz w:val="28"/>
          <w:szCs w:val="28"/>
          <w:lang w:eastAsia="en-US"/>
        </w:rPr>
        <w:t>(1)</w:t>
      </w:r>
    </w:p>
    <w:p w:rsidR="00E63307" w:rsidRPr="00F94EA9" w:rsidRDefault="00E63307" w:rsidP="00F94EA9">
      <w:pPr>
        <w:autoSpaceDE w:val="0"/>
        <w:autoSpaceDN w:val="0"/>
        <w:adjustRightInd w:val="0"/>
        <w:spacing w:line="276" w:lineRule="auto"/>
        <w:ind w:firstLine="567"/>
        <w:jc w:val="both"/>
        <w:rPr>
          <w:rFonts w:eastAsia="Calibri"/>
          <w:color w:val="000000"/>
          <w:sz w:val="28"/>
          <w:szCs w:val="28"/>
          <w:lang w:eastAsia="en-US"/>
        </w:rPr>
      </w:pPr>
      <w:r w:rsidRPr="00F94EA9">
        <w:rPr>
          <w:rFonts w:eastAsia="Calibri"/>
          <w:color w:val="000000"/>
          <w:sz w:val="28"/>
          <w:szCs w:val="28"/>
          <w:lang w:eastAsia="en-US"/>
        </w:rPr>
        <w:lastRenderedPageBreak/>
        <w:t>Где:</w:t>
      </w:r>
    </w:p>
    <w:p w:rsidR="00E63307" w:rsidRPr="00F94EA9" w:rsidRDefault="00E63307" w:rsidP="00F94EA9">
      <w:pPr>
        <w:autoSpaceDE w:val="0"/>
        <w:autoSpaceDN w:val="0"/>
        <w:adjustRightInd w:val="0"/>
        <w:spacing w:line="276" w:lineRule="auto"/>
        <w:ind w:firstLine="567"/>
        <w:jc w:val="both"/>
        <w:rPr>
          <w:rFonts w:eastAsia="Calibri"/>
          <w:color w:val="000000"/>
          <w:sz w:val="28"/>
          <w:szCs w:val="28"/>
          <w:lang w:eastAsia="en-US"/>
        </w:rPr>
      </w:pPr>
      <w:r w:rsidRPr="00F94EA9">
        <w:rPr>
          <w:rFonts w:eastAsia="Calibri"/>
          <w:color w:val="000000"/>
          <w:sz w:val="28"/>
          <w:szCs w:val="28"/>
          <w:lang w:eastAsia="en-US"/>
        </w:rPr>
        <w:t>Q</w:t>
      </w:r>
      <w:r w:rsidRPr="00F94EA9">
        <w:rPr>
          <w:rFonts w:eastAsia="Calibri"/>
          <w:color w:val="000000"/>
          <w:sz w:val="28"/>
          <w:szCs w:val="28"/>
          <w:vertAlign w:val="subscript"/>
          <w:lang w:eastAsia="en-US"/>
        </w:rPr>
        <w:t xml:space="preserve">рез/деф </w:t>
      </w:r>
      <w:r w:rsidRPr="00F94EA9">
        <w:rPr>
          <w:rFonts w:eastAsia="Calibri"/>
          <w:color w:val="000000"/>
          <w:sz w:val="28"/>
          <w:szCs w:val="28"/>
          <w:lang w:eastAsia="en-US"/>
        </w:rPr>
        <w:t>– резерв/дефицит тепловой мощности источника теплоснабжения, Гкал/ч;</w:t>
      </w:r>
    </w:p>
    <w:p w:rsidR="00E63307" w:rsidRPr="00F94EA9" w:rsidRDefault="00E63307" w:rsidP="00F94EA9">
      <w:pPr>
        <w:autoSpaceDE w:val="0"/>
        <w:autoSpaceDN w:val="0"/>
        <w:adjustRightInd w:val="0"/>
        <w:spacing w:line="276" w:lineRule="auto"/>
        <w:ind w:firstLine="567"/>
        <w:jc w:val="both"/>
        <w:rPr>
          <w:rFonts w:eastAsia="Calibri"/>
          <w:color w:val="000000"/>
          <w:sz w:val="28"/>
          <w:szCs w:val="28"/>
          <w:lang w:eastAsia="en-US"/>
        </w:rPr>
      </w:pPr>
      <w:r w:rsidRPr="00F94EA9">
        <w:rPr>
          <w:rFonts w:eastAsia="Calibri"/>
          <w:color w:val="000000"/>
          <w:sz w:val="28"/>
          <w:szCs w:val="28"/>
          <w:lang w:eastAsia="en-US"/>
        </w:rPr>
        <w:t>Q</w:t>
      </w:r>
      <w:r w:rsidRPr="00F94EA9">
        <w:rPr>
          <w:rFonts w:eastAsia="Calibri"/>
          <w:color w:val="000000"/>
          <w:sz w:val="28"/>
          <w:szCs w:val="28"/>
          <w:vertAlign w:val="subscript"/>
          <w:lang w:eastAsia="en-US"/>
        </w:rPr>
        <w:t>расп</w:t>
      </w:r>
      <w:r w:rsidRPr="00F94EA9">
        <w:rPr>
          <w:rFonts w:eastAsia="Calibri"/>
          <w:color w:val="000000"/>
          <w:sz w:val="28"/>
          <w:szCs w:val="28"/>
          <w:lang w:eastAsia="en-US"/>
        </w:rPr>
        <w:t xml:space="preserve"> – располагаемая тепловая мощность источника тепловой энергии в горячей воде, Гкал/ч;</w:t>
      </w:r>
    </w:p>
    <w:p w:rsidR="00E63307" w:rsidRPr="00F94EA9" w:rsidRDefault="00E63307" w:rsidP="00F94EA9">
      <w:pPr>
        <w:autoSpaceDE w:val="0"/>
        <w:autoSpaceDN w:val="0"/>
        <w:adjustRightInd w:val="0"/>
        <w:spacing w:line="276" w:lineRule="auto"/>
        <w:ind w:firstLine="567"/>
        <w:jc w:val="both"/>
        <w:rPr>
          <w:rFonts w:eastAsia="Calibri"/>
          <w:color w:val="000000"/>
          <w:sz w:val="28"/>
          <w:szCs w:val="28"/>
          <w:lang w:eastAsia="en-US"/>
        </w:rPr>
      </w:pPr>
      <w:r w:rsidRPr="00F94EA9">
        <w:rPr>
          <w:rFonts w:eastAsia="Calibri"/>
          <w:color w:val="000000"/>
          <w:sz w:val="28"/>
          <w:szCs w:val="28"/>
          <w:lang w:eastAsia="en-US"/>
        </w:rPr>
        <w:t>Q</w:t>
      </w:r>
      <w:r w:rsidRPr="00F94EA9">
        <w:rPr>
          <w:rFonts w:eastAsia="Calibri"/>
          <w:color w:val="000000"/>
          <w:sz w:val="28"/>
          <w:szCs w:val="28"/>
          <w:vertAlign w:val="subscript"/>
          <w:lang w:eastAsia="en-US"/>
        </w:rPr>
        <w:t>соб.нуж</w:t>
      </w:r>
      <w:r w:rsidRPr="00F94EA9">
        <w:rPr>
          <w:rFonts w:eastAsia="Calibri"/>
          <w:color w:val="000000"/>
          <w:sz w:val="28"/>
          <w:szCs w:val="28"/>
          <w:lang w:eastAsia="en-US"/>
        </w:rPr>
        <w:t>.– затраты тепловой мощности на собственные нужды, Гкал/ч;</w:t>
      </w:r>
    </w:p>
    <w:p w:rsidR="00E63307" w:rsidRPr="00F94EA9" w:rsidRDefault="00E63307" w:rsidP="00F94EA9">
      <w:pPr>
        <w:autoSpaceDE w:val="0"/>
        <w:autoSpaceDN w:val="0"/>
        <w:adjustRightInd w:val="0"/>
        <w:spacing w:line="276" w:lineRule="auto"/>
        <w:ind w:firstLine="567"/>
        <w:jc w:val="both"/>
        <w:rPr>
          <w:rFonts w:eastAsia="Calibri"/>
          <w:sz w:val="28"/>
          <w:szCs w:val="28"/>
          <w:lang w:eastAsia="en-US"/>
        </w:rPr>
      </w:pPr>
      <w:r w:rsidRPr="00F94EA9">
        <w:rPr>
          <w:rFonts w:eastAsia="Calibri"/>
          <w:sz w:val="28"/>
          <w:szCs w:val="28"/>
          <w:lang w:eastAsia="en-US"/>
        </w:rPr>
        <w:t>Q</w:t>
      </w:r>
      <w:r w:rsidRPr="00F94EA9">
        <w:rPr>
          <w:rFonts w:eastAsia="Calibri"/>
          <w:sz w:val="28"/>
          <w:szCs w:val="28"/>
          <w:vertAlign w:val="subscript"/>
          <w:lang w:eastAsia="en-US"/>
        </w:rPr>
        <w:t xml:space="preserve">пот </w:t>
      </w:r>
      <w:r w:rsidRPr="00F94EA9">
        <w:rPr>
          <w:rFonts w:eastAsia="Calibri"/>
          <w:sz w:val="28"/>
          <w:szCs w:val="28"/>
          <w:lang w:eastAsia="en-US"/>
        </w:rPr>
        <w:t>– потери тепловой мощности в тепловых сетях при температуре наружного воздуха, принятой для проектирования систем отопления, Гкал/ч;</w:t>
      </w:r>
    </w:p>
    <w:p w:rsidR="00E63307" w:rsidRPr="00F94EA9" w:rsidRDefault="00E63307" w:rsidP="00F94EA9">
      <w:pPr>
        <w:autoSpaceDE w:val="0"/>
        <w:autoSpaceDN w:val="0"/>
        <w:adjustRightInd w:val="0"/>
        <w:spacing w:line="276" w:lineRule="auto"/>
        <w:ind w:firstLine="567"/>
        <w:jc w:val="both"/>
        <w:rPr>
          <w:rFonts w:eastAsia="Calibri"/>
          <w:sz w:val="28"/>
          <w:szCs w:val="28"/>
          <w:lang w:eastAsia="en-US"/>
        </w:rPr>
      </w:pPr>
      <w:r w:rsidRPr="00F94EA9">
        <w:rPr>
          <w:rFonts w:eastAsia="Calibri"/>
          <w:sz w:val="28"/>
          <w:szCs w:val="28"/>
          <w:lang w:eastAsia="en-US"/>
        </w:rPr>
        <w:t>Q</w:t>
      </w:r>
      <w:r w:rsidRPr="00F94EA9">
        <w:rPr>
          <w:rFonts w:eastAsia="Calibri"/>
          <w:sz w:val="28"/>
          <w:szCs w:val="28"/>
          <w:vertAlign w:val="subscript"/>
          <w:lang w:eastAsia="en-US"/>
        </w:rPr>
        <w:t xml:space="preserve">факт.т.п </w:t>
      </w:r>
      <w:r w:rsidRPr="00F94EA9">
        <w:rPr>
          <w:rFonts w:eastAsia="Calibri"/>
          <w:sz w:val="28"/>
          <w:szCs w:val="28"/>
          <w:lang w:eastAsia="en-US"/>
        </w:rPr>
        <w:t>– фактическая тепловая нагрузка;</w:t>
      </w:r>
    </w:p>
    <w:p w:rsidR="00E63307" w:rsidRPr="00F94EA9" w:rsidRDefault="00E63307" w:rsidP="00F94EA9">
      <w:pPr>
        <w:autoSpaceDE w:val="0"/>
        <w:autoSpaceDN w:val="0"/>
        <w:adjustRightInd w:val="0"/>
        <w:spacing w:line="276" w:lineRule="auto"/>
        <w:ind w:firstLine="567"/>
        <w:jc w:val="both"/>
        <w:rPr>
          <w:rFonts w:eastAsia="Calibri"/>
          <w:sz w:val="28"/>
          <w:szCs w:val="28"/>
          <w:lang w:eastAsia="en-US"/>
        </w:rPr>
      </w:pPr>
      <w:r w:rsidRPr="00F94EA9">
        <w:rPr>
          <w:rFonts w:eastAsia="Calibri"/>
          <w:sz w:val="28"/>
          <w:szCs w:val="28"/>
          <w:lang w:eastAsia="en-US"/>
        </w:rPr>
        <w:t>Q</w:t>
      </w:r>
      <w:r w:rsidRPr="00F94EA9">
        <w:rPr>
          <w:rFonts w:eastAsia="Calibri"/>
          <w:sz w:val="28"/>
          <w:szCs w:val="28"/>
          <w:vertAlign w:val="subscript"/>
          <w:lang w:eastAsia="en-US"/>
        </w:rPr>
        <w:t>прир</w:t>
      </w:r>
      <w:r w:rsidRPr="00F94EA9">
        <w:rPr>
          <w:rFonts w:eastAsia="Calibri"/>
          <w:sz w:val="28"/>
          <w:szCs w:val="28"/>
          <w:lang w:eastAsia="en-US"/>
        </w:rPr>
        <w:t xml:space="preserve">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E63307" w:rsidRPr="00F94EA9" w:rsidRDefault="00E63307" w:rsidP="00F94EA9">
      <w:pPr>
        <w:spacing w:line="276" w:lineRule="auto"/>
        <w:ind w:firstLine="567"/>
        <w:jc w:val="both"/>
        <w:rPr>
          <w:rFonts w:eastAsia="Calibri"/>
          <w:sz w:val="28"/>
          <w:szCs w:val="28"/>
          <w:lang w:eastAsia="en-US"/>
        </w:rPr>
      </w:pPr>
      <w:r w:rsidRPr="00F94EA9">
        <w:rPr>
          <w:rFonts w:eastAsia="Calibri"/>
          <w:sz w:val="28"/>
          <w:szCs w:val="28"/>
          <w:lang w:eastAsia="en-US"/>
        </w:rPr>
        <w:t>Приростов перспективной тепловой нагрузки к 204</w:t>
      </w:r>
      <w:r w:rsidR="00403654">
        <w:rPr>
          <w:rFonts w:eastAsia="Calibri"/>
          <w:sz w:val="28"/>
          <w:szCs w:val="28"/>
          <w:lang w:eastAsia="en-US"/>
        </w:rPr>
        <w:t>0</w:t>
      </w:r>
      <w:r w:rsidRPr="00F94EA9">
        <w:rPr>
          <w:rFonts w:eastAsia="Calibri"/>
          <w:sz w:val="28"/>
          <w:szCs w:val="28"/>
          <w:lang w:eastAsia="en-US"/>
        </w:rPr>
        <w:t xml:space="preserve"> г. в зонах действия существующих источников тепловой энергии не предполагается. </w:t>
      </w:r>
    </w:p>
    <w:p w:rsidR="00443C30" w:rsidRPr="000D289E" w:rsidRDefault="00443C30" w:rsidP="000D289E">
      <w:pPr>
        <w:spacing w:line="276" w:lineRule="auto"/>
        <w:ind w:firstLine="709"/>
        <w:jc w:val="both"/>
        <w:rPr>
          <w:sz w:val="28"/>
          <w:szCs w:val="28"/>
        </w:rPr>
      </w:pPr>
    </w:p>
    <w:p w:rsidR="00443C30" w:rsidRPr="000D289E" w:rsidRDefault="00443C30" w:rsidP="000D289E">
      <w:pPr>
        <w:spacing w:line="276" w:lineRule="auto"/>
        <w:ind w:firstLine="709"/>
        <w:jc w:val="both"/>
      </w:pPr>
    </w:p>
    <w:p w:rsidR="00443C30" w:rsidRPr="000D289E" w:rsidRDefault="00443C30" w:rsidP="000D289E">
      <w:pPr>
        <w:spacing w:line="276" w:lineRule="auto"/>
        <w:ind w:firstLine="709"/>
        <w:jc w:val="both"/>
      </w:pPr>
    </w:p>
    <w:p w:rsidR="00443C30" w:rsidRPr="000D289E" w:rsidRDefault="00443C30" w:rsidP="000D289E">
      <w:pPr>
        <w:spacing w:line="276" w:lineRule="auto"/>
        <w:ind w:firstLine="709"/>
        <w:jc w:val="both"/>
        <w:sectPr w:rsidR="00443C30" w:rsidRPr="000D289E" w:rsidSect="008B41BE">
          <w:pgSz w:w="11906" w:h="16838"/>
          <w:pgMar w:top="851" w:right="567" w:bottom="851" w:left="1701" w:header="708" w:footer="708" w:gutter="0"/>
          <w:cols w:space="708"/>
          <w:docGrid w:linePitch="360"/>
        </w:sectPr>
      </w:pPr>
    </w:p>
    <w:p w:rsidR="00BF25FA" w:rsidRDefault="00BF25FA" w:rsidP="00BF25FA">
      <w:pPr>
        <w:widowControl w:val="0"/>
        <w:spacing w:line="276" w:lineRule="auto"/>
        <w:jc w:val="center"/>
        <w:rPr>
          <w:sz w:val="28"/>
          <w:szCs w:val="28"/>
        </w:rPr>
      </w:pPr>
      <w:r w:rsidRPr="00BF25FA">
        <w:rPr>
          <w:sz w:val="28"/>
          <w:szCs w:val="28"/>
        </w:rPr>
        <w:lastRenderedPageBreak/>
        <w:t xml:space="preserve">Таблица </w:t>
      </w:r>
      <w:r>
        <w:rPr>
          <w:sz w:val="28"/>
          <w:szCs w:val="28"/>
        </w:rPr>
        <w:t>4.1</w:t>
      </w:r>
      <w:r w:rsidRPr="00BF25FA">
        <w:rPr>
          <w:sz w:val="28"/>
          <w:szCs w:val="28"/>
        </w:rPr>
        <w:t xml:space="preserve"> - Балансы тепловой мощности</w:t>
      </w:r>
    </w:p>
    <w:tbl>
      <w:tblPr>
        <w:tblW w:w="485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77"/>
        <w:gridCol w:w="2482"/>
        <w:gridCol w:w="1353"/>
        <w:gridCol w:w="1354"/>
        <w:gridCol w:w="1354"/>
        <w:gridCol w:w="1354"/>
        <w:gridCol w:w="1354"/>
        <w:gridCol w:w="1354"/>
        <w:gridCol w:w="1358"/>
        <w:gridCol w:w="1358"/>
      </w:tblGrid>
      <w:tr w:rsidR="00886DC4" w:rsidRPr="00886DC4" w:rsidTr="00D25CCB">
        <w:trPr>
          <w:trHeight w:val="227"/>
          <w:jc w:val="center"/>
        </w:trPr>
        <w:tc>
          <w:tcPr>
            <w:tcW w:w="2135" w:type="dxa"/>
            <w:shd w:val="clear" w:color="000000" w:fill="FFFFFF"/>
            <w:vAlign w:val="center"/>
            <w:hideMark/>
          </w:tcPr>
          <w:p w:rsidR="00886DC4" w:rsidRPr="00886DC4" w:rsidRDefault="00886DC4" w:rsidP="00886DC4">
            <w:pPr>
              <w:jc w:val="center"/>
              <w:rPr>
                <w:b/>
                <w:bCs/>
                <w:color w:val="000000"/>
                <w:sz w:val="20"/>
                <w:szCs w:val="20"/>
              </w:rPr>
            </w:pPr>
            <w:bookmarkStart w:id="66" w:name="RANGE!F15"/>
            <w:bookmarkStart w:id="67" w:name="_Hlk198020544"/>
            <w:r w:rsidRPr="00886DC4">
              <w:rPr>
                <w:b/>
                <w:bCs/>
                <w:color w:val="000000"/>
                <w:sz w:val="20"/>
                <w:szCs w:val="20"/>
              </w:rPr>
              <w:t>Наименование ИТЭ</w:t>
            </w:r>
            <w:bookmarkEnd w:id="66"/>
          </w:p>
        </w:tc>
        <w:tc>
          <w:tcPr>
            <w:tcW w:w="2434"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Показатель, Гкал/ч</w:t>
            </w:r>
          </w:p>
        </w:tc>
        <w:tc>
          <w:tcPr>
            <w:tcW w:w="1326"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2024</w:t>
            </w:r>
          </w:p>
        </w:tc>
        <w:tc>
          <w:tcPr>
            <w:tcW w:w="1327"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2025</w:t>
            </w:r>
          </w:p>
        </w:tc>
        <w:tc>
          <w:tcPr>
            <w:tcW w:w="1327"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2026</w:t>
            </w:r>
          </w:p>
        </w:tc>
        <w:tc>
          <w:tcPr>
            <w:tcW w:w="1327"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2027</w:t>
            </w:r>
          </w:p>
        </w:tc>
        <w:tc>
          <w:tcPr>
            <w:tcW w:w="1327"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2028</w:t>
            </w:r>
          </w:p>
        </w:tc>
        <w:tc>
          <w:tcPr>
            <w:tcW w:w="1327"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2029</w:t>
            </w:r>
          </w:p>
        </w:tc>
        <w:tc>
          <w:tcPr>
            <w:tcW w:w="1331"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2030-2035</w:t>
            </w:r>
          </w:p>
        </w:tc>
        <w:tc>
          <w:tcPr>
            <w:tcW w:w="1331" w:type="dxa"/>
            <w:shd w:val="clear" w:color="000000" w:fill="FFFFFF"/>
            <w:vAlign w:val="center"/>
            <w:hideMark/>
          </w:tcPr>
          <w:p w:rsidR="00886DC4" w:rsidRPr="00886DC4" w:rsidRDefault="00886DC4" w:rsidP="00886DC4">
            <w:pPr>
              <w:jc w:val="center"/>
              <w:rPr>
                <w:b/>
                <w:bCs/>
                <w:color w:val="000000"/>
                <w:sz w:val="20"/>
                <w:szCs w:val="20"/>
              </w:rPr>
            </w:pPr>
            <w:r w:rsidRPr="00886DC4">
              <w:rPr>
                <w:b/>
                <w:bCs/>
                <w:color w:val="000000"/>
                <w:sz w:val="20"/>
                <w:szCs w:val="20"/>
              </w:rPr>
              <w:t>2036-2040</w:t>
            </w:r>
          </w:p>
        </w:tc>
      </w:tr>
      <w:tr w:rsidR="00886DC4" w:rsidRPr="00886DC4" w:rsidTr="00D25CCB">
        <w:trPr>
          <w:trHeight w:val="227"/>
          <w:jc w:val="center"/>
        </w:trPr>
        <w:tc>
          <w:tcPr>
            <w:tcW w:w="2135" w:type="dxa"/>
            <w:vMerge w:val="restart"/>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Котельная АО Санаторий «Янган-Тау»</w:t>
            </w: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Установленная тепловая мощность, в том числе</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Располагаемая тепловая мощность</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Технические ограничения</w:t>
            </w:r>
          </w:p>
        </w:tc>
        <w:tc>
          <w:tcPr>
            <w:tcW w:w="1326"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Затраты тепла на собственные нужды</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Потери в тепловых сетях</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Расчетная нагрузка на хозяйственные нужды</w:t>
            </w:r>
          </w:p>
        </w:tc>
        <w:tc>
          <w:tcPr>
            <w:tcW w:w="1326"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Присоединенная договорная тепловая нагрузка в горячей воде</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Присоединенная расчетная тепловая нагрузка в горячей воде</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16,606</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jc w:val="right"/>
              <w:rPr>
                <w:color w:val="000000"/>
                <w:sz w:val="20"/>
                <w:szCs w:val="20"/>
              </w:rPr>
            </w:pPr>
            <w:r w:rsidRPr="00886DC4">
              <w:rPr>
                <w:color w:val="000000"/>
                <w:sz w:val="20"/>
                <w:szCs w:val="20"/>
              </w:rPr>
              <w:t>отопление и вентиляция</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12,456</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jc w:val="right"/>
              <w:rPr>
                <w:color w:val="000000"/>
                <w:sz w:val="20"/>
                <w:szCs w:val="20"/>
              </w:rPr>
            </w:pPr>
            <w:r w:rsidRPr="00886DC4">
              <w:rPr>
                <w:color w:val="000000"/>
                <w:sz w:val="20"/>
                <w:szCs w:val="20"/>
              </w:rPr>
              <w:t>горячее водоснабжение</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4,15</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Потери тепловой энергии в тепловых сетях теплопередачей через теплоизоляционные конструкции теплопроводов</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0,45</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Потери теплоносителя</w:t>
            </w:r>
          </w:p>
        </w:tc>
        <w:tc>
          <w:tcPr>
            <w:tcW w:w="1326"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Резерв/дефицит тепловой мощности (по договорной тепловой нагрузке)</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Резерв/дефицит тепловой мощности (по расчетной тепловой нагрузке)</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+0,944</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Аварийный резерв</w:t>
            </w:r>
          </w:p>
        </w:tc>
        <w:tc>
          <w:tcPr>
            <w:tcW w:w="1326"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Резерв по договорам на поддержание резервной тепловой мощности</w:t>
            </w:r>
          </w:p>
        </w:tc>
        <w:tc>
          <w:tcPr>
            <w:tcW w:w="1326"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27"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c>
          <w:tcPr>
            <w:tcW w:w="1331" w:type="dxa"/>
            <w:shd w:val="clear" w:color="auto" w:fill="auto"/>
            <w:vAlign w:val="center"/>
            <w:hideMark/>
          </w:tcPr>
          <w:p w:rsidR="00886DC4" w:rsidRPr="00886DC4" w:rsidRDefault="00886DC4" w:rsidP="00886DC4">
            <w:pPr>
              <w:jc w:val="center"/>
              <w:rPr>
                <w:color w:val="000000"/>
                <w:sz w:val="20"/>
                <w:szCs w:val="20"/>
              </w:rPr>
            </w:pPr>
            <w:r w:rsidRPr="00886DC4">
              <w:rPr>
                <w:color w:val="000000"/>
                <w:sz w:val="20"/>
                <w:szCs w:val="20"/>
              </w:rPr>
              <w:t>0</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sz w:val="20"/>
                <w:szCs w:val="20"/>
              </w:rPr>
              <w:t>18</w:t>
            </w:r>
          </w:p>
        </w:tc>
      </w:tr>
      <w:tr w:rsidR="00886DC4" w:rsidRPr="00886DC4" w:rsidTr="00D25CCB">
        <w:trPr>
          <w:trHeight w:val="227"/>
          <w:jc w:val="center"/>
        </w:trPr>
        <w:tc>
          <w:tcPr>
            <w:tcW w:w="2135" w:type="dxa"/>
            <w:vMerge/>
            <w:vAlign w:val="center"/>
            <w:hideMark/>
          </w:tcPr>
          <w:p w:rsidR="00886DC4" w:rsidRPr="00886DC4" w:rsidRDefault="00886DC4" w:rsidP="00886DC4">
            <w:pPr>
              <w:rPr>
                <w:color w:val="000000"/>
                <w:sz w:val="20"/>
                <w:szCs w:val="20"/>
              </w:rPr>
            </w:pPr>
          </w:p>
        </w:tc>
        <w:tc>
          <w:tcPr>
            <w:tcW w:w="2434" w:type="dxa"/>
            <w:shd w:val="clear" w:color="auto" w:fill="auto"/>
            <w:vAlign w:val="center"/>
            <w:hideMark/>
          </w:tcPr>
          <w:p w:rsidR="00886DC4" w:rsidRPr="00886DC4" w:rsidRDefault="00886DC4" w:rsidP="00886DC4">
            <w:pPr>
              <w:rPr>
                <w:color w:val="000000"/>
                <w:sz w:val="20"/>
                <w:szCs w:val="20"/>
              </w:rPr>
            </w:pPr>
            <w:r w:rsidRPr="00886DC4">
              <w:rPr>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1326"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27"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c>
          <w:tcPr>
            <w:tcW w:w="1331" w:type="dxa"/>
            <w:shd w:val="clear" w:color="auto" w:fill="auto"/>
            <w:vAlign w:val="center"/>
          </w:tcPr>
          <w:p w:rsidR="00886DC4" w:rsidRPr="00886DC4" w:rsidRDefault="00886DC4" w:rsidP="00886DC4">
            <w:pPr>
              <w:jc w:val="center"/>
              <w:rPr>
                <w:color w:val="000000"/>
                <w:sz w:val="20"/>
                <w:szCs w:val="20"/>
              </w:rPr>
            </w:pPr>
            <w:r w:rsidRPr="00886DC4">
              <w:rPr>
                <w:color w:val="000000"/>
                <w:sz w:val="20"/>
                <w:szCs w:val="20"/>
              </w:rPr>
              <w:t>13</w:t>
            </w:r>
          </w:p>
        </w:tc>
      </w:tr>
      <w:bookmarkEnd w:id="67"/>
    </w:tbl>
    <w:p w:rsidR="009071A4" w:rsidRDefault="009071A4" w:rsidP="00BF25FA">
      <w:pPr>
        <w:widowControl w:val="0"/>
        <w:spacing w:line="276" w:lineRule="auto"/>
        <w:jc w:val="center"/>
        <w:rPr>
          <w:sz w:val="28"/>
          <w:szCs w:val="28"/>
        </w:rPr>
      </w:pPr>
    </w:p>
    <w:p w:rsidR="00BF25FA" w:rsidRPr="00BF25FA" w:rsidRDefault="00BF25FA" w:rsidP="006850D4">
      <w:pPr>
        <w:widowControl w:val="0"/>
        <w:spacing w:line="276" w:lineRule="auto"/>
        <w:rPr>
          <w:sz w:val="28"/>
          <w:szCs w:val="28"/>
        </w:rPr>
        <w:sectPr w:rsidR="00BF25FA" w:rsidRPr="00BF25FA" w:rsidSect="00FD37F3">
          <w:pgSz w:w="16838" w:h="11906" w:orient="landscape"/>
          <w:pgMar w:top="1701" w:right="536" w:bottom="567" w:left="567" w:header="709" w:footer="709" w:gutter="0"/>
          <w:cols w:space="708"/>
          <w:docGrid w:linePitch="360"/>
        </w:sectPr>
      </w:pPr>
    </w:p>
    <w:p w:rsidR="000650BB" w:rsidRPr="00D41567" w:rsidRDefault="000650BB" w:rsidP="000D289E">
      <w:pPr>
        <w:spacing w:line="276" w:lineRule="auto"/>
        <w:jc w:val="center"/>
        <w:rPr>
          <w:b/>
          <w:color w:val="000000"/>
          <w:sz w:val="28"/>
          <w:szCs w:val="28"/>
        </w:rPr>
      </w:pPr>
      <w:r w:rsidRPr="00D41567">
        <w:rPr>
          <w:b/>
          <w:sz w:val="28"/>
          <w:szCs w:val="28"/>
        </w:rPr>
        <w:lastRenderedPageBreak/>
        <w:t>4.</w:t>
      </w:r>
      <w:r w:rsidR="00F44995" w:rsidRPr="00D41567">
        <w:rPr>
          <w:b/>
          <w:sz w:val="28"/>
          <w:szCs w:val="28"/>
        </w:rPr>
        <w:t>2</w:t>
      </w:r>
      <w:r w:rsidR="003D60D2" w:rsidRPr="00D41567">
        <w:rPr>
          <w:b/>
          <w:sz w:val="28"/>
          <w:szCs w:val="28"/>
        </w:rPr>
        <w:t>.</w:t>
      </w:r>
      <w:r w:rsidRPr="00D41567">
        <w:rPr>
          <w:b/>
          <w:sz w:val="28"/>
          <w:szCs w:val="28"/>
        </w:rPr>
        <w:t xml:space="preserve"> </w:t>
      </w:r>
      <w:r w:rsidRPr="00D41567">
        <w:rPr>
          <w:b/>
          <w:color w:val="000000"/>
          <w:sz w:val="28"/>
          <w:szCs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sidR="00557F44" w:rsidRPr="00D41567">
        <w:rPr>
          <w:b/>
          <w:color w:val="000000"/>
          <w:sz w:val="28"/>
          <w:szCs w:val="28"/>
        </w:rPr>
        <w:t>источника тепловой энергии</w:t>
      </w:r>
    </w:p>
    <w:p w:rsidR="0001030A" w:rsidRPr="00D41567" w:rsidRDefault="0001030A" w:rsidP="000D289E">
      <w:pPr>
        <w:spacing w:line="276" w:lineRule="auto"/>
        <w:ind w:firstLine="709"/>
        <w:jc w:val="both"/>
        <w:rPr>
          <w:sz w:val="28"/>
          <w:szCs w:val="28"/>
        </w:rPr>
      </w:pPr>
      <w:r w:rsidRPr="00D41567">
        <w:rPr>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0650BB" w:rsidRPr="00D41567" w:rsidRDefault="000650BB" w:rsidP="000D289E">
      <w:pPr>
        <w:spacing w:line="276" w:lineRule="auto"/>
        <w:jc w:val="center"/>
        <w:rPr>
          <w:b/>
          <w:sz w:val="28"/>
          <w:szCs w:val="28"/>
        </w:rPr>
      </w:pPr>
      <w:r w:rsidRPr="00D41567">
        <w:rPr>
          <w:b/>
          <w:sz w:val="28"/>
          <w:szCs w:val="28"/>
        </w:rPr>
        <w:t>4.</w:t>
      </w:r>
      <w:r w:rsidR="00F44995" w:rsidRPr="00D41567">
        <w:rPr>
          <w:b/>
          <w:sz w:val="28"/>
          <w:szCs w:val="28"/>
        </w:rPr>
        <w:t>3</w:t>
      </w:r>
      <w:r w:rsidR="003D60D2" w:rsidRPr="00D41567">
        <w:rPr>
          <w:b/>
          <w:sz w:val="28"/>
          <w:szCs w:val="28"/>
        </w:rPr>
        <w:t>.</w:t>
      </w:r>
      <w:r w:rsidRPr="00D41567">
        <w:rPr>
          <w:b/>
          <w:sz w:val="28"/>
          <w:szCs w:val="28"/>
        </w:rPr>
        <w:t xml:space="preserve"> Выводы о резервах (дефицитах) существующей системы теплоснабжения при обеспечении перспективной тепловой нагрузки потребителей</w:t>
      </w:r>
    </w:p>
    <w:p w:rsidR="00F94EA9" w:rsidRPr="00B355FB" w:rsidRDefault="00F94EA9" w:rsidP="00B355FB">
      <w:pPr>
        <w:spacing w:line="276" w:lineRule="auto"/>
        <w:ind w:firstLine="567"/>
        <w:jc w:val="both"/>
        <w:rPr>
          <w:rFonts w:eastAsia="Calibri"/>
          <w:sz w:val="28"/>
          <w:szCs w:val="28"/>
          <w:lang w:eastAsia="en-US"/>
        </w:rPr>
      </w:pPr>
      <w:r w:rsidRPr="00B355FB">
        <w:rPr>
          <w:rFonts w:eastAsia="Calibri"/>
          <w:sz w:val="28"/>
          <w:szCs w:val="28"/>
          <w:lang w:eastAsia="en-US"/>
        </w:rPr>
        <w:t xml:space="preserve">Прирост тепловых нагрузок на нужды отопления, вентиляции и ГВС объектов соцкультбыта и жилых домов в </w:t>
      </w:r>
      <w:r w:rsidR="00BF4179">
        <w:rPr>
          <w:rFonts w:eastAsia="Calibri"/>
          <w:sz w:val="28"/>
          <w:szCs w:val="28"/>
          <w:lang w:eastAsia="en-US"/>
        </w:rPr>
        <w:t>МО Янгантауский сельсовет</w:t>
      </w:r>
      <w:r w:rsidR="00B355FB" w:rsidRPr="00B355FB">
        <w:rPr>
          <w:rFonts w:eastAsia="Calibri"/>
          <w:sz w:val="28"/>
          <w:szCs w:val="28"/>
          <w:lang w:eastAsia="en-US"/>
        </w:rPr>
        <w:t xml:space="preserve"> </w:t>
      </w:r>
      <w:r w:rsidRPr="00B355FB">
        <w:rPr>
          <w:rFonts w:eastAsia="Calibri"/>
          <w:sz w:val="28"/>
          <w:szCs w:val="28"/>
          <w:lang w:eastAsia="en-US"/>
        </w:rPr>
        <w:t>к 20</w:t>
      </w:r>
      <w:r w:rsidR="00B355FB" w:rsidRPr="00B355FB">
        <w:rPr>
          <w:rFonts w:eastAsia="Calibri"/>
          <w:sz w:val="28"/>
          <w:szCs w:val="28"/>
          <w:lang w:eastAsia="en-US"/>
        </w:rPr>
        <w:t>4</w:t>
      </w:r>
      <w:r w:rsidR="006C3ABA">
        <w:rPr>
          <w:rFonts w:eastAsia="Calibri"/>
          <w:sz w:val="28"/>
          <w:szCs w:val="28"/>
          <w:lang w:eastAsia="en-US"/>
        </w:rPr>
        <w:t>0</w:t>
      </w:r>
      <w:r w:rsidRPr="00B355FB">
        <w:rPr>
          <w:rFonts w:eastAsia="Calibri"/>
          <w:sz w:val="28"/>
          <w:szCs w:val="28"/>
          <w:lang w:eastAsia="en-US"/>
        </w:rPr>
        <w:t xml:space="preserve"> году составит </w:t>
      </w:r>
      <w:r w:rsidR="00AE2D99">
        <w:rPr>
          <w:sz w:val="28"/>
          <w:szCs w:val="28"/>
        </w:rPr>
        <w:t>1,02</w:t>
      </w:r>
      <w:r w:rsidRPr="00B355FB">
        <w:rPr>
          <w:rFonts w:eastAsia="Calibri"/>
          <w:sz w:val="28"/>
          <w:szCs w:val="28"/>
          <w:lang w:eastAsia="en-US"/>
        </w:rPr>
        <w:t xml:space="preserve"> Гкал/ч.</w:t>
      </w:r>
    </w:p>
    <w:p w:rsidR="00F94EA9" w:rsidRPr="00B355FB" w:rsidRDefault="00F94EA9" w:rsidP="00B355FB">
      <w:pPr>
        <w:spacing w:line="276" w:lineRule="auto"/>
        <w:ind w:firstLine="567"/>
        <w:jc w:val="both"/>
        <w:rPr>
          <w:sz w:val="28"/>
          <w:szCs w:val="28"/>
        </w:rPr>
      </w:pPr>
      <w:r w:rsidRPr="00B355FB">
        <w:rPr>
          <w:rFonts w:eastAsia="Calibri"/>
          <w:sz w:val="28"/>
          <w:szCs w:val="28"/>
          <w:lang w:eastAsia="en-US"/>
        </w:rPr>
        <w:t>Для обеспечения потребностей в тепловой энергии предполагается установка индивидуальных источников теплоснабжения на природном газе.</w:t>
      </w:r>
    </w:p>
    <w:p w:rsidR="00F94EA9" w:rsidRPr="00B355FB" w:rsidRDefault="00F94EA9" w:rsidP="00B355FB">
      <w:pPr>
        <w:spacing w:line="276" w:lineRule="auto"/>
        <w:ind w:firstLine="567"/>
        <w:jc w:val="both"/>
        <w:rPr>
          <w:rFonts w:eastAsia="Calibri"/>
          <w:sz w:val="28"/>
          <w:szCs w:val="28"/>
          <w:lang w:eastAsia="en-US"/>
        </w:rPr>
      </w:pPr>
      <w:r w:rsidRPr="00B355FB">
        <w:rPr>
          <w:rFonts w:eastAsia="Calibri"/>
          <w:sz w:val="28"/>
          <w:szCs w:val="28"/>
          <w:lang w:eastAsia="en-US"/>
        </w:rPr>
        <w:t>В ближайшей перспективе технологическое присоединение новых объектов к существующим источникам тепловой энергии не планируется.</w:t>
      </w:r>
    </w:p>
    <w:p w:rsidR="005856F4" w:rsidRDefault="00EB3425" w:rsidP="000D289E">
      <w:pPr>
        <w:spacing w:line="276" w:lineRule="auto"/>
        <w:ind w:left="360"/>
        <w:jc w:val="center"/>
        <w:rPr>
          <w:b/>
          <w:color w:val="000000"/>
          <w:sz w:val="28"/>
          <w:szCs w:val="28"/>
        </w:rPr>
      </w:pPr>
      <w:r w:rsidRPr="00D41567">
        <w:rPr>
          <w:b/>
          <w:color w:val="000000"/>
          <w:sz w:val="28"/>
          <w:szCs w:val="28"/>
        </w:rPr>
        <w:t xml:space="preserve">ГЛАВА 5. МАСТЕР-ПЛАН РАЗВИТИЯ СИСТЕМ ТЕПЛОСНАБЖЕНИЯ </w:t>
      </w:r>
      <w:r w:rsidR="00F81430">
        <w:rPr>
          <w:b/>
          <w:color w:val="000000"/>
          <w:sz w:val="28"/>
          <w:szCs w:val="28"/>
        </w:rPr>
        <w:t>СЕЛЬСКОГО ПОСЕЛЕНИЯ</w:t>
      </w:r>
      <w:r w:rsidR="00C146CA" w:rsidRPr="00D41567">
        <w:rPr>
          <w:b/>
          <w:color w:val="000000"/>
          <w:sz w:val="28"/>
          <w:szCs w:val="28"/>
        </w:rPr>
        <w:t xml:space="preserve"> </w:t>
      </w:r>
    </w:p>
    <w:p w:rsidR="00EB3425" w:rsidRPr="000D289E" w:rsidRDefault="00BF4179" w:rsidP="000D289E">
      <w:pPr>
        <w:spacing w:line="276" w:lineRule="auto"/>
        <w:ind w:left="360"/>
        <w:jc w:val="center"/>
        <w:rPr>
          <w:b/>
          <w:color w:val="000000"/>
          <w:sz w:val="28"/>
          <w:szCs w:val="28"/>
        </w:rPr>
      </w:pPr>
      <w:r>
        <w:rPr>
          <w:b/>
          <w:color w:val="000000"/>
          <w:sz w:val="28"/>
          <w:szCs w:val="28"/>
        </w:rPr>
        <w:t>МУНИЦИПАЛЬНОЕ ОБРАЗОВАНИЕ ЯНГАНТАУСКИЙ СЕЛЬСОВЕТ</w:t>
      </w:r>
      <w:r w:rsidR="00443E2A">
        <w:rPr>
          <w:b/>
          <w:color w:val="000000"/>
          <w:sz w:val="28"/>
          <w:szCs w:val="28"/>
        </w:rPr>
        <w:t xml:space="preserve"> </w:t>
      </w:r>
    </w:p>
    <w:p w:rsidR="00C44E1C" w:rsidRPr="000D289E" w:rsidRDefault="00B076A8" w:rsidP="000D289E">
      <w:pPr>
        <w:shd w:val="clear" w:color="auto" w:fill="FFFFFF"/>
        <w:spacing w:line="276" w:lineRule="auto"/>
        <w:ind w:firstLine="709"/>
        <w:jc w:val="both"/>
        <w:rPr>
          <w:color w:val="000000"/>
          <w:sz w:val="28"/>
          <w:szCs w:val="28"/>
        </w:rPr>
      </w:pPr>
      <w:r w:rsidRPr="000D289E">
        <w:rPr>
          <w:color w:val="000000"/>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w:t>
      </w:r>
      <w:r w:rsidR="00F842AA">
        <w:rPr>
          <w:color w:val="000000"/>
          <w:sz w:val="28"/>
          <w:szCs w:val="28"/>
        </w:rPr>
        <w:t>,</w:t>
      </w:r>
      <w:r w:rsidRPr="000D289E">
        <w:rPr>
          <w:color w:val="000000"/>
          <w:sz w:val="28"/>
          <w:szCs w:val="28"/>
        </w:rPr>
        <w:t xml:space="preserve">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B076A8" w:rsidRPr="000D289E" w:rsidRDefault="00B076A8" w:rsidP="000D289E">
      <w:pPr>
        <w:shd w:val="clear" w:color="auto" w:fill="FFFFFF"/>
        <w:spacing w:line="276" w:lineRule="auto"/>
        <w:ind w:firstLine="709"/>
        <w:jc w:val="both"/>
        <w:rPr>
          <w:color w:val="000000"/>
          <w:sz w:val="28"/>
          <w:szCs w:val="28"/>
        </w:rPr>
      </w:pPr>
      <w:r w:rsidRPr="000D289E">
        <w:rPr>
          <w:color w:val="000000"/>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1B769F" w:rsidRPr="000D289E" w:rsidRDefault="00993A87" w:rsidP="000D289E">
      <w:pPr>
        <w:spacing w:line="276" w:lineRule="auto"/>
        <w:jc w:val="center"/>
        <w:rPr>
          <w:b/>
          <w:sz w:val="28"/>
          <w:szCs w:val="28"/>
        </w:rPr>
      </w:pPr>
      <w:r w:rsidRPr="000D289E">
        <w:rPr>
          <w:b/>
          <w:sz w:val="28"/>
          <w:szCs w:val="28"/>
        </w:rPr>
        <w:t>5.1</w:t>
      </w:r>
      <w:r w:rsidR="003D60D2" w:rsidRPr="000D289E">
        <w:rPr>
          <w:b/>
          <w:sz w:val="28"/>
          <w:szCs w:val="28"/>
        </w:rPr>
        <w:t>.</w:t>
      </w:r>
      <w:r w:rsidRPr="000D289E">
        <w:rPr>
          <w:b/>
          <w:sz w:val="28"/>
          <w:szCs w:val="28"/>
        </w:rPr>
        <w:t xml:space="preserve"> Описание вариантов (не менее двух) перспективного развития систем теплоснабжения </w:t>
      </w:r>
      <w:r w:rsidR="000B1923">
        <w:rPr>
          <w:b/>
          <w:sz w:val="28"/>
          <w:szCs w:val="28"/>
        </w:rPr>
        <w:t>Муниципального образования Янгантауский сельсовет</w:t>
      </w:r>
      <w:r w:rsidR="0097702B">
        <w:rPr>
          <w:b/>
          <w:sz w:val="28"/>
          <w:szCs w:val="28"/>
        </w:rPr>
        <w:t xml:space="preserve"> </w:t>
      </w:r>
      <w:r w:rsidR="00C44E1C" w:rsidRPr="000D289E">
        <w:rPr>
          <w:b/>
          <w:sz w:val="28"/>
          <w:szCs w:val="28"/>
        </w:rPr>
        <w:t>(в случае их</w:t>
      </w:r>
      <w:r w:rsidR="006C3ABA">
        <w:rPr>
          <w:b/>
          <w:sz w:val="28"/>
          <w:szCs w:val="28"/>
        </w:rPr>
        <w:t xml:space="preserve"> </w:t>
      </w:r>
      <w:r w:rsidRPr="000D289E">
        <w:rPr>
          <w:b/>
          <w:sz w:val="28"/>
          <w:szCs w:val="28"/>
        </w:rPr>
        <w:t>изменения относительно ранее принятого варианта развития систем теплоснабжения в утвержденной</w:t>
      </w:r>
      <w:r w:rsidR="00737563" w:rsidRPr="000D289E">
        <w:rPr>
          <w:b/>
          <w:sz w:val="28"/>
          <w:szCs w:val="28"/>
        </w:rPr>
        <w:t xml:space="preserve"> </w:t>
      </w:r>
      <w:r w:rsidRPr="000D289E">
        <w:rPr>
          <w:b/>
          <w:sz w:val="28"/>
          <w:szCs w:val="28"/>
        </w:rPr>
        <w:t>в установленном порядке схеме теплоснабжения</w:t>
      </w:r>
      <w:r w:rsidR="006C3ABA">
        <w:rPr>
          <w:b/>
          <w:sz w:val="28"/>
          <w:szCs w:val="28"/>
        </w:rPr>
        <w:t>)</w:t>
      </w:r>
    </w:p>
    <w:p w:rsidR="00B355FB" w:rsidRPr="005154E0" w:rsidRDefault="00B355FB" w:rsidP="005154E0">
      <w:pPr>
        <w:tabs>
          <w:tab w:val="left" w:pos="10915"/>
        </w:tabs>
        <w:spacing w:line="276" w:lineRule="auto"/>
        <w:ind w:firstLine="567"/>
        <w:jc w:val="both"/>
        <w:rPr>
          <w:rFonts w:eastAsia="Calibri"/>
          <w:sz w:val="28"/>
          <w:szCs w:val="28"/>
          <w:lang w:eastAsia="en-US"/>
        </w:rPr>
      </w:pPr>
      <w:r w:rsidRPr="005154E0">
        <w:rPr>
          <w:rFonts w:eastAsia="Calibri"/>
          <w:sz w:val="28"/>
          <w:szCs w:val="28"/>
          <w:lang w:eastAsia="en-US"/>
        </w:rPr>
        <w:lastRenderedPageBreak/>
        <w:t xml:space="preserve">В основу подготовки и дальнейшей работы с </w:t>
      </w:r>
      <w:r w:rsidR="00443E2A">
        <w:rPr>
          <w:rFonts w:eastAsia="Calibri"/>
          <w:sz w:val="28"/>
          <w:szCs w:val="28"/>
          <w:lang w:eastAsia="en-US"/>
        </w:rPr>
        <w:t>«</w:t>
      </w:r>
      <w:r w:rsidRPr="005154E0">
        <w:rPr>
          <w:rFonts w:eastAsia="Calibri"/>
          <w:sz w:val="28"/>
          <w:szCs w:val="28"/>
          <w:lang w:eastAsia="en-US"/>
        </w:rPr>
        <w:t>Мастер-планом</w:t>
      </w:r>
      <w:r w:rsidR="00443E2A">
        <w:rPr>
          <w:rFonts w:eastAsia="Calibri"/>
          <w:sz w:val="28"/>
          <w:szCs w:val="28"/>
          <w:lang w:eastAsia="en-US"/>
        </w:rPr>
        <w:t>»</w:t>
      </w:r>
      <w:r w:rsidRPr="005154E0">
        <w:rPr>
          <w:rFonts w:eastAsia="Calibri"/>
          <w:sz w:val="28"/>
          <w:szCs w:val="28"/>
          <w:lang w:eastAsia="en-US"/>
        </w:rPr>
        <w:t xml:space="preserve"> была заложена следующая методология, определяющая подход и последовательность работы:</w:t>
      </w:r>
    </w:p>
    <w:p w:rsidR="00B355FB" w:rsidRPr="005154E0" w:rsidRDefault="00B355FB" w:rsidP="005154E0">
      <w:pPr>
        <w:tabs>
          <w:tab w:val="left" w:pos="567"/>
          <w:tab w:val="left" w:pos="851"/>
          <w:tab w:val="left" w:pos="10915"/>
        </w:tabs>
        <w:spacing w:line="276" w:lineRule="auto"/>
        <w:ind w:firstLine="567"/>
        <w:jc w:val="both"/>
        <w:rPr>
          <w:rFonts w:eastAsia="Calibri"/>
          <w:sz w:val="28"/>
          <w:szCs w:val="28"/>
          <w:lang w:eastAsia="en-US"/>
        </w:rPr>
      </w:pPr>
      <w:r w:rsidRPr="005154E0">
        <w:rPr>
          <w:rFonts w:eastAsia="Calibri"/>
          <w:sz w:val="28"/>
          <w:szCs w:val="28"/>
          <w:lang w:eastAsia="en-US"/>
        </w:rPr>
        <w:t xml:space="preserve">- определен перечень объектов перспективной застройки на основании решения Генерального плана развития </w:t>
      </w:r>
      <w:r w:rsidR="005154E0" w:rsidRPr="005154E0">
        <w:rPr>
          <w:rFonts w:eastAsia="Calibri"/>
          <w:sz w:val="28"/>
          <w:szCs w:val="28"/>
          <w:lang w:eastAsia="en-US"/>
        </w:rPr>
        <w:t>муниципального округа</w:t>
      </w:r>
      <w:r w:rsidRPr="005154E0">
        <w:rPr>
          <w:rFonts w:eastAsia="Calibri"/>
          <w:sz w:val="28"/>
          <w:szCs w:val="28"/>
          <w:lang w:eastAsia="en-US"/>
        </w:rPr>
        <w:t>. При определении перспективной нагрузки комплексной застройки (площадные объекты) использованы перспективные удельные расходы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355FB" w:rsidRPr="005154E0" w:rsidRDefault="00B355FB" w:rsidP="005154E0">
      <w:pPr>
        <w:tabs>
          <w:tab w:val="left" w:pos="567"/>
          <w:tab w:val="left" w:pos="851"/>
          <w:tab w:val="left" w:pos="10915"/>
        </w:tabs>
        <w:spacing w:line="276" w:lineRule="auto"/>
        <w:ind w:firstLine="567"/>
        <w:jc w:val="both"/>
        <w:rPr>
          <w:rFonts w:eastAsia="Calibri"/>
          <w:sz w:val="28"/>
          <w:szCs w:val="28"/>
          <w:lang w:eastAsia="en-US"/>
        </w:rPr>
      </w:pPr>
      <w:r w:rsidRPr="005154E0">
        <w:rPr>
          <w:rFonts w:eastAsia="Calibri"/>
          <w:sz w:val="28"/>
          <w:szCs w:val="28"/>
          <w:lang w:eastAsia="en-US"/>
        </w:rPr>
        <w:t>- разработаны балансы тепловых мощностей на источниках тепловой энергии для определения резерва/дефицита тепловой мощности при подключении перспективной тепловой нагрузки.</w:t>
      </w:r>
    </w:p>
    <w:p w:rsidR="00B355FB" w:rsidRDefault="00B355FB" w:rsidP="005154E0">
      <w:pPr>
        <w:tabs>
          <w:tab w:val="left" w:pos="567"/>
          <w:tab w:val="left" w:pos="851"/>
          <w:tab w:val="left" w:pos="10915"/>
        </w:tabs>
        <w:spacing w:line="276" w:lineRule="auto"/>
        <w:ind w:firstLine="567"/>
        <w:jc w:val="both"/>
        <w:rPr>
          <w:rFonts w:eastAsia="Calibri"/>
          <w:sz w:val="28"/>
          <w:szCs w:val="28"/>
          <w:lang w:eastAsia="en-US"/>
        </w:rPr>
      </w:pPr>
      <w:r w:rsidRPr="005154E0">
        <w:rPr>
          <w:rFonts w:eastAsia="Calibri"/>
          <w:sz w:val="28"/>
          <w:szCs w:val="28"/>
          <w:lang w:eastAsia="en-US"/>
        </w:rPr>
        <w:t xml:space="preserve">Следует отметить, что в соответствии с ФЗ-190 </w:t>
      </w:r>
      <w:r w:rsidR="00443E2A">
        <w:rPr>
          <w:rFonts w:eastAsia="Calibri"/>
          <w:sz w:val="28"/>
          <w:szCs w:val="28"/>
          <w:lang w:eastAsia="en-US"/>
        </w:rPr>
        <w:t>«</w:t>
      </w:r>
      <w:r w:rsidRPr="005154E0">
        <w:rPr>
          <w:rFonts w:eastAsia="Calibri"/>
          <w:sz w:val="28"/>
          <w:szCs w:val="28"/>
          <w:lang w:eastAsia="en-US"/>
        </w:rPr>
        <w:t>О теплоснабжении</w:t>
      </w:r>
      <w:r w:rsidR="00443E2A">
        <w:rPr>
          <w:rFonts w:eastAsia="Calibri"/>
          <w:sz w:val="28"/>
          <w:szCs w:val="28"/>
          <w:lang w:eastAsia="en-US"/>
        </w:rPr>
        <w:t>»</w:t>
      </w:r>
      <w:r w:rsidRPr="005154E0">
        <w:rPr>
          <w:rFonts w:eastAsia="Calibri"/>
          <w:sz w:val="28"/>
          <w:szCs w:val="28"/>
          <w:lang w:eastAsia="en-US"/>
        </w:rPr>
        <w:t xml:space="preserve"> 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154E0" w:rsidRPr="005154E0" w:rsidRDefault="005154E0" w:rsidP="005154E0">
      <w:pPr>
        <w:tabs>
          <w:tab w:val="left" w:pos="1985"/>
          <w:tab w:val="left" w:pos="11057"/>
        </w:tabs>
        <w:spacing w:line="276" w:lineRule="auto"/>
        <w:ind w:firstLine="567"/>
        <w:jc w:val="both"/>
        <w:rPr>
          <w:rFonts w:eastAsia="Calibri"/>
          <w:sz w:val="28"/>
          <w:szCs w:val="28"/>
          <w:lang w:eastAsia="en-US"/>
        </w:rPr>
      </w:pPr>
      <w:r w:rsidRPr="005154E0">
        <w:rPr>
          <w:rFonts w:eastAsia="Calibri"/>
          <w:sz w:val="28"/>
          <w:szCs w:val="28"/>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5154E0" w:rsidRPr="005154E0" w:rsidRDefault="005154E0" w:rsidP="005154E0">
      <w:pPr>
        <w:widowControl w:val="0"/>
        <w:tabs>
          <w:tab w:val="left" w:pos="11057"/>
        </w:tabs>
        <w:adjustRightInd w:val="0"/>
        <w:spacing w:after="120" w:line="276" w:lineRule="auto"/>
        <w:contextualSpacing/>
        <w:jc w:val="both"/>
        <w:textAlignment w:val="baseline"/>
        <w:rPr>
          <w:rFonts w:eastAsia="Microsoft YaHei"/>
          <w:sz w:val="28"/>
          <w:szCs w:val="28"/>
          <w:lang w:eastAsia="en-US"/>
        </w:rPr>
      </w:pPr>
      <w:r>
        <w:rPr>
          <w:rFonts w:eastAsia="Microsoft YaHei"/>
          <w:sz w:val="28"/>
          <w:szCs w:val="28"/>
          <w:lang w:eastAsia="en-US"/>
        </w:rPr>
        <w:t>- н</w:t>
      </w:r>
      <w:r w:rsidRPr="005154E0">
        <w:rPr>
          <w:rFonts w:eastAsia="Microsoft YaHei"/>
          <w:sz w:val="28"/>
          <w:szCs w:val="28"/>
          <w:lang w:eastAsia="en-US"/>
        </w:rPr>
        <w:t>еобходимость обеспечения нормативной надежности и безопасности работы системы теплоснабжения;</w:t>
      </w:r>
    </w:p>
    <w:p w:rsidR="005154E0" w:rsidRPr="005154E0" w:rsidRDefault="005154E0" w:rsidP="005154E0">
      <w:pPr>
        <w:widowControl w:val="0"/>
        <w:tabs>
          <w:tab w:val="left" w:pos="11057"/>
        </w:tabs>
        <w:adjustRightInd w:val="0"/>
        <w:spacing w:after="120" w:line="276" w:lineRule="auto"/>
        <w:contextualSpacing/>
        <w:jc w:val="both"/>
        <w:textAlignment w:val="baseline"/>
        <w:rPr>
          <w:rFonts w:eastAsia="Microsoft YaHei"/>
          <w:sz w:val="28"/>
          <w:szCs w:val="28"/>
          <w:lang w:eastAsia="en-US"/>
        </w:rPr>
      </w:pPr>
      <w:r>
        <w:rPr>
          <w:rFonts w:eastAsia="Microsoft YaHei"/>
          <w:sz w:val="28"/>
          <w:szCs w:val="28"/>
          <w:lang w:eastAsia="en-US"/>
        </w:rPr>
        <w:t>- н</w:t>
      </w:r>
      <w:r w:rsidRPr="005154E0">
        <w:rPr>
          <w:rFonts w:eastAsia="Microsoft YaHei"/>
          <w:sz w:val="28"/>
          <w:szCs w:val="28"/>
          <w:lang w:eastAsia="en-US"/>
        </w:rPr>
        <w:t>еобходимость развития системы теплоснабжения городского поселения на базе современных технологий с высокой эффективностью использования природного газа.</w:t>
      </w:r>
    </w:p>
    <w:p w:rsidR="00E34F67" w:rsidRPr="000D289E" w:rsidRDefault="00737563" w:rsidP="000D289E">
      <w:pPr>
        <w:spacing w:line="276" w:lineRule="auto"/>
        <w:ind w:left="360"/>
        <w:jc w:val="center"/>
        <w:rPr>
          <w:b/>
          <w:color w:val="000000"/>
          <w:sz w:val="28"/>
          <w:szCs w:val="28"/>
        </w:rPr>
      </w:pPr>
      <w:r w:rsidRPr="000D289E">
        <w:rPr>
          <w:b/>
          <w:color w:val="000000"/>
          <w:sz w:val="28"/>
          <w:szCs w:val="28"/>
        </w:rPr>
        <w:t>5.2</w:t>
      </w:r>
      <w:r w:rsidR="001B3F29" w:rsidRPr="000D289E">
        <w:rPr>
          <w:b/>
          <w:color w:val="000000"/>
          <w:sz w:val="28"/>
          <w:szCs w:val="28"/>
        </w:rPr>
        <w:t>.</w:t>
      </w:r>
      <w:r w:rsidRPr="000D289E">
        <w:rPr>
          <w:b/>
          <w:color w:val="000000"/>
          <w:sz w:val="28"/>
          <w:szCs w:val="28"/>
        </w:rPr>
        <w:t xml:space="preserve"> Технико-экономическое сравнение вариантов перспективного развитие систем теплоснабжения </w:t>
      </w:r>
      <w:r w:rsidR="000B1923">
        <w:rPr>
          <w:b/>
          <w:color w:val="000000"/>
          <w:sz w:val="28"/>
          <w:szCs w:val="28"/>
        </w:rPr>
        <w:t>Муниципального образования Янгантауский сельсовет</w:t>
      </w:r>
      <w:r w:rsidR="00443E2A">
        <w:rPr>
          <w:b/>
          <w:color w:val="000000"/>
          <w:sz w:val="28"/>
          <w:szCs w:val="28"/>
        </w:rPr>
        <w:t xml:space="preserve"> </w:t>
      </w:r>
    </w:p>
    <w:p w:rsidR="005154E0" w:rsidRDefault="006B325E" w:rsidP="006B325E">
      <w:pPr>
        <w:keepNext/>
        <w:spacing w:line="276" w:lineRule="auto"/>
        <w:ind w:firstLine="709"/>
        <w:jc w:val="both"/>
        <w:rPr>
          <w:bCs/>
          <w:iCs/>
          <w:szCs w:val="18"/>
        </w:rPr>
      </w:pPr>
      <w:bookmarkStart w:id="68" w:name="_Hlk25238333"/>
      <w:r>
        <w:rPr>
          <w:sz w:val="28"/>
          <w:szCs w:val="28"/>
        </w:rPr>
        <w:t>Мероприятия, по которым необходимо произвести о</w:t>
      </w:r>
      <w:r w:rsidRPr="00404751">
        <w:rPr>
          <w:sz w:val="28"/>
          <w:szCs w:val="28"/>
        </w:rPr>
        <w:t>ценк</w:t>
      </w:r>
      <w:r>
        <w:rPr>
          <w:sz w:val="28"/>
          <w:szCs w:val="28"/>
        </w:rPr>
        <w:t>у</w:t>
      </w:r>
      <w:r w:rsidRPr="00404751">
        <w:rPr>
          <w:sz w:val="28"/>
          <w:szCs w:val="28"/>
        </w:rPr>
        <w:t xml:space="preserve"> эффективности инвестиций</w:t>
      </w:r>
      <w:r>
        <w:rPr>
          <w:sz w:val="28"/>
          <w:szCs w:val="28"/>
        </w:rPr>
        <w:t>, в данной схеме теплоснабжения не предусмотрены.</w:t>
      </w:r>
    </w:p>
    <w:bookmarkEnd w:id="68"/>
    <w:p w:rsidR="00C44E1C" w:rsidRPr="000D289E" w:rsidRDefault="00737563" w:rsidP="000D289E">
      <w:pPr>
        <w:spacing w:line="276" w:lineRule="auto"/>
        <w:jc w:val="center"/>
        <w:rPr>
          <w:b/>
          <w:color w:val="000000"/>
          <w:sz w:val="28"/>
          <w:szCs w:val="28"/>
        </w:rPr>
      </w:pPr>
      <w:r w:rsidRPr="000D289E">
        <w:rPr>
          <w:b/>
          <w:color w:val="000000"/>
          <w:sz w:val="28"/>
          <w:szCs w:val="28"/>
        </w:rPr>
        <w:t>5.3</w:t>
      </w:r>
      <w:r w:rsidR="00817917" w:rsidRPr="000D289E">
        <w:rPr>
          <w:b/>
          <w:color w:val="000000"/>
          <w:sz w:val="28"/>
          <w:szCs w:val="28"/>
        </w:rPr>
        <w:t>.</w:t>
      </w:r>
      <w:r w:rsidRPr="000D289E">
        <w:rPr>
          <w:b/>
          <w:color w:val="000000"/>
          <w:sz w:val="28"/>
          <w:szCs w:val="28"/>
        </w:rPr>
        <w:t xml:space="preserve"> Обоснование выб</w:t>
      </w:r>
      <w:r w:rsidR="00C44E1C" w:rsidRPr="000D289E">
        <w:rPr>
          <w:b/>
          <w:color w:val="000000"/>
          <w:sz w:val="28"/>
          <w:szCs w:val="28"/>
        </w:rPr>
        <w:t>ора приоритетного варианта перспективного</w:t>
      </w:r>
    </w:p>
    <w:p w:rsidR="00E34F67" w:rsidRPr="000D289E" w:rsidRDefault="00737563" w:rsidP="000D289E">
      <w:pPr>
        <w:spacing w:line="276" w:lineRule="auto"/>
        <w:jc w:val="center"/>
        <w:rPr>
          <w:b/>
          <w:color w:val="000000"/>
          <w:sz w:val="28"/>
          <w:szCs w:val="28"/>
        </w:rPr>
      </w:pPr>
      <w:r w:rsidRPr="000D289E">
        <w:rPr>
          <w:b/>
          <w:color w:val="000000"/>
          <w:sz w:val="28"/>
          <w:szCs w:val="28"/>
        </w:rPr>
        <w:t xml:space="preserve">развития систем теплоснабжения </w:t>
      </w:r>
      <w:r w:rsidR="000B1923">
        <w:rPr>
          <w:b/>
          <w:color w:val="000000"/>
          <w:sz w:val="28"/>
          <w:szCs w:val="28"/>
        </w:rPr>
        <w:t>Муниципального образования Янгантауский сельсовет</w:t>
      </w:r>
      <w:r w:rsidR="00443E2A">
        <w:rPr>
          <w:b/>
          <w:color w:val="000000"/>
          <w:sz w:val="28"/>
          <w:szCs w:val="28"/>
        </w:rPr>
        <w:t xml:space="preserve"> </w:t>
      </w:r>
      <w:r w:rsidRPr="000D289E">
        <w:rPr>
          <w:b/>
          <w:color w:val="000000"/>
          <w:sz w:val="28"/>
          <w:szCs w:val="28"/>
        </w:rPr>
        <w:t>на основе анализа ценовых (тарифных) последствий для потребителей, а в ценовых зонах теплоснабжения - на основе анализа ценовых (тарифных) последств</w:t>
      </w:r>
      <w:r w:rsidR="00C44E1C" w:rsidRPr="000D289E">
        <w:rPr>
          <w:b/>
          <w:color w:val="000000"/>
          <w:sz w:val="28"/>
          <w:szCs w:val="28"/>
        </w:rPr>
        <w:t xml:space="preserve">ий для </w:t>
      </w:r>
      <w:r w:rsidRPr="000D289E">
        <w:rPr>
          <w:b/>
          <w:color w:val="000000"/>
          <w:sz w:val="28"/>
          <w:szCs w:val="28"/>
        </w:rPr>
        <w:t xml:space="preserve">потребителей, возникших при осуществлении регулируемых видов деятельности, и индикаторов </w:t>
      </w:r>
      <w:r w:rsidR="00C44E1C" w:rsidRPr="000D289E">
        <w:rPr>
          <w:b/>
          <w:color w:val="000000"/>
          <w:sz w:val="28"/>
          <w:szCs w:val="28"/>
        </w:rPr>
        <w:t xml:space="preserve">развития систем теплоснабжения </w:t>
      </w:r>
      <w:r w:rsidR="000B1923">
        <w:rPr>
          <w:b/>
          <w:color w:val="000000"/>
          <w:sz w:val="28"/>
          <w:szCs w:val="28"/>
        </w:rPr>
        <w:t>Муниципального образования Янгантауский сельсовет</w:t>
      </w:r>
      <w:r w:rsidR="00443E2A">
        <w:rPr>
          <w:b/>
          <w:color w:val="000000"/>
          <w:sz w:val="28"/>
          <w:szCs w:val="28"/>
        </w:rPr>
        <w:t xml:space="preserve"> </w:t>
      </w:r>
    </w:p>
    <w:p w:rsidR="007D5CD3" w:rsidRPr="00A8548B" w:rsidRDefault="00A8548B" w:rsidP="00A8548B">
      <w:pPr>
        <w:spacing w:line="276" w:lineRule="auto"/>
        <w:ind w:firstLine="708"/>
        <w:jc w:val="both"/>
        <w:rPr>
          <w:b/>
          <w:color w:val="000000"/>
          <w:sz w:val="28"/>
          <w:szCs w:val="28"/>
        </w:rPr>
      </w:pPr>
      <w:r w:rsidRPr="00A8548B">
        <w:rPr>
          <w:sz w:val="28"/>
          <w:szCs w:val="28"/>
        </w:rPr>
        <w:lastRenderedPageBreak/>
        <w:t>В настоящей Схеме отсутствуют мероприятия, реализация которых оказала бы влияние на величину ценовых (тарифных) последствий для потребителей.</w:t>
      </w:r>
    </w:p>
    <w:p w:rsidR="00770BDA" w:rsidRPr="000D289E" w:rsidRDefault="00EB3425" w:rsidP="000D289E">
      <w:pPr>
        <w:spacing w:line="276" w:lineRule="auto"/>
        <w:jc w:val="center"/>
        <w:rPr>
          <w:b/>
          <w:color w:val="000000"/>
          <w:sz w:val="28"/>
          <w:szCs w:val="28"/>
        </w:rPr>
      </w:pPr>
      <w:r w:rsidRPr="000D289E">
        <w:rPr>
          <w:b/>
          <w:color w:val="000000"/>
          <w:sz w:val="28"/>
          <w:szCs w:val="28"/>
        </w:rPr>
        <w:t xml:space="preserve">ГЛАВА 6. </w:t>
      </w:r>
      <w:r w:rsidR="00770BDA" w:rsidRPr="000D289E">
        <w:rPr>
          <w:b/>
          <w:color w:val="000000"/>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3E5323" w:rsidRDefault="00ED7371" w:rsidP="00361A5F">
      <w:pPr>
        <w:spacing w:line="276" w:lineRule="auto"/>
        <w:jc w:val="center"/>
        <w:rPr>
          <w:sz w:val="28"/>
          <w:szCs w:val="28"/>
        </w:rPr>
      </w:pPr>
      <w:r w:rsidRPr="00361A5F">
        <w:rPr>
          <w:b/>
          <w:color w:val="000000"/>
          <w:sz w:val="28"/>
          <w:szCs w:val="28"/>
        </w:rPr>
        <w:t>6.</w:t>
      </w:r>
      <w:r w:rsidR="00361A5F">
        <w:rPr>
          <w:b/>
          <w:color w:val="000000"/>
          <w:sz w:val="28"/>
          <w:szCs w:val="28"/>
        </w:rPr>
        <w:t>1</w:t>
      </w:r>
      <w:r w:rsidR="00C92902" w:rsidRPr="00361A5F">
        <w:rPr>
          <w:b/>
          <w:color w:val="000000"/>
          <w:sz w:val="28"/>
          <w:szCs w:val="28"/>
        </w:rPr>
        <w:t>.</w:t>
      </w:r>
      <w:r w:rsidRPr="00361A5F">
        <w:rPr>
          <w:b/>
          <w:color w:val="000000"/>
          <w:sz w:val="28"/>
          <w:szCs w:val="28"/>
        </w:rPr>
        <w:t xml:space="preserve"> </w:t>
      </w:r>
      <w:r w:rsidR="00361A5F" w:rsidRPr="00361A5F">
        <w:rPr>
          <w:b/>
          <w:color w:val="000000"/>
          <w:sz w:val="28"/>
          <w:szCs w:val="28"/>
          <w:shd w:val="clear" w:color="auto" w:fill="FFFFFF"/>
        </w:rPr>
        <w:t>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35" w:anchor="block_426" w:history="1">
        <w:r w:rsidR="00361A5F" w:rsidRPr="00361A5F">
          <w:rPr>
            <w:b/>
            <w:color w:val="000000"/>
            <w:sz w:val="28"/>
            <w:szCs w:val="28"/>
            <w:shd w:val="clear" w:color="auto" w:fill="FFFFFF"/>
          </w:rPr>
          <w:t>пунктом 6 части 2 статьи 4</w:t>
        </w:r>
      </w:hyperlink>
      <w:r w:rsidR="00361A5F" w:rsidRPr="00361A5F">
        <w:rPr>
          <w:b/>
          <w:color w:val="000000"/>
          <w:sz w:val="28"/>
          <w:szCs w:val="28"/>
          <w:shd w:val="clear" w:color="auto" w:fill="FFFFFF"/>
        </w:rPr>
        <w:t> и </w:t>
      </w:r>
      <w:hyperlink r:id="rId36" w:anchor="block_522" w:history="1">
        <w:r w:rsidR="00361A5F" w:rsidRPr="00361A5F">
          <w:rPr>
            <w:b/>
            <w:color w:val="000000"/>
            <w:sz w:val="28"/>
            <w:szCs w:val="28"/>
            <w:shd w:val="clear" w:color="auto" w:fill="FFFFFF"/>
          </w:rPr>
          <w:t>пунктом 2 части 2 статьи 5</w:t>
        </w:r>
      </w:hyperlink>
      <w:r w:rsidR="00361A5F" w:rsidRPr="00361A5F">
        <w:rPr>
          <w:b/>
          <w:color w:val="000000"/>
          <w:sz w:val="28"/>
          <w:szCs w:val="28"/>
          <w:shd w:val="clear" w:color="auto" w:fill="FFFFFF"/>
        </w:rPr>
        <w:t xml:space="preserve"> Федерального закона </w:t>
      </w:r>
      <w:r w:rsidR="00443E2A">
        <w:rPr>
          <w:b/>
          <w:color w:val="000000"/>
          <w:sz w:val="28"/>
          <w:szCs w:val="28"/>
          <w:shd w:val="clear" w:color="auto" w:fill="FFFFFF"/>
        </w:rPr>
        <w:t>«</w:t>
      </w:r>
      <w:r w:rsidR="00361A5F" w:rsidRPr="00361A5F">
        <w:rPr>
          <w:b/>
          <w:color w:val="000000"/>
          <w:sz w:val="28"/>
          <w:szCs w:val="28"/>
          <w:shd w:val="clear" w:color="auto" w:fill="FFFFFF"/>
        </w:rPr>
        <w:t>О теплоснабжении</w:t>
      </w:r>
      <w:r w:rsidR="00443E2A">
        <w:rPr>
          <w:b/>
          <w:color w:val="000000"/>
          <w:sz w:val="28"/>
          <w:szCs w:val="28"/>
          <w:shd w:val="clear" w:color="auto" w:fill="FFFFFF"/>
        </w:rPr>
        <w:t>»</w:t>
      </w:r>
    </w:p>
    <w:p w:rsidR="003E5323" w:rsidRDefault="003E5323" w:rsidP="000D289E">
      <w:pPr>
        <w:spacing w:line="276" w:lineRule="auto"/>
        <w:ind w:firstLine="709"/>
        <w:contextualSpacing/>
        <w:jc w:val="both"/>
        <w:rPr>
          <w:sz w:val="28"/>
          <w:szCs w:val="28"/>
        </w:rPr>
      </w:pPr>
    </w:p>
    <w:p w:rsidR="003E5323" w:rsidRDefault="003E5323" w:rsidP="000D289E">
      <w:pPr>
        <w:spacing w:line="276" w:lineRule="auto"/>
        <w:ind w:firstLine="709"/>
        <w:contextualSpacing/>
        <w:jc w:val="both"/>
        <w:rPr>
          <w:sz w:val="28"/>
          <w:szCs w:val="28"/>
        </w:rPr>
      </w:pPr>
    </w:p>
    <w:p w:rsidR="003E5323" w:rsidRDefault="003E5323" w:rsidP="003E5323">
      <w:pPr>
        <w:spacing w:before="120" w:line="276" w:lineRule="auto"/>
        <w:jc w:val="both"/>
        <w:rPr>
          <w:sz w:val="28"/>
          <w:szCs w:val="28"/>
        </w:rPr>
        <w:sectPr w:rsidR="003E5323" w:rsidSect="008B41BE">
          <w:pgSz w:w="11906" w:h="16838"/>
          <w:pgMar w:top="851" w:right="567" w:bottom="851" w:left="1701" w:header="708" w:footer="708" w:gutter="0"/>
          <w:cols w:space="708"/>
          <w:docGrid w:linePitch="360"/>
        </w:sectPr>
      </w:pPr>
      <w:bookmarkStart w:id="69" w:name="_Toc136297305"/>
    </w:p>
    <w:p w:rsidR="003E5323" w:rsidRDefault="003E5323" w:rsidP="002F79CD">
      <w:pPr>
        <w:spacing w:before="120" w:line="276" w:lineRule="auto"/>
        <w:ind w:firstLine="567"/>
        <w:jc w:val="center"/>
        <w:rPr>
          <w:sz w:val="28"/>
          <w:szCs w:val="28"/>
        </w:rPr>
      </w:pPr>
      <w:r w:rsidRPr="003E5323">
        <w:rPr>
          <w:sz w:val="28"/>
          <w:szCs w:val="28"/>
        </w:rPr>
        <w:lastRenderedPageBreak/>
        <w:t xml:space="preserve">Таблица </w:t>
      </w:r>
      <w:r w:rsidR="002F79CD">
        <w:rPr>
          <w:sz w:val="28"/>
          <w:szCs w:val="28"/>
        </w:rPr>
        <w:t>6</w:t>
      </w:r>
      <w:r w:rsidRPr="003E5323">
        <w:rPr>
          <w:sz w:val="28"/>
          <w:szCs w:val="28"/>
        </w:rPr>
        <w:t>.1</w:t>
      </w:r>
      <w:r w:rsidR="002F79CD">
        <w:rPr>
          <w:sz w:val="28"/>
          <w:szCs w:val="28"/>
        </w:rPr>
        <w:t xml:space="preserve"> -</w:t>
      </w:r>
      <w:r w:rsidRPr="003E5323">
        <w:rPr>
          <w:sz w:val="28"/>
          <w:szCs w:val="28"/>
        </w:rPr>
        <w:t xml:space="preserve"> Перспективные объемы теплоносителя котельных </w:t>
      </w:r>
      <w:bookmarkEnd w:id="69"/>
      <w:r w:rsidR="00BF4179">
        <w:rPr>
          <w:sz w:val="28"/>
          <w:szCs w:val="28"/>
        </w:rPr>
        <w:t>МО Янгантауский сельсовет</w:t>
      </w:r>
    </w:p>
    <w:tbl>
      <w:tblPr>
        <w:tblW w:w="499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89"/>
        <w:gridCol w:w="1098"/>
        <w:gridCol w:w="1373"/>
        <w:gridCol w:w="1098"/>
        <w:gridCol w:w="1098"/>
        <w:gridCol w:w="1098"/>
        <w:gridCol w:w="1098"/>
        <w:gridCol w:w="1098"/>
        <w:gridCol w:w="1098"/>
        <w:gridCol w:w="1098"/>
      </w:tblGrid>
      <w:tr w:rsidR="006B325E" w:rsidRPr="00AD0154" w:rsidTr="00AE2D99">
        <w:trPr>
          <w:trHeight w:val="227"/>
          <w:jc w:val="center"/>
        </w:trPr>
        <w:tc>
          <w:tcPr>
            <w:tcW w:w="5189"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Показатель</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Ед. изм.</w:t>
            </w:r>
          </w:p>
        </w:tc>
        <w:tc>
          <w:tcPr>
            <w:tcW w:w="1373"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2024</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2025</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2026</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2027</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2028</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2029</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2030-2035</w:t>
            </w:r>
          </w:p>
        </w:tc>
        <w:tc>
          <w:tcPr>
            <w:tcW w:w="1098" w:type="dxa"/>
            <w:shd w:val="clear" w:color="000000" w:fill="FFFFFF"/>
            <w:vAlign w:val="center"/>
            <w:hideMark/>
          </w:tcPr>
          <w:p w:rsidR="006B325E" w:rsidRPr="00AD0154" w:rsidRDefault="006B325E" w:rsidP="00AF77C6">
            <w:pPr>
              <w:jc w:val="center"/>
              <w:rPr>
                <w:b/>
                <w:bCs/>
                <w:color w:val="000000"/>
                <w:sz w:val="22"/>
                <w:szCs w:val="22"/>
              </w:rPr>
            </w:pPr>
            <w:r w:rsidRPr="00AD0154">
              <w:rPr>
                <w:b/>
                <w:bCs/>
                <w:color w:val="000000"/>
                <w:sz w:val="22"/>
                <w:szCs w:val="22"/>
              </w:rPr>
              <w:t>2036-</w:t>
            </w:r>
            <w:r w:rsidR="00C03B68">
              <w:rPr>
                <w:b/>
                <w:bCs/>
                <w:color w:val="000000"/>
                <w:sz w:val="22"/>
                <w:szCs w:val="22"/>
              </w:rPr>
              <w:t>2040</w:t>
            </w:r>
          </w:p>
        </w:tc>
      </w:tr>
      <w:tr w:rsidR="006B325E" w:rsidRPr="00AD0154" w:rsidTr="00AE2D99">
        <w:trPr>
          <w:trHeight w:val="227"/>
          <w:jc w:val="center"/>
        </w:trPr>
        <w:tc>
          <w:tcPr>
            <w:tcW w:w="15346" w:type="dxa"/>
            <w:gridSpan w:val="10"/>
            <w:shd w:val="clear" w:color="auto" w:fill="auto"/>
            <w:vAlign w:val="center"/>
            <w:hideMark/>
          </w:tcPr>
          <w:p w:rsidR="006B325E" w:rsidRPr="00AD0154" w:rsidRDefault="00BF4179" w:rsidP="00AF77C6">
            <w:pPr>
              <w:jc w:val="center"/>
              <w:rPr>
                <w:b/>
                <w:bCs/>
                <w:color w:val="000000"/>
                <w:sz w:val="22"/>
                <w:szCs w:val="22"/>
              </w:rPr>
            </w:pPr>
            <w:r>
              <w:rPr>
                <w:b/>
                <w:bCs/>
                <w:color w:val="000000"/>
                <w:sz w:val="22"/>
                <w:szCs w:val="22"/>
              </w:rPr>
              <w:t>Котельная АО Санаторий «Янган-Тау»</w:t>
            </w:r>
          </w:p>
        </w:tc>
      </w:tr>
      <w:tr w:rsidR="00AE2D99" w:rsidRPr="00AD0154" w:rsidTr="00AE2D99">
        <w:trPr>
          <w:trHeight w:val="227"/>
          <w:jc w:val="center"/>
        </w:trPr>
        <w:tc>
          <w:tcPr>
            <w:tcW w:w="5189" w:type="dxa"/>
            <w:shd w:val="clear" w:color="auto" w:fill="auto"/>
            <w:vAlign w:val="center"/>
            <w:hideMark/>
          </w:tcPr>
          <w:p w:rsidR="00AE2D99" w:rsidRPr="00AD0154" w:rsidRDefault="00AE2D99" w:rsidP="00AE2D99">
            <w:pPr>
              <w:rPr>
                <w:color w:val="000000"/>
                <w:sz w:val="22"/>
                <w:szCs w:val="22"/>
              </w:rPr>
            </w:pPr>
            <w:r w:rsidRPr="00AD0154">
              <w:rPr>
                <w:color w:val="000000"/>
                <w:sz w:val="22"/>
                <w:szCs w:val="22"/>
              </w:rPr>
              <w:t>Всего подпитка тепловой сети, в т. ч.:</w:t>
            </w:r>
          </w:p>
        </w:tc>
        <w:tc>
          <w:tcPr>
            <w:tcW w:w="1098" w:type="dxa"/>
            <w:shd w:val="clear" w:color="auto" w:fill="auto"/>
            <w:vAlign w:val="center"/>
            <w:hideMark/>
          </w:tcPr>
          <w:p w:rsidR="00AE2D99" w:rsidRPr="00AD0154" w:rsidRDefault="00AE2D99" w:rsidP="00AE2D99">
            <w:pPr>
              <w:jc w:val="center"/>
              <w:rPr>
                <w:color w:val="000000"/>
                <w:sz w:val="22"/>
                <w:szCs w:val="22"/>
              </w:rPr>
            </w:pPr>
            <w:r w:rsidRPr="00AD0154">
              <w:rPr>
                <w:color w:val="000000"/>
                <w:sz w:val="22"/>
                <w:szCs w:val="22"/>
              </w:rPr>
              <w:t>т/год</w:t>
            </w:r>
          </w:p>
        </w:tc>
        <w:tc>
          <w:tcPr>
            <w:tcW w:w="1373"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6590,25</w:t>
            </w:r>
          </w:p>
        </w:tc>
      </w:tr>
      <w:tr w:rsidR="00AE2D99" w:rsidRPr="00AD0154" w:rsidTr="00AE2D99">
        <w:trPr>
          <w:trHeight w:val="227"/>
          <w:jc w:val="center"/>
        </w:trPr>
        <w:tc>
          <w:tcPr>
            <w:tcW w:w="5189" w:type="dxa"/>
            <w:shd w:val="clear" w:color="auto" w:fill="auto"/>
            <w:vAlign w:val="center"/>
            <w:hideMark/>
          </w:tcPr>
          <w:p w:rsidR="00AE2D99" w:rsidRPr="00AD0154" w:rsidRDefault="00AE2D99" w:rsidP="00AE2D99">
            <w:pPr>
              <w:rPr>
                <w:color w:val="000000"/>
                <w:sz w:val="22"/>
                <w:szCs w:val="22"/>
              </w:rPr>
            </w:pPr>
            <w:r w:rsidRPr="00AD0154">
              <w:rPr>
                <w:color w:val="000000"/>
                <w:sz w:val="22"/>
                <w:szCs w:val="22"/>
              </w:rPr>
              <w:t>Нормативные утечки теплоносителя</w:t>
            </w:r>
          </w:p>
        </w:tc>
        <w:tc>
          <w:tcPr>
            <w:tcW w:w="1098" w:type="dxa"/>
            <w:shd w:val="clear" w:color="auto" w:fill="auto"/>
            <w:vAlign w:val="center"/>
            <w:hideMark/>
          </w:tcPr>
          <w:p w:rsidR="00AE2D99" w:rsidRPr="00AD0154" w:rsidRDefault="00AE2D99" w:rsidP="00AE2D99">
            <w:pPr>
              <w:jc w:val="center"/>
              <w:rPr>
                <w:color w:val="000000"/>
                <w:sz w:val="22"/>
                <w:szCs w:val="22"/>
              </w:rPr>
            </w:pPr>
            <w:r w:rsidRPr="00AD0154">
              <w:rPr>
                <w:color w:val="000000"/>
                <w:sz w:val="22"/>
                <w:szCs w:val="22"/>
              </w:rPr>
              <w:t>т/год</w:t>
            </w:r>
          </w:p>
        </w:tc>
        <w:tc>
          <w:tcPr>
            <w:tcW w:w="1373"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c>
          <w:tcPr>
            <w:tcW w:w="1098" w:type="dxa"/>
            <w:shd w:val="clear" w:color="000000" w:fill="FFFFFF"/>
            <w:vAlign w:val="center"/>
            <w:hideMark/>
          </w:tcPr>
          <w:p w:rsidR="00AE2D99" w:rsidRPr="00AD0154" w:rsidRDefault="00AE2D99" w:rsidP="00AE2D99">
            <w:pPr>
              <w:jc w:val="center"/>
              <w:rPr>
                <w:color w:val="000000"/>
                <w:sz w:val="22"/>
                <w:szCs w:val="22"/>
              </w:rPr>
            </w:pPr>
            <w:r w:rsidRPr="00AE2D99">
              <w:rPr>
                <w:color w:val="000000"/>
                <w:sz w:val="22"/>
                <w:szCs w:val="22"/>
              </w:rPr>
              <w:t>5864,7</w:t>
            </w:r>
          </w:p>
        </w:tc>
      </w:tr>
      <w:tr w:rsidR="00AE2D99" w:rsidRPr="00AD0154" w:rsidTr="00AE2D99">
        <w:trPr>
          <w:trHeight w:val="227"/>
          <w:jc w:val="center"/>
        </w:trPr>
        <w:tc>
          <w:tcPr>
            <w:tcW w:w="5189" w:type="dxa"/>
            <w:shd w:val="clear" w:color="auto" w:fill="auto"/>
            <w:vAlign w:val="center"/>
            <w:hideMark/>
          </w:tcPr>
          <w:p w:rsidR="00AE2D99" w:rsidRPr="00AD0154" w:rsidRDefault="00AE2D99" w:rsidP="00AE2D99">
            <w:pPr>
              <w:rPr>
                <w:color w:val="000000"/>
                <w:sz w:val="22"/>
                <w:szCs w:val="22"/>
              </w:rPr>
            </w:pPr>
            <w:r w:rsidRPr="00AD0154">
              <w:rPr>
                <w:color w:val="000000"/>
                <w:sz w:val="22"/>
                <w:szCs w:val="22"/>
              </w:rPr>
              <w:t>Пусковое заполнение тепловых сетей</w:t>
            </w:r>
          </w:p>
        </w:tc>
        <w:tc>
          <w:tcPr>
            <w:tcW w:w="1098" w:type="dxa"/>
            <w:shd w:val="clear" w:color="auto" w:fill="auto"/>
            <w:vAlign w:val="center"/>
            <w:hideMark/>
          </w:tcPr>
          <w:p w:rsidR="00AE2D99" w:rsidRPr="00AD0154" w:rsidRDefault="00AE2D99" w:rsidP="00AE2D99">
            <w:pPr>
              <w:jc w:val="center"/>
              <w:rPr>
                <w:color w:val="000000"/>
                <w:sz w:val="22"/>
                <w:szCs w:val="22"/>
              </w:rPr>
            </w:pPr>
            <w:r w:rsidRPr="00AD0154">
              <w:rPr>
                <w:color w:val="000000"/>
                <w:sz w:val="22"/>
                <w:szCs w:val="22"/>
              </w:rPr>
              <w:t>т/год</w:t>
            </w:r>
          </w:p>
        </w:tc>
        <w:tc>
          <w:tcPr>
            <w:tcW w:w="1373"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310,95</w:t>
            </w:r>
          </w:p>
        </w:tc>
      </w:tr>
      <w:tr w:rsidR="00AE2D99" w:rsidRPr="00AD0154" w:rsidTr="00AE2D99">
        <w:trPr>
          <w:trHeight w:val="227"/>
          <w:jc w:val="center"/>
        </w:trPr>
        <w:tc>
          <w:tcPr>
            <w:tcW w:w="5189" w:type="dxa"/>
            <w:shd w:val="clear" w:color="auto" w:fill="auto"/>
            <w:vAlign w:val="center"/>
            <w:hideMark/>
          </w:tcPr>
          <w:p w:rsidR="00AE2D99" w:rsidRPr="00AD0154" w:rsidRDefault="00AE2D99" w:rsidP="00AE2D99">
            <w:pPr>
              <w:rPr>
                <w:color w:val="000000"/>
                <w:sz w:val="22"/>
                <w:szCs w:val="22"/>
              </w:rPr>
            </w:pPr>
            <w:r w:rsidRPr="00AD0154">
              <w:rPr>
                <w:color w:val="000000"/>
                <w:sz w:val="22"/>
                <w:szCs w:val="22"/>
              </w:rPr>
              <w:t xml:space="preserve">Регламентные испытания </w:t>
            </w:r>
          </w:p>
        </w:tc>
        <w:tc>
          <w:tcPr>
            <w:tcW w:w="1098" w:type="dxa"/>
            <w:shd w:val="clear" w:color="auto" w:fill="auto"/>
            <w:vAlign w:val="center"/>
            <w:hideMark/>
          </w:tcPr>
          <w:p w:rsidR="00AE2D99" w:rsidRPr="00AD0154" w:rsidRDefault="00AE2D99" w:rsidP="00AE2D99">
            <w:pPr>
              <w:jc w:val="center"/>
              <w:rPr>
                <w:color w:val="000000"/>
                <w:sz w:val="22"/>
                <w:szCs w:val="22"/>
              </w:rPr>
            </w:pPr>
            <w:r w:rsidRPr="00AD0154">
              <w:rPr>
                <w:color w:val="000000"/>
                <w:sz w:val="22"/>
                <w:szCs w:val="22"/>
              </w:rPr>
              <w:t>т/год</w:t>
            </w:r>
          </w:p>
        </w:tc>
        <w:tc>
          <w:tcPr>
            <w:tcW w:w="1373"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c>
          <w:tcPr>
            <w:tcW w:w="1098" w:type="dxa"/>
            <w:shd w:val="clear" w:color="auto" w:fill="auto"/>
            <w:vAlign w:val="center"/>
            <w:hideMark/>
          </w:tcPr>
          <w:p w:rsidR="00AE2D99" w:rsidRPr="00AD0154" w:rsidRDefault="00AE2D99" w:rsidP="00AE2D99">
            <w:pPr>
              <w:jc w:val="center"/>
              <w:rPr>
                <w:color w:val="000000"/>
                <w:sz w:val="22"/>
                <w:szCs w:val="22"/>
              </w:rPr>
            </w:pPr>
            <w:r w:rsidRPr="00AE2D99">
              <w:rPr>
                <w:color w:val="000000"/>
                <w:sz w:val="22"/>
                <w:szCs w:val="22"/>
              </w:rPr>
              <w:t>414,6</w:t>
            </w:r>
          </w:p>
        </w:tc>
      </w:tr>
      <w:tr w:rsidR="006B325E" w:rsidRPr="00AD0154" w:rsidTr="00AE2D99">
        <w:trPr>
          <w:trHeight w:val="227"/>
          <w:jc w:val="center"/>
        </w:trPr>
        <w:tc>
          <w:tcPr>
            <w:tcW w:w="5189" w:type="dxa"/>
            <w:shd w:val="clear" w:color="auto" w:fill="auto"/>
            <w:vAlign w:val="center"/>
            <w:hideMark/>
          </w:tcPr>
          <w:p w:rsidR="006B325E" w:rsidRPr="00AD0154" w:rsidRDefault="006B325E" w:rsidP="00AF77C6">
            <w:pPr>
              <w:rPr>
                <w:color w:val="000000"/>
                <w:sz w:val="22"/>
                <w:szCs w:val="22"/>
              </w:rPr>
            </w:pPr>
            <w:r w:rsidRPr="00AD0154">
              <w:rPr>
                <w:color w:val="000000"/>
                <w:sz w:val="22"/>
                <w:szCs w:val="22"/>
              </w:rPr>
              <w:t>Отпуск теплоносителя из тепловых сетей на цели горячего водоснабжения (</w:t>
            </w:r>
            <w:r w:rsidRPr="00C2463E">
              <w:rPr>
                <w:b/>
                <w:color w:val="000000"/>
                <w:sz w:val="22"/>
                <w:szCs w:val="22"/>
              </w:rPr>
              <w:t>для открытых систем теплоснабжения</w:t>
            </w:r>
            <w:r w:rsidRPr="00AD0154">
              <w:rPr>
                <w:color w:val="000000"/>
                <w:sz w:val="22"/>
                <w:szCs w:val="22"/>
              </w:rPr>
              <w:t>)</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тыс. т/год</w:t>
            </w:r>
          </w:p>
        </w:tc>
        <w:tc>
          <w:tcPr>
            <w:tcW w:w="1373"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c>
          <w:tcPr>
            <w:tcW w:w="1098" w:type="dxa"/>
            <w:shd w:val="clear" w:color="auto" w:fill="auto"/>
            <w:vAlign w:val="center"/>
            <w:hideMark/>
          </w:tcPr>
          <w:p w:rsidR="006B325E" w:rsidRPr="00AD0154" w:rsidRDefault="006B325E" w:rsidP="00AF77C6">
            <w:pPr>
              <w:jc w:val="center"/>
              <w:rPr>
                <w:color w:val="000000"/>
                <w:sz w:val="22"/>
                <w:szCs w:val="22"/>
              </w:rPr>
            </w:pPr>
            <w:r w:rsidRPr="00AD0154">
              <w:rPr>
                <w:color w:val="000000"/>
                <w:sz w:val="22"/>
                <w:szCs w:val="22"/>
              </w:rPr>
              <w:t>0</w:t>
            </w:r>
          </w:p>
        </w:tc>
      </w:tr>
    </w:tbl>
    <w:p w:rsidR="003E5323" w:rsidRDefault="003E5323" w:rsidP="000D289E">
      <w:pPr>
        <w:spacing w:line="276" w:lineRule="auto"/>
        <w:ind w:firstLine="709"/>
        <w:contextualSpacing/>
        <w:jc w:val="both"/>
        <w:rPr>
          <w:sz w:val="28"/>
          <w:szCs w:val="28"/>
        </w:rPr>
        <w:sectPr w:rsidR="003E5323" w:rsidSect="003E5323">
          <w:pgSz w:w="16838" w:h="11906" w:orient="landscape"/>
          <w:pgMar w:top="1701" w:right="851" w:bottom="567" w:left="851" w:header="709" w:footer="709" w:gutter="0"/>
          <w:cols w:space="708"/>
          <w:docGrid w:linePitch="360"/>
        </w:sectPr>
      </w:pPr>
    </w:p>
    <w:p w:rsidR="00C44E1C" w:rsidRPr="000D289E" w:rsidRDefault="008B45B8" w:rsidP="000D289E">
      <w:pPr>
        <w:pStyle w:val="a3"/>
        <w:spacing w:line="276" w:lineRule="auto"/>
        <w:jc w:val="center"/>
        <w:rPr>
          <w:rFonts w:ascii="Times New Roman" w:hAnsi="Times New Roman"/>
          <w:b/>
          <w:sz w:val="28"/>
          <w:szCs w:val="28"/>
        </w:rPr>
      </w:pPr>
      <w:r w:rsidRPr="000D289E">
        <w:rPr>
          <w:rFonts w:ascii="Times New Roman" w:hAnsi="Times New Roman"/>
          <w:b/>
          <w:sz w:val="28"/>
          <w:szCs w:val="28"/>
        </w:rPr>
        <w:lastRenderedPageBreak/>
        <w:t>6.</w:t>
      </w:r>
      <w:r w:rsidR="00361A5F">
        <w:rPr>
          <w:rFonts w:ascii="Times New Roman" w:hAnsi="Times New Roman"/>
          <w:b/>
          <w:sz w:val="28"/>
          <w:szCs w:val="28"/>
        </w:rPr>
        <w:t>2</w:t>
      </w:r>
      <w:r w:rsidR="00C92902" w:rsidRPr="000D289E">
        <w:rPr>
          <w:rFonts w:ascii="Times New Roman" w:hAnsi="Times New Roman"/>
          <w:b/>
          <w:sz w:val="28"/>
          <w:szCs w:val="28"/>
        </w:rPr>
        <w:t>.</w:t>
      </w:r>
      <w:r w:rsidRPr="000D289E">
        <w:rPr>
          <w:rFonts w:ascii="Times New Roman" w:hAnsi="Times New Roman"/>
          <w:b/>
          <w:sz w:val="28"/>
          <w:szCs w:val="28"/>
        </w:rPr>
        <w:t xml:space="preserve"> Максимальный </w:t>
      </w:r>
      <w:r w:rsidR="00734F26" w:rsidRPr="000D289E">
        <w:rPr>
          <w:rFonts w:ascii="Times New Roman" w:hAnsi="Times New Roman"/>
          <w:b/>
          <w:sz w:val="28"/>
          <w:szCs w:val="28"/>
        </w:rPr>
        <w:t>и</w:t>
      </w:r>
      <w:r w:rsidRPr="000D289E">
        <w:rPr>
          <w:rFonts w:ascii="Times New Roman" w:hAnsi="Times New Roman"/>
          <w:b/>
          <w:sz w:val="28"/>
          <w:szCs w:val="28"/>
        </w:rPr>
        <w:t xml:space="preserve"> среднечасовой расход теплоносителя </w:t>
      </w:r>
    </w:p>
    <w:p w:rsidR="00ED7371" w:rsidRPr="000D289E" w:rsidRDefault="00734F26" w:rsidP="000D289E">
      <w:pPr>
        <w:pStyle w:val="a3"/>
        <w:spacing w:line="276" w:lineRule="auto"/>
        <w:jc w:val="center"/>
        <w:rPr>
          <w:rFonts w:ascii="Times New Roman" w:hAnsi="Times New Roman"/>
          <w:b/>
          <w:sz w:val="28"/>
          <w:szCs w:val="28"/>
        </w:rPr>
      </w:pPr>
      <w:r w:rsidRPr="000D289E">
        <w:rPr>
          <w:rFonts w:ascii="Times New Roman" w:hAnsi="Times New Roman"/>
          <w:b/>
          <w:sz w:val="28"/>
          <w:szCs w:val="28"/>
        </w:rPr>
        <w:t>(расход сетевой воды) на горячее в</w:t>
      </w:r>
      <w:r w:rsidR="00957362" w:rsidRPr="000D289E">
        <w:rPr>
          <w:rFonts w:ascii="Times New Roman" w:hAnsi="Times New Roman"/>
          <w:b/>
          <w:sz w:val="28"/>
          <w:szCs w:val="28"/>
        </w:rPr>
        <w:t xml:space="preserve">одоснабжение потребителей с использованием </w:t>
      </w:r>
      <w:r w:rsidR="00C44E1C" w:rsidRPr="000D289E">
        <w:rPr>
          <w:rFonts w:ascii="Times New Roman" w:hAnsi="Times New Roman"/>
          <w:b/>
          <w:sz w:val="28"/>
          <w:szCs w:val="28"/>
        </w:rPr>
        <w:t>открытой системы теплоснабжения</w:t>
      </w:r>
      <w:r w:rsidR="00957362" w:rsidRPr="000D289E">
        <w:rPr>
          <w:rFonts w:ascii="Times New Roman" w:hAnsi="Times New Roman"/>
          <w:b/>
          <w:sz w:val="28"/>
          <w:szCs w:val="28"/>
        </w:rPr>
        <w:t xml:space="preserve"> в зоне действия каждого источника тепловой энергии, расс</w:t>
      </w:r>
      <w:r w:rsidR="00C44E1C" w:rsidRPr="000D289E">
        <w:rPr>
          <w:rFonts w:ascii="Times New Roman" w:hAnsi="Times New Roman"/>
          <w:b/>
          <w:sz w:val="28"/>
          <w:szCs w:val="28"/>
        </w:rPr>
        <w:t xml:space="preserve">читываемый с учетом прогнозных </w:t>
      </w:r>
      <w:r w:rsidR="00957362" w:rsidRPr="000D289E">
        <w:rPr>
          <w:rFonts w:ascii="Times New Roman" w:hAnsi="Times New Roman"/>
          <w:b/>
          <w:sz w:val="28"/>
          <w:szCs w:val="28"/>
        </w:rPr>
        <w:t xml:space="preserve">сроков перевода потребителей, подключенных к </w:t>
      </w:r>
      <w:r w:rsidR="00C44E1C" w:rsidRPr="000D289E">
        <w:rPr>
          <w:rFonts w:ascii="Times New Roman" w:hAnsi="Times New Roman"/>
          <w:b/>
          <w:sz w:val="28"/>
          <w:szCs w:val="28"/>
        </w:rPr>
        <w:t>открытой системе теплоснабжения</w:t>
      </w:r>
      <w:r w:rsidR="00957362" w:rsidRPr="000D289E">
        <w:rPr>
          <w:rFonts w:ascii="Times New Roman" w:hAnsi="Times New Roman"/>
          <w:b/>
          <w:sz w:val="28"/>
          <w:szCs w:val="28"/>
        </w:rPr>
        <w:t xml:space="preserve"> (горячего водоснабжения)</w:t>
      </w:r>
      <w:r w:rsidR="006A1F85">
        <w:rPr>
          <w:rFonts w:ascii="Times New Roman" w:hAnsi="Times New Roman"/>
          <w:b/>
          <w:sz w:val="28"/>
          <w:szCs w:val="28"/>
        </w:rPr>
        <w:t>, отдельным участком такой системы, на закрытую сист</w:t>
      </w:r>
      <w:r w:rsidR="006C1796">
        <w:rPr>
          <w:rFonts w:ascii="Times New Roman" w:hAnsi="Times New Roman"/>
          <w:b/>
          <w:sz w:val="28"/>
          <w:szCs w:val="28"/>
        </w:rPr>
        <w:t>ему горячего водоснабжения</w:t>
      </w:r>
    </w:p>
    <w:p w:rsidR="003E5323" w:rsidRPr="003E5323" w:rsidRDefault="003E5323" w:rsidP="00FD1A83">
      <w:pPr>
        <w:spacing w:before="120" w:line="276" w:lineRule="auto"/>
        <w:ind w:firstLine="567"/>
        <w:jc w:val="both"/>
        <w:rPr>
          <w:rFonts w:eastAsia="Calibri"/>
          <w:sz w:val="28"/>
          <w:szCs w:val="28"/>
          <w:lang w:eastAsia="en-US"/>
        </w:rPr>
      </w:pPr>
      <w:r w:rsidRPr="003E5323">
        <w:rPr>
          <w:rFonts w:eastAsia="Calibri"/>
          <w:sz w:val="28"/>
          <w:szCs w:val="28"/>
          <w:lang w:eastAsia="en-US"/>
        </w:rPr>
        <w:t xml:space="preserve">В системе теплоснабжения </w:t>
      </w:r>
      <w:r w:rsidR="00BF4179">
        <w:rPr>
          <w:rFonts w:eastAsia="Calibri"/>
          <w:sz w:val="28"/>
          <w:szCs w:val="28"/>
          <w:lang w:eastAsia="en-US"/>
        </w:rPr>
        <w:t>МО Янгантауский сельсовет</w:t>
      </w:r>
      <w:r w:rsidRPr="003E5323">
        <w:rPr>
          <w:rFonts w:eastAsia="Calibri"/>
          <w:sz w:val="28"/>
          <w:szCs w:val="28"/>
          <w:lang w:eastAsia="en-US"/>
        </w:rPr>
        <w:t xml:space="preserve"> отсутствует отпуск теплоносителя от источника тепловой энергии к потребителям на нужды горячего водоснабжения по открытой схеме, следовательно, данный раздел не рассматривается.</w:t>
      </w:r>
    </w:p>
    <w:p w:rsidR="00AE2B6B" w:rsidRPr="000D289E" w:rsidRDefault="00AE2B6B" w:rsidP="000D289E">
      <w:pPr>
        <w:spacing w:line="276" w:lineRule="auto"/>
        <w:jc w:val="center"/>
        <w:rPr>
          <w:b/>
          <w:sz w:val="28"/>
          <w:szCs w:val="28"/>
        </w:rPr>
      </w:pPr>
      <w:r w:rsidRPr="000D289E">
        <w:rPr>
          <w:b/>
          <w:sz w:val="28"/>
          <w:szCs w:val="28"/>
        </w:rPr>
        <w:t>6.</w:t>
      </w:r>
      <w:r w:rsidR="00361A5F">
        <w:rPr>
          <w:b/>
          <w:sz w:val="28"/>
          <w:szCs w:val="28"/>
        </w:rPr>
        <w:t>3</w:t>
      </w:r>
      <w:r w:rsidR="002D2195" w:rsidRPr="000D289E">
        <w:rPr>
          <w:b/>
          <w:sz w:val="28"/>
          <w:szCs w:val="28"/>
        </w:rPr>
        <w:t>.</w:t>
      </w:r>
      <w:r w:rsidRPr="000D289E">
        <w:rPr>
          <w:b/>
          <w:sz w:val="28"/>
          <w:szCs w:val="28"/>
        </w:rPr>
        <w:t xml:space="preserve"> Сведения о наличии баков-аккумуляторов</w:t>
      </w:r>
    </w:p>
    <w:p w:rsidR="00AE2B6B" w:rsidRDefault="00691CDF" w:rsidP="00691CDF">
      <w:pPr>
        <w:spacing w:line="276" w:lineRule="auto"/>
        <w:ind w:firstLine="709"/>
        <w:jc w:val="right"/>
        <w:rPr>
          <w:sz w:val="28"/>
          <w:szCs w:val="28"/>
        </w:rPr>
      </w:pPr>
      <w:r>
        <w:rPr>
          <w:sz w:val="28"/>
          <w:szCs w:val="28"/>
        </w:rPr>
        <w:t>Таблица 6.</w:t>
      </w:r>
      <w:r w:rsidR="002F79CD">
        <w:rPr>
          <w:sz w:val="28"/>
          <w:szCs w:val="28"/>
        </w:rPr>
        <w:t>2</w:t>
      </w:r>
      <w:r>
        <w:rPr>
          <w:sz w:val="28"/>
          <w:szCs w:val="28"/>
        </w:rPr>
        <w:t>.</w:t>
      </w:r>
    </w:p>
    <w:tbl>
      <w:tblPr>
        <w:tblW w:w="9582" w:type="dxa"/>
        <w:tblInd w:w="108" w:type="dxa"/>
        <w:tblLayout w:type="fixed"/>
        <w:tblLook w:val="04A0" w:firstRow="1" w:lastRow="0" w:firstColumn="1" w:lastColumn="0" w:noHBand="0" w:noVBand="1"/>
      </w:tblPr>
      <w:tblGrid>
        <w:gridCol w:w="3124"/>
        <w:gridCol w:w="687"/>
        <w:gridCol w:w="823"/>
        <w:gridCol w:w="822"/>
        <w:gridCol w:w="823"/>
        <w:gridCol w:w="810"/>
        <w:gridCol w:w="623"/>
        <w:gridCol w:w="623"/>
        <w:gridCol w:w="623"/>
        <w:gridCol w:w="624"/>
      </w:tblGrid>
      <w:tr w:rsidR="003E5323" w:rsidRPr="00691CDF" w:rsidTr="00697BED">
        <w:trPr>
          <w:cantSplit/>
          <w:trHeight w:hRule="exact" w:val="1134"/>
        </w:trPr>
        <w:tc>
          <w:tcPr>
            <w:tcW w:w="312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323" w:rsidRPr="003E5323" w:rsidRDefault="003E5323" w:rsidP="00691CDF">
            <w:pPr>
              <w:jc w:val="center"/>
              <w:rPr>
                <w:b/>
                <w:bCs/>
                <w:color w:val="000000"/>
                <w:sz w:val="22"/>
                <w:szCs w:val="22"/>
              </w:rPr>
            </w:pPr>
            <w:r w:rsidRPr="003E5323">
              <w:rPr>
                <w:b/>
                <w:bCs/>
                <w:color w:val="000000"/>
                <w:sz w:val="22"/>
                <w:szCs w:val="22"/>
              </w:rPr>
              <w:t>Показатель</w:t>
            </w:r>
          </w:p>
        </w:tc>
        <w:tc>
          <w:tcPr>
            <w:tcW w:w="687" w:type="dxa"/>
            <w:tcBorders>
              <w:top w:val="single" w:sz="4" w:space="0" w:color="auto"/>
              <w:left w:val="single" w:sz="4" w:space="0" w:color="auto"/>
              <w:bottom w:val="single" w:sz="4" w:space="0" w:color="auto"/>
              <w:right w:val="single" w:sz="4" w:space="0" w:color="000000"/>
            </w:tcBorders>
            <w:shd w:val="clear" w:color="000000" w:fill="FFFFFF"/>
            <w:vAlign w:val="center"/>
          </w:tcPr>
          <w:p w:rsidR="003E5323" w:rsidRPr="003E5323" w:rsidRDefault="003E5323" w:rsidP="00691CDF">
            <w:pPr>
              <w:jc w:val="center"/>
              <w:rPr>
                <w:b/>
                <w:bCs/>
                <w:color w:val="000000"/>
                <w:sz w:val="22"/>
                <w:szCs w:val="22"/>
              </w:rPr>
            </w:pPr>
            <w:r w:rsidRPr="003E5323">
              <w:rPr>
                <w:b/>
                <w:bCs/>
                <w:color w:val="000000"/>
                <w:sz w:val="22"/>
                <w:szCs w:val="22"/>
              </w:rPr>
              <w:t>Ед. изм.</w:t>
            </w:r>
          </w:p>
        </w:tc>
        <w:tc>
          <w:tcPr>
            <w:tcW w:w="8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2024</w:t>
            </w:r>
          </w:p>
        </w:tc>
        <w:tc>
          <w:tcPr>
            <w:tcW w:w="82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2025</w:t>
            </w:r>
          </w:p>
        </w:tc>
        <w:tc>
          <w:tcPr>
            <w:tcW w:w="8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2026</w:t>
            </w:r>
          </w:p>
        </w:tc>
        <w:tc>
          <w:tcPr>
            <w:tcW w:w="81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2027</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2028</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2029</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2030-2035</w:t>
            </w:r>
          </w:p>
        </w:tc>
        <w:tc>
          <w:tcPr>
            <w:tcW w:w="62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3E5323" w:rsidRPr="003E5323" w:rsidRDefault="003E5323" w:rsidP="003E5323">
            <w:pPr>
              <w:ind w:left="113" w:right="113"/>
              <w:jc w:val="center"/>
              <w:rPr>
                <w:b/>
                <w:bCs/>
                <w:color w:val="000000"/>
                <w:sz w:val="22"/>
                <w:szCs w:val="22"/>
              </w:rPr>
            </w:pPr>
            <w:r w:rsidRPr="003E5323">
              <w:rPr>
                <w:b/>
                <w:bCs/>
                <w:color w:val="000000"/>
                <w:sz w:val="22"/>
                <w:szCs w:val="22"/>
              </w:rPr>
              <w:t>2036-204</w:t>
            </w:r>
            <w:r w:rsidR="00715E85">
              <w:rPr>
                <w:b/>
                <w:bCs/>
                <w:color w:val="000000"/>
                <w:sz w:val="22"/>
                <w:szCs w:val="22"/>
              </w:rPr>
              <w:t>0</w:t>
            </w:r>
          </w:p>
        </w:tc>
      </w:tr>
      <w:tr w:rsidR="003E5323" w:rsidRPr="003E5323" w:rsidTr="00697BED">
        <w:trPr>
          <w:trHeight w:val="414"/>
        </w:trPr>
        <w:tc>
          <w:tcPr>
            <w:tcW w:w="9582" w:type="dxa"/>
            <w:gridSpan w:val="10"/>
            <w:tcBorders>
              <w:top w:val="nil"/>
              <w:left w:val="single" w:sz="4" w:space="0" w:color="auto"/>
              <w:bottom w:val="single" w:sz="4" w:space="0" w:color="auto"/>
              <w:right w:val="single" w:sz="4" w:space="0" w:color="auto"/>
            </w:tcBorders>
            <w:shd w:val="clear" w:color="auto" w:fill="auto"/>
            <w:vAlign w:val="center"/>
          </w:tcPr>
          <w:p w:rsidR="003E5323" w:rsidRPr="003E5323" w:rsidRDefault="00BF4179" w:rsidP="00691CDF">
            <w:pPr>
              <w:jc w:val="center"/>
              <w:rPr>
                <w:b/>
                <w:color w:val="000000"/>
                <w:sz w:val="22"/>
                <w:szCs w:val="22"/>
              </w:rPr>
            </w:pPr>
            <w:r>
              <w:rPr>
                <w:b/>
                <w:color w:val="000000"/>
                <w:sz w:val="22"/>
                <w:szCs w:val="22"/>
              </w:rPr>
              <w:t>Котельная АО Санаторий «Янган-Тау»</w:t>
            </w:r>
          </w:p>
        </w:tc>
      </w:tr>
      <w:tr w:rsidR="003E5323" w:rsidRPr="00691CDF" w:rsidTr="00697BED">
        <w:trPr>
          <w:trHeight w:val="41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3E5323" w:rsidRPr="00691CDF" w:rsidRDefault="003E5323" w:rsidP="003E5323">
            <w:pPr>
              <w:rPr>
                <w:color w:val="000000"/>
                <w:sz w:val="22"/>
                <w:szCs w:val="22"/>
              </w:rPr>
            </w:pPr>
            <w:r w:rsidRPr="00691CDF">
              <w:rPr>
                <w:color w:val="000000"/>
                <w:sz w:val="22"/>
                <w:szCs w:val="22"/>
              </w:rPr>
              <w:t>Количество баков-аккумуляторов, ед.</w:t>
            </w:r>
          </w:p>
        </w:tc>
        <w:tc>
          <w:tcPr>
            <w:tcW w:w="687" w:type="dxa"/>
            <w:tcBorders>
              <w:top w:val="nil"/>
              <w:left w:val="nil"/>
              <w:bottom w:val="single" w:sz="4" w:space="0" w:color="auto"/>
              <w:right w:val="single" w:sz="4" w:space="0" w:color="auto"/>
            </w:tcBorders>
            <w:shd w:val="clear" w:color="auto" w:fill="auto"/>
            <w:vAlign w:val="center"/>
            <w:hideMark/>
          </w:tcPr>
          <w:p w:rsidR="003E5323" w:rsidRPr="003E5323" w:rsidRDefault="003E5323" w:rsidP="003E5323">
            <w:pPr>
              <w:jc w:val="center"/>
              <w:rPr>
                <w:color w:val="000000"/>
                <w:sz w:val="22"/>
                <w:szCs w:val="22"/>
              </w:rPr>
            </w:pPr>
            <w:r w:rsidRPr="003E5323">
              <w:rPr>
                <w:color w:val="000000"/>
                <w:sz w:val="22"/>
                <w:szCs w:val="22"/>
              </w:rPr>
              <w:t>т/год</w:t>
            </w:r>
          </w:p>
        </w:tc>
        <w:tc>
          <w:tcPr>
            <w:tcW w:w="8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822"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8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810"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4"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r>
      <w:tr w:rsidR="003E5323" w:rsidRPr="00691CDF" w:rsidTr="00697BED">
        <w:trPr>
          <w:trHeight w:val="41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3E5323" w:rsidRPr="00691CDF" w:rsidRDefault="003E5323" w:rsidP="003E5323">
            <w:pPr>
              <w:rPr>
                <w:color w:val="000000"/>
                <w:sz w:val="22"/>
                <w:szCs w:val="22"/>
                <w:vertAlign w:val="superscript"/>
              </w:rPr>
            </w:pPr>
            <w:r w:rsidRPr="00691CDF">
              <w:rPr>
                <w:color w:val="000000"/>
                <w:sz w:val="22"/>
                <w:szCs w:val="22"/>
              </w:rPr>
              <w:t>Общая емкость баков-аккумуляторов, м</w:t>
            </w:r>
            <w:r w:rsidRPr="00691CDF">
              <w:rPr>
                <w:color w:val="000000"/>
                <w:sz w:val="22"/>
                <w:szCs w:val="22"/>
                <w:vertAlign w:val="superscript"/>
              </w:rPr>
              <w:t>3</w:t>
            </w:r>
          </w:p>
        </w:tc>
        <w:tc>
          <w:tcPr>
            <w:tcW w:w="687" w:type="dxa"/>
            <w:tcBorders>
              <w:top w:val="nil"/>
              <w:left w:val="nil"/>
              <w:bottom w:val="single" w:sz="4" w:space="0" w:color="auto"/>
              <w:right w:val="single" w:sz="4" w:space="0" w:color="auto"/>
            </w:tcBorders>
            <w:shd w:val="clear" w:color="auto" w:fill="auto"/>
            <w:vAlign w:val="center"/>
            <w:hideMark/>
          </w:tcPr>
          <w:p w:rsidR="003E5323" w:rsidRPr="003E5323" w:rsidRDefault="003E5323" w:rsidP="003E5323">
            <w:pPr>
              <w:jc w:val="center"/>
              <w:rPr>
                <w:color w:val="000000"/>
                <w:sz w:val="22"/>
                <w:szCs w:val="22"/>
              </w:rPr>
            </w:pPr>
            <w:r w:rsidRPr="003E5323">
              <w:rPr>
                <w:color w:val="000000"/>
                <w:sz w:val="22"/>
                <w:szCs w:val="22"/>
              </w:rPr>
              <w:t>т/год</w:t>
            </w:r>
          </w:p>
        </w:tc>
        <w:tc>
          <w:tcPr>
            <w:tcW w:w="8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822"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8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810"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3"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c>
          <w:tcPr>
            <w:tcW w:w="624" w:type="dxa"/>
            <w:tcBorders>
              <w:top w:val="nil"/>
              <w:left w:val="nil"/>
              <w:bottom w:val="single" w:sz="4" w:space="0" w:color="auto"/>
              <w:right w:val="single" w:sz="4" w:space="0" w:color="auto"/>
            </w:tcBorders>
            <w:shd w:val="clear" w:color="auto" w:fill="auto"/>
            <w:vAlign w:val="center"/>
          </w:tcPr>
          <w:p w:rsidR="003E5323" w:rsidRPr="003E5323" w:rsidRDefault="003E5323" w:rsidP="003E5323">
            <w:pPr>
              <w:jc w:val="center"/>
              <w:rPr>
                <w:color w:val="000000"/>
                <w:sz w:val="22"/>
                <w:szCs w:val="22"/>
              </w:rPr>
            </w:pPr>
            <w:r w:rsidRPr="00691CDF">
              <w:rPr>
                <w:color w:val="000000"/>
                <w:sz w:val="22"/>
                <w:szCs w:val="22"/>
              </w:rPr>
              <w:t>-</w:t>
            </w:r>
          </w:p>
        </w:tc>
      </w:tr>
    </w:tbl>
    <w:p w:rsidR="00691CDF" w:rsidRDefault="00691CDF" w:rsidP="00863A0B">
      <w:pPr>
        <w:spacing w:line="276" w:lineRule="auto"/>
        <w:jc w:val="both"/>
        <w:rPr>
          <w:sz w:val="28"/>
          <w:szCs w:val="28"/>
        </w:rPr>
      </w:pPr>
    </w:p>
    <w:p w:rsidR="00691CDF" w:rsidRDefault="00863A0B" w:rsidP="00863A0B">
      <w:pPr>
        <w:spacing w:line="276" w:lineRule="auto"/>
        <w:jc w:val="center"/>
        <w:rPr>
          <w:sz w:val="28"/>
          <w:szCs w:val="28"/>
        </w:rPr>
      </w:pPr>
      <w:r w:rsidRPr="000D289E">
        <w:rPr>
          <w:b/>
          <w:sz w:val="28"/>
          <w:szCs w:val="28"/>
        </w:rPr>
        <w:t>6.</w:t>
      </w:r>
      <w:r>
        <w:rPr>
          <w:b/>
          <w:sz w:val="28"/>
          <w:szCs w:val="28"/>
        </w:rPr>
        <w:t>4</w:t>
      </w:r>
      <w:r w:rsidRPr="000D289E">
        <w:rPr>
          <w:b/>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863A0B" w:rsidRDefault="00863A0B" w:rsidP="00863A0B">
      <w:pPr>
        <w:spacing w:line="276" w:lineRule="auto"/>
        <w:ind w:firstLine="709"/>
        <w:jc w:val="both"/>
        <w:rPr>
          <w:sz w:val="28"/>
          <w:szCs w:val="28"/>
        </w:rPr>
      </w:pPr>
      <w:bookmarkStart w:id="70" w:name="_Hlk191233339"/>
      <w:r>
        <w:rPr>
          <w:sz w:val="28"/>
          <w:szCs w:val="28"/>
        </w:rPr>
        <w:t xml:space="preserve">В системе теплоснабжения </w:t>
      </w:r>
      <w:r w:rsidR="0093478B">
        <w:rPr>
          <w:sz w:val="28"/>
          <w:szCs w:val="28"/>
        </w:rPr>
        <w:t>м</w:t>
      </w:r>
      <w:r w:rsidR="000B1923">
        <w:rPr>
          <w:sz w:val="28"/>
          <w:szCs w:val="28"/>
        </w:rPr>
        <w:t>униципального образования Янгантауский сельсовет</w:t>
      </w:r>
      <w:r>
        <w:rPr>
          <w:sz w:val="28"/>
          <w:szCs w:val="28"/>
        </w:rPr>
        <w:t xml:space="preserve"> водоподготовительные установки отсутствуют.</w:t>
      </w:r>
      <w:bookmarkEnd w:id="70"/>
    </w:p>
    <w:p w:rsidR="00361A5F" w:rsidRPr="00E57D59" w:rsidRDefault="00B10BE2" w:rsidP="009F09A9">
      <w:pPr>
        <w:keepNext/>
        <w:keepLines/>
        <w:widowControl w:val="0"/>
        <w:numPr>
          <w:ilvl w:val="1"/>
          <w:numId w:val="26"/>
        </w:numPr>
        <w:suppressAutoHyphens/>
        <w:spacing w:line="276" w:lineRule="auto"/>
        <w:ind w:left="0" w:hanging="11"/>
        <w:jc w:val="center"/>
        <w:textAlignment w:val="baseline"/>
        <w:outlineLvl w:val="1"/>
        <w:rPr>
          <w:rFonts w:eastAsia="Microsoft YaHei"/>
          <w:b/>
          <w:bCs/>
          <w:color w:val="000000"/>
          <w:spacing w:val="-10"/>
          <w:kern w:val="28"/>
          <w:sz w:val="28"/>
          <w:szCs w:val="28"/>
          <w:lang w:eastAsia="en-US"/>
        </w:rPr>
      </w:pPr>
      <w:bookmarkStart w:id="71" w:name="_Hlk115817306"/>
      <w:r w:rsidRPr="00E57D59">
        <w:rPr>
          <w:b/>
          <w:color w:val="000000"/>
          <w:sz w:val="28"/>
          <w:szCs w:val="28"/>
          <w:shd w:val="clear" w:color="auto" w:fill="FFFFF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691CDF" w:rsidRPr="00691CDF" w:rsidRDefault="00691CDF" w:rsidP="00691CDF">
      <w:pPr>
        <w:spacing w:line="276" w:lineRule="auto"/>
        <w:ind w:firstLine="567"/>
        <w:jc w:val="both"/>
        <w:rPr>
          <w:sz w:val="28"/>
          <w:szCs w:val="28"/>
        </w:rPr>
      </w:pPr>
      <w:r w:rsidRPr="00691CDF">
        <w:rPr>
          <w:sz w:val="28"/>
          <w:szCs w:val="28"/>
        </w:rPr>
        <w:t xml:space="preserve">В соответствии с приказом Минэнерго России от 30.12.2008 № 325 </w:t>
      </w:r>
      <w:r w:rsidR="00443E2A">
        <w:rPr>
          <w:sz w:val="28"/>
          <w:szCs w:val="28"/>
        </w:rPr>
        <w:t>«</w:t>
      </w:r>
      <w:r w:rsidRPr="00691CDF">
        <w:rPr>
          <w:sz w:val="28"/>
          <w:szCs w:val="28"/>
        </w:rPr>
        <w:t>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r w:rsidR="00443E2A">
        <w:rPr>
          <w:sz w:val="28"/>
          <w:szCs w:val="28"/>
        </w:rPr>
        <w:t>»</w:t>
      </w:r>
      <w:r w:rsidRPr="00691CDF">
        <w:rPr>
          <w:sz w:val="28"/>
          <w:szCs w:val="28"/>
        </w:rPr>
        <w:t>, к нормируемым технологическим затратам теплоносителя относятся:</w:t>
      </w:r>
    </w:p>
    <w:p w:rsidR="00691CDF" w:rsidRPr="00691CDF" w:rsidRDefault="00691CDF" w:rsidP="009F09A9">
      <w:pPr>
        <w:numPr>
          <w:ilvl w:val="0"/>
          <w:numId w:val="17"/>
        </w:numPr>
        <w:spacing w:after="120" w:line="276" w:lineRule="auto"/>
        <w:ind w:left="0" w:firstLine="567"/>
        <w:contextualSpacing/>
        <w:jc w:val="both"/>
        <w:rPr>
          <w:sz w:val="28"/>
          <w:szCs w:val="28"/>
        </w:rPr>
      </w:pPr>
      <w:r w:rsidRPr="00691CDF">
        <w:rPr>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91CDF" w:rsidRPr="00691CDF" w:rsidRDefault="00691CDF" w:rsidP="009F09A9">
      <w:pPr>
        <w:numPr>
          <w:ilvl w:val="0"/>
          <w:numId w:val="17"/>
        </w:numPr>
        <w:spacing w:after="120" w:line="276" w:lineRule="auto"/>
        <w:ind w:left="0" w:firstLine="567"/>
        <w:contextualSpacing/>
        <w:jc w:val="both"/>
        <w:rPr>
          <w:sz w:val="28"/>
          <w:szCs w:val="28"/>
        </w:rPr>
      </w:pPr>
      <w:r w:rsidRPr="00691CDF">
        <w:rPr>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91CDF" w:rsidRPr="00691CDF" w:rsidRDefault="00691CDF" w:rsidP="009F09A9">
      <w:pPr>
        <w:numPr>
          <w:ilvl w:val="0"/>
          <w:numId w:val="17"/>
        </w:numPr>
        <w:spacing w:after="120" w:line="276" w:lineRule="auto"/>
        <w:ind w:left="0" w:firstLine="567"/>
        <w:contextualSpacing/>
        <w:jc w:val="both"/>
        <w:rPr>
          <w:sz w:val="28"/>
          <w:szCs w:val="28"/>
        </w:rPr>
      </w:pPr>
      <w:r w:rsidRPr="00691CDF">
        <w:rPr>
          <w:sz w:val="28"/>
          <w:szCs w:val="28"/>
        </w:rPr>
        <w:lastRenderedPageBreak/>
        <w:t>технически обоснованные затраты теплоносителя на плановые эксплуатационные испытания тепловых сетей и другие регламентные работы.</w:t>
      </w:r>
    </w:p>
    <w:bookmarkEnd w:id="71"/>
    <w:p w:rsidR="00691CDF" w:rsidRPr="00691CDF" w:rsidRDefault="00691CDF" w:rsidP="00691CDF">
      <w:pPr>
        <w:spacing w:line="276" w:lineRule="auto"/>
        <w:ind w:firstLine="567"/>
        <w:jc w:val="both"/>
        <w:rPr>
          <w:sz w:val="28"/>
          <w:szCs w:val="28"/>
        </w:rPr>
      </w:pPr>
      <w:r w:rsidRPr="00691CDF">
        <w:rPr>
          <w:sz w:val="28"/>
          <w:szCs w:val="28"/>
        </w:rPr>
        <w:t>Расчётные годовые ПСВ с утечкой определяются по формуле:</w:t>
      </w:r>
    </w:p>
    <w:p w:rsidR="00691CDF" w:rsidRPr="00E0619A" w:rsidRDefault="00E0619A" w:rsidP="00691CDF">
      <w:pPr>
        <w:spacing w:line="276" w:lineRule="auto"/>
        <w:ind w:firstLine="567"/>
        <w:jc w:val="both"/>
        <w:rPr>
          <w:sz w:val="28"/>
          <w:szCs w:val="28"/>
        </w:rPr>
      </w:pPr>
      <m:oMathPara>
        <m:oMath>
          <m:sSubSup>
            <m:sSubSupPr>
              <m:ctrlPr>
                <w:rPr>
                  <w:rFonts w:ascii="Cambria Math" w:hAnsi="Cambria Math" w:cs="Arial"/>
                  <w:szCs w:val="22"/>
                </w:rPr>
              </m:ctrlPr>
            </m:sSubSupPr>
            <m:e>
              <m:r>
                <m:rPr>
                  <m:sty m:val="p"/>
                </m:rPr>
                <w:rPr>
                  <w:rFonts w:ascii="Cambria Math" w:hAnsi="Cambria Math" w:cs="Arial"/>
                  <w:szCs w:val="22"/>
                </w:rPr>
                <m:t>G</m:t>
              </m:r>
            </m:e>
            <m:sub>
              <m:r>
                <m:rPr>
                  <m:sty m:val="p"/>
                </m:rPr>
                <w:rPr>
                  <w:rFonts w:ascii="Cambria Math" w:hAnsi="Cambria Math" w:cs="Arial"/>
                  <w:szCs w:val="22"/>
                </w:rPr>
                <m:t>ут</m:t>
              </m:r>
            </m:sub>
            <m:sup>
              <m:r>
                <m:rPr>
                  <m:sty m:val="p"/>
                </m:rPr>
                <w:rPr>
                  <w:rFonts w:ascii="Cambria Math" w:hAnsi="Cambria Math" w:cs="Arial"/>
                  <w:szCs w:val="22"/>
                </w:rPr>
                <m:t>н</m:t>
              </m:r>
            </m:sup>
          </m:sSubSup>
          <m:r>
            <m:rPr>
              <m:sty m:val="p"/>
            </m:rPr>
            <w:rPr>
              <w:rFonts w:ascii="Cambria Math" w:hAnsi="Cambria Math" w:cs="Arial"/>
              <w:szCs w:val="22"/>
            </w:rPr>
            <m:t>=</m:t>
          </m:r>
          <m:f>
            <m:fPr>
              <m:ctrlPr>
                <w:rPr>
                  <w:rFonts w:ascii="Cambria Math" w:hAnsi="Cambria Math" w:cs="Arial"/>
                  <w:szCs w:val="22"/>
                </w:rPr>
              </m:ctrlPr>
            </m:fPr>
            <m:num>
              <m:r>
                <m:rPr>
                  <m:sty m:val="p"/>
                </m:rPr>
                <w:rPr>
                  <w:rFonts w:ascii="Cambria Math" w:hAnsi="Cambria Math" w:cs="Arial"/>
                  <w:szCs w:val="22"/>
                </w:rPr>
                <m:t>а</m:t>
              </m:r>
              <m:sSup>
                <m:sSupPr>
                  <m:ctrlPr>
                    <w:rPr>
                      <w:rFonts w:ascii="Cambria Math" w:hAnsi="Cambria Math" w:cs="Arial"/>
                      <w:szCs w:val="22"/>
                    </w:rPr>
                  </m:ctrlPr>
                </m:sSupPr>
                <m:e>
                  <m:r>
                    <m:rPr>
                      <m:sty m:val="p"/>
                    </m:rPr>
                    <w:rPr>
                      <w:rFonts w:ascii="Cambria Math" w:hAnsi="Cambria Math" w:cs="Arial"/>
                      <w:szCs w:val="22"/>
                    </w:rPr>
                    <m:t>V</m:t>
                  </m:r>
                </m:e>
                <m:sup>
                  <m:r>
                    <m:rPr>
                      <m:sty m:val="p"/>
                    </m:rPr>
                    <w:rPr>
                      <w:rFonts w:ascii="Cambria Math" w:hAnsi="Cambria Math" w:cs="Arial"/>
                      <w:szCs w:val="22"/>
                    </w:rPr>
                    <m:t>ср.г</m:t>
                  </m:r>
                </m:sup>
              </m:sSup>
              <m:sSub>
                <m:sSubPr>
                  <m:ctrlPr>
                    <w:rPr>
                      <w:rFonts w:ascii="Cambria Math" w:hAnsi="Cambria Math" w:cs="Arial"/>
                      <w:szCs w:val="22"/>
                    </w:rPr>
                  </m:ctrlPr>
                </m:sSubPr>
                <m:e>
                  <m:r>
                    <m:rPr>
                      <m:sty m:val="p"/>
                    </m:rPr>
                    <w:rPr>
                      <w:rFonts w:ascii="Cambria Math" w:hAnsi="Cambria Math" w:cs="Arial"/>
                      <w:szCs w:val="22"/>
                    </w:rPr>
                    <m:t>n</m:t>
                  </m:r>
                </m:e>
                <m:sub>
                  <m:r>
                    <m:rPr>
                      <m:sty m:val="p"/>
                    </m:rPr>
                    <w:rPr>
                      <w:rFonts w:ascii="Cambria Math" w:hAnsi="Cambria Math" w:cs="Arial"/>
                      <w:szCs w:val="22"/>
                    </w:rPr>
                    <m:t>год</m:t>
                  </m:r>
                </m:sub>
              </m:sSub>
            </m:num>
            <m:den>
              <m:r>
                <m:rPr>
                  <m:sty m:val="p"/>
                </m:rPr>
                <w:rPr>
                  <w:rFonts w:ascii="Cambria Math" w:hAnsi="Cambria Math" w:cs="Arial"/>
                  <w:szCs w:val="22"/>
                </w:rPr>
                <m:t>100</m:t>
              </m:r>
            </m:den>
          </m:f>
        </m:oMath>
      </m:oMathPara>
    </w:p>
    <w:p w:rsidR="00691CDF" w:rsidRPr="00691CDF" w:rsidRDefault="00691CDF" w:rsidP="00691CDF">
      <w:pPr>
        <w:spacing w:line="276" w:lineRule="auto"/>
        <w:ind w:firstLine="567"/>
        <w:jc w:val="both"/>
        <w:rPr>
          <w:sz w:val="28"/>
          <w:szCs w:val="28"/>
        </w:rPr>
      </w:pPr>
      <w:r w:rsidRPr="00691CDF">
        <w:rPr>
          <w:sz w:val="28"/>
          <w:szCs w:val="28"/>
        </w:rPr>
        <w:t>где: а – расчётное удельное значение ПСВ с утечкой из тепловой сети и систем теплопотребления, м3/ч, принимается в размере 0,25% от среднегодового объема ТС;</w:t>
      </w:r>
    </w:p>
    <w:p w:rsidR="00691CDF" w:rsidRPr="00691CDF" w:rsidRDefault="00E0619A" w:rsidP="00691CDF">
      <w:pPr>
        <w:spacing w:line="276" w:lineRule="auto"/>
        <w:ind w:firstLine="567"/>
        <w:jc w:val="both"/>
        <w:rPr>
          <w:sz w:val="28"/>
          <w:szCs w:val="28"/>
        </w:rPr>
      </w:pPr>
      <m:oMath>
        <m:sSup>
          <m:sSupPr>
            <m:ctrlPr>
              <w:rPr>
                <w:rFonts w:ascii="Cambria Math" w:hAnsi="Cambria Math" w:cs="Arial"/>
                <w:szCs w:val="22"/>
              </w:rPr>
            </m:ctrlPr>
          </m:sSupPr>
          <m:e>
            <m:r>
              <m:rPr>
                <m:sty m:val="p"/>
              </m:rPr>
              <w:rPr>
                <w:rFonts w:ascii="Cambria Math" w:hAnsi="Cambria Math" w:cs="Arial"/>
                <w:szCs w:val="22"/>
              </w:rPr>
              <m:t>V</m:t>
            </m:r>
          </m:e>
          <m:sup>
            <m:r>
              <m:rPr>
                <m:sty m:val="p"/>
              </m:rPr>
              <w:rPr>
                <w:rFonts w:ascii="Cambria Math" w:hAnsi="Cambria Math" w:cs="Arial"/>
                <w:szCs w:val="22"/>
              </w:rPr>
              <m:t>ср.г</m:t>
            </m:r>
          </m:sup>
        </m:sSup>
      </m:oMath>
      <w:r w:rsidR="00691CDF" w:rsidRPr="00691CDF">
        <w:rPr>
          <w:sz w:val="28"/>
          <w:szCs w:val="28"/>
        </w:rPr>
        <w:t xml:space="preserve"> – среднегодовой объем сетевой воды в ТС, м</w:t>
      </w:r>
      <w:r w:rsidR="00691CDF" w:rsidRPr="00691CDF">
        <w:rPr>
          <w:sz w:val="28"/>
          <w:szCs w:val="28"/>
          <w:vertAlign w:val="superscript"/>
        </w:rPr>
        <w:t>3</w:t>
      </w:r>
      <w:r w:rsidR="00691CDF" w:rsidRPr="00691CDF">
        <w:rPr>
          <w:sz w:val="28"/>
          <w:szCs w:val="28"/>
        </w:rPr>
        <w:t>;</w:t>
      </w:r>
    </w:p>
    <w:p w:rsidR="00691CDF" w:rsidRPr="00691CDF" w:rsidRDefault="00E0619A" w:rsidP="00691CDF">
      <w:pPr>
        <w:spacing w:line="276" w:lineRule="auto"/>
        <w:ind w:firstLine="567"/>
        <w:jc w:val="both"/>
        <w:rPr>
          <w:sz w:val="28"/>
          <w:szCs w:val="28"/>
        </w:rPr>
      </w:pPr>
      <m:oMath>
        <m:sSub>
          <m:sSubPr>
            <m:ctrlPr>
              <w:rPr>
                <w:rFonts w:ascii="Cambria Math" w:hAnsi="Cambria Math" w:cs="Arial"/>
                <w:szCs w:val="22"/>
              </w:rPr>
            </m:ctrlPr>
          </m:sSubPr>
          <m:e>
            <m:r>
              <m:rPr>
                <m:sty m:val="p"/>
              </m:rPr>
              <w:rPr>
                <w:rFonts w:ascii="Cambria Math" w:hAnsi="Cambria Math" w:cs="Arial"/>
                <w:szCs w:val="22"/>
              </w:rPr>
              <m:t>n</m:t>
            </m:r>
          </m:e>
          <m:sub>
            <m:r>
              <m:rPr>
                <m:sty m:val="p"/>
              </m:rPr>
              <w:rPr>
                <w:rFonts w:ascii="Cambria Math" w:hAnsi="Cambria Math" w:cs="Arial"/>
                <w:szCs w:val="22"/>
              </w:rPr>
              <m:t>год</m:t>
            </m:r>
          </m:sub>
        </m:sSub>
      </m:oMath>
      <w:r w:rsidR="00691CDF" w:rsidRPr="00691CDF">
        <w:rPr>
          <w:sz w:val="28"/>
          <w:szCs w:val="28"/>
        </w:rPr>
        <w:t xml:space="preserve"> – число часов работы системы теплоснабжения в течение года, ч.</w:t>
      </w:r>
    </w:p>
    <w:p w:rsidR="00691CDF" w:rsidRPr="00691CDF" w:rsidRDefault="00691CDF" w:rsidP="00691CDF">
      <w:pPr>
        <w:spacing w:line="276" w:lineRule="auto"/>
        <w:ind w:firstLine="567"/>
        <w:jc w:val="both"/>
        <w:rPr>
          <w:sz w:val="28"/>
          <w:szCs w:val="28"/>
        </w:rPr>
      </w:pPr>
      <w:r w:rsidRPr="00691CDF">
        <w:rPr>
          <w:sz w:val="28"/>
          <w:szCs w:val="28"/>
        </w:rPr>
        <w:t>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равными 1,5-кратному объему ТС по формуле:</w:t>
      </w:r>
    </w:p>
    <w:p w:rsidR="00691CDF" w:rsidRPr="00E0619A" w:rsidRDefault="00E0619A" w:rsidP="00691CDF">
      <w:pPr>
        <w:spacing w:line="276" w:lineRule="auto"/>
        <w:ind w:firstLine="567"/>
        <w:jc w:val="both"/>
        <w:rPr>
          <w:sz w:val="28"/>
          <w:szCs w:val="28"/>
        </w:rPr>
      </w:pPr>
      <m:oMathPara>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п.п</m:t>
              </m:r>
            </m:sub>
          </m:sSub>
          <m:r>
            <m:rPr>
              <m:sty m:val="p"/>
            </m:rPr>
            <w:rPr>
              <w:rFonts w:ascii="Cambria Math" w:hAnsi="Cambria Math" w:cs="Arial"/>
              <w:szCs w:val="22"/>
            </w:rPr>
            <m:t>=1,5∙</m:t>
          </m:r>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этс</m:t>
              </m:r>
            </m:sub>
          </m:sSub>
        </m:oMath>
      </m:oMathPara>
    </w:p>
    <w:p w:rsidR="00691CDF" w:rsidRPr="00691CDF" w:rsidRDefault="00691CDF" w:rsidP="00691CDF">
      <w:pPr>
        <w:spacing w:line="276" w:lineRule="auto"/>
        <w:ind w:firstLine="567"/>
        <w:jc w:val="both"/>
        <w:rPr>
          <w:sz w:val="28"/>
          <w:szCs w:val="28"/>
        </w:rPr>
      </w:pPr>
      <w:r w:rsidRPr="00691CDF">
        <w:rPr>
          <w:sz w:val="28"/>
          <w:szCs w:val="28"/>
        </w:rPr>
        <w:t xml:space="preserve">где: </w:t>
      </w:r>
      <m:oMath>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этс</m:t>
            </m:r>
          </m:sub>
        </m:sSub>
      </m:oMath>
      <w:r w:rsidRPr="00691CDF">
        <w:rPr>
          <w:sz w:val="28"/>
          <w:szCs w:val="28"/>
        </w:rPr>
        <w:t>– объем трубопроводов тепловой сети, м</w:t>
      </w:r>
      <w:r w:rsidRPr="00691CDF">
        <w:rPr>
          <w:sz w:val="28"/>
          <w:szCs w:val="28"/>
          <w:vertAlign w:val="superscript"/>
        </w:rPr>
        <w:t>3</w:t>
      </w:r>
      <w:r w:rsidRPr="00691CDF">
        <w:rPr>
          <w:sz w:val="28"/>
          <w:szCs w:val="28"/>
        </w:rPr>
        <w:t>.</w:t>
      </w:r>
    </w:p>
    <w:p w:rsidR="00691CDF" w:rsidRPr="00691CDF" w:rsidRDefault="00691CDF" w:rsidP="00691CDF">
      <w:pPr>
        <w:spacing w:line="276" w:lineRule="auto"/>
        <w:ind w:firstLine="567"/>
        <w:jc w:val="both"/>
        <w:rPr>
          <w:sz w:val="28"/>
          <w:szCs w:val="28"/>
        </w:rPr>
      </w:pPr>
      <w:r w:rsidRPr="00691CDF">
        <w:rPr>
          <w:sz w:val="28"/>
          <w:szCs w:val="28"/>
        </w:rPr>
        <w:t>Расчетные годовые ПСВ на регламентные испытания определятся по формуле:</w:t>
      </w:r>
    </w:p>
    <w:p w:rsidR="00691CDF" w:rsidRPr="00E0619A" w:rsidRDefault="00E0619A" w:rsidP="00691CDF">
      <w:pPr>
        <w:spacing w:line="276" w:lineRule="auto"/>
        <w:ind w:firstLine="567"/>
        <w:jc w:val="both"/>
        <w:rPr>
          <w:sz w:val="28"/>
          <w:szCs w:val="28"/>
        </w:rPr>
      </w:pPr>
      <m:oMathPara>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п.и</m:t>
              </m:r>
            </m:sub>
          </m:sSub>
          <m:r>
            <m:rPr>
              <m:sty m:val="p"/>
            </m:rPr>
            <w:rPr>
              <w:rFonts w:ascii="Cambria Math" w:hAnsi="Cambria Math" w:cs="Arial"/>
              <w:szCs w:val="22"/>
            </w:rPr>
            <m:t>=2∙</m:t>
          </m:r>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этс</m:t>
              </m:r>
            </m:sub>
          </m:sSub>
        </m:oMath>
      </m:oMathPara>
    </w:p>
    <w:p w:rsidR="00691CDF" w:rsidRPr="00691CDF" w:rsidRDefault="00691CDF" w:rsidP="00691CDF">
      <w:pPr>
        <w:spacing w:line="276" w:lineRule="auto"/>
        <w:ind w:firstLine="567"/>
        <w:jc w:val="both"/>
        <w:rPr>
          <w:sz w:val="28"/>
          <w:szCs w:val="28"/>
        </w:rPr>
      </w:pPr>
      <w:r w:rsidRPr="00691CDF">
        <w:rPr>
          <w:sz w:val="28"/>
          <w:szCs w:val="28"/>
        </w:rPr>
        <w:t xml:space="preserve">Суммарные расчётные годовые ПСВ для системы теплоснабжения в целом </w:t>
      </w: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рпсв</m:t>
            </m:r>
          </m:sub>
        </m:sSub>
      </m:oMath>
      <w:r w:rsidRPr="00691CDF">
        <w:rPr>
          <w:sz w:val="28"/>
          <w:szCs w:val="28"/>
        </w:rPr>
        <w:t xml:space="preserve"> (м</w:t>
      </w:r>
      <w:r w:rsidRPr="00691CDF">
        <w:rPr>
          <w:sz w:val="28"/>
          <w:szCs w:val="28"/>
          <w:vertAlign w:val="superscript"/>
        </w:rPr>
        <w:t>3</w:t>
      </w:r>
      <w:r w:rsidRPr="00691CDF">
        <w:rPr>
          <w:sz w:val="28"/>
          <w:szCs w:val="28"/>
        </w:rPr>
        <w:t>/год) определяются по формуле:</w:t>
      </w:r>
    </w:p>
    <w:p w:rsidR="00691CDF" w:rsidRPr="00E0619A" w:rsidRDefault="00E0619A" w:rsidP="00691CDF">
      <w:pPr>
        <w:spacing w:line="276" w:lineRule="auto"/>
        <w:ind w:firstLine="567"/>
        <w:jc w:val="both"/>
        <w:rPr>
          <w:sz w:val="28"/>
          <w:szCs w:val="28"/>
        </w:rPr>
      </w:pPr>
      <m:oMathPara>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псв</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п.п</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п.а</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п.и</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ут</m:t>
              </m:r>
            </m:sub>
          </m:sSub>
        </m:oMath>
      </m:oMathPara>
    </w:p>
    <w:p w:rsidR="00691CDF" w:rsidRPr="00691CDF" w:rsidRDefault="00691CDF" w:rsidP="00691CDF">
      <w:pPr>
        <w:spacing w:line="276" w:lineRule="auto"/>
        <w:ind w:firstLine="567"/>
        <w:jc w:val="both"/>
        <w:rPr>
          <w:sz w:val="28"/>
          <w:szCs w:val="28"/>
        </w:rPr>
      </w:pPr>
      <w:r w:rsidRPr="00691CDF">
        <w:rPr>
          <w:sz w:val="28"/>
          <w:szCs w:val="28"/>
        </w:rPr>
        <w:t xml:space="preserve">где: </w:t>
      </w: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п.п</m:t>
            </m:r>
          </m:sub>
        </m:sSub>
      </m:oMath>
      <w:r w:rsidRPr="00691CDF">
        <w:rPr>
          <w:sz w:val="28"/>
          <w:szCs w:val="28"/>
        </w:rPr>
        <w:t xml:space="preserve"> – расчетные годовые ПСВ на пусковое заполнение тепловых сетей в эксплуатацию после планового ремонта и с подключением новых сетей и систем после монтажа, м</w:t>
      </w:r>
      <w:r w:rsidRPr="00691CDF">
        <w:rPr>
          <w:sz w:val="28"/>
          <w:szCs w:val="28"/>
          <w:vertAlign w:val="superscript"/>
        </w:rPr>
        <w:t>3</w:t>
      </w:r>
      <w:r w:rsidRPr="00691CDF">
        <w:rPr>
          <w:sz w:val="28"/>
          <w:szCs w:val="28"/>
        </w:rPr>
        <w:t>;</w:t>
      </w:r>
    </w:p>
    <w:p w:rsidR="00691CDF" w:rsidRPr="00691CDF" w:rsidRDefault="00E0619A" w:rsidP="00691CDF">
      <w:pPr>
        <w:spacing w:line="276" w:lineRule="auto"/>
        <w:ind w:firstLine="567"/>
        <w:jc w:val="both"/>
        <w:rPr>
          <w:sz w:val="28"/>
          <w:szCs w:val="28"/>
        </w:rPr>
      </w:pP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п.и</m:t>
            </m:r>
          </m:sub>
        </m:sSub>
      </m:oMath>
      <w:r w:rsidR="00691CDF" w:rsidRPr="00691CDF">
        <w:rPr>
          <w:sz w:val="28"/>
          <w:szCs w:val="28"/>
        </w:rPr>
        <w:t xml:space="preserve"> – расчетные годовые ПСВ при проведении плановых эксплуатационных испытаний и других регламентных работ на тепловых сетях, м</w:t>
      </w:r>
      <w:r w:rsidR="00691CDF" w:rsidRPr="00691CDF">
        <w:rPr>
          <w:sz w:val="28"/>
          <w:szCs w:val="28"/>
          <w:vertAlign w:val="superscript"/>
        </w:rPr>
        <w:t>3</w:t>
      </w:r>
      <w:r w:rsidR="00691CDF" w:rsidRPr="00691CDF">
        <w:rPr>
          <w:sz w:val="28"/>
          <w:szCs w:val="28"/>
        </w:rPr>
        <w:t>;</w:t>
      </w:r>
    </w:p>
    <w:p w:rsidR="00691CDF" w:rsidRPr="00691CDF" w:rsidRDefault="00E0619A" w:rsidP="00691CDF">
      <w:pPr>
        <w:spacing w:line="276" w:lineRule="auto"/>
        <w:ind w:firstLine="567"/>
        <w:jc w:val="both"/>
        <w:rPr>
          <w:sz w:val="28"/>
          <w:szCs w:val="28"/>
        </w:rPr>
      </w:pP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п.а</m:t>
            </m:r>
          </m:sub>
        </m:sSub>
      </m:oMath>
      <w:r w:rsidR="00691CDF" w:rsidRPr="00691CDF">
        <w:rPr>
          <w:sz w:val="28"/>
          <w:szCs w:val="28"/>
        </w:rPr>
        <w:t xml:space="preserve"> – расчетные годовые ПСВ со сливами из средств автоматического регулирования и защиты, установленных на тепловых сетях, м</w:t>
      </w:r>
      <w:r w:rsidR="00691CDF" w:rsidRPr="00691CDF">
        <w:rPr>
          <w:sz w:val="28"/>
          <w:szCs w:val="28"/>
          <w:vertAlign w:val="superscript"/>
        </w:rPr>
        <w:t>3</w:t>
      </w:r>
      <w:r w:rsidR="00691CDF" w:rsidRPr="00691CDF">
        <w:rPr>
          <w:sz w:val="28"/>
          <w:szCs w:val="28"/>
        </w:rPr>
        <w:t>;</w:t>
      </w:r>
    </w:p>
    <w:p w:rsidR="00691CDF" w:rsidRPr="00691CDF" w:rsidRDefault="00E0619A" w:rsidP="00691CDF">
      <w:pPr>
        <w:spacing w:line="276" w:lineRule="auto"/>
        <w:ind w:firstLine="567"/>
        <w:jc w:val="both"/>
        <w:rPr>
          <w:sz w:val="28"/>
          <w:szCs w:val="28"/>
        </w:rPr>
      </w:pP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ут</m:t>
            </m:r>
          </m:sub>
        </m:sSub>
      </m:oMath>
      <w:r w:rsidR="00691CDF" w:rsidRPr="00691CDF">
        <w:rPr>
          <w:sz w:val="28"/>
          <w:szCs w:val="28"/>
        </w:rPr>
        <w:t xml:space="preserve"> – расчетные годовые ПСВ с утечкой из тепловой сети, м</w:t>
      </w:r>
      <w:r w:rsidR="00691CDF" w:rsidRPr="00691CDF">
        <w:rPr>
          <w:sz w:val="28"/>
          <w:szCs w:val="28"/>
          <w:vertAlign w:val="superscript"/>
        </w:rPr>
        <w:t>3</w:t>
      </w:r>
      <w:r w:rsidR="00691CDF" w:rsidRPr="00691CDF">
        <w:rPr>
          <w:sz w:val="28"/>
          <w:szCs w:val="28"/>
        </w:rPr>
        <w:t>.</w:t>
      </w:r>
    </w:p>
    <w:p w:rsidR="00691CDF" w:rsidRPr="00691CDF" w:rsidRDefault="00691CDF" w:rsidP="00691CDF">
      <w:pPr>
        <w:spacing w:line="276" w:lineRule="auto"/>
        <w:ind w:firstLine="567"/>
        <w:jc w:val="both"/>
        <w:rPr>
          <w:sz w:val="28"/>
          <w:szCs w:val="28"/>
        </w:rPr>
      </w:pPr>
      <w:r w:rsidRPr="00691CDF">
        <w:rPr>
          <w:sz w:val="28"/>
          <w:szCs w:val="28"/>
        </w:rPr>
        <w:t xml:space="preserve">Таким образом, </w:t>
      </w:r>
      <w:bookmarkStart w:id="72" w:name="_Hlk115817344"/>
      <w:r w:rsidRPr="00691CDF">
        <w:rPr>
          <w:sz w:val="28"/>
          <w:szCs w:val="28"/>
        </w:rPr>
        <w:t xml:space="preserve">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w:t>
      </w:r>
      <w:bookmarkEnd w:id="72"/>
      <w:r w:rsidR="00BF4179">
        <w:rPr>
          <w:sz w:val="28"/>
          <w:szCs w:val="28"/>
        </w:rPr>
        <w:t>МО Янгантауский сельсовет</w:t>
      </w:r>
      <w:r>
        <w:rPr>
          <w:sz w:val="28"/>
          <w:szCs w:val="28"/>
        </w:rPr>
        <w:t>.</w:t>
      </w:r>
    </w:p>
    <w:p w:rsidR="000650BB" w:rsidRPr="000245F8" w:rsidRDefault="00770BDA" w:rsidP="000D289E">
      <w:pPr>
        <w:spacing w:line="276" w:lineRule="auto"/>
        <w:jc w:val="center"/>
        <w:rPr>
          <w:b/>
          <w:i/>
          <w:sz w:val="28"/>
          <w:szCs w:val="28"/>
        </w:rPr>
      </w:pPr>
      <w:r w:rsidRPr="000245F8">
        <w:rPr>
          <w:b/>
          <w:sz w:val="28"/>
          <w:szCs w:val="28"/>
        </w:rPr>
        <w:t>ГЛАВА 7</w:t>
      </w:r>
      <w:r w:rsidR="000650BB" w:rsidRPr="000245F8">
        <w:rPr>
          <w:b/>
          <w:sz w:val="28"/>
          <w:szCs w:val="28"/>
        </w:rPr>
        <w:t>.</w:t>
      </w:r>
      <w:r w:rsidR="000650BB" w:rsidRPr="000245F8">
        <w:rPr>
          <w:b/>
          <w:i/>
          <w:sz w:val="28"/>
          <w:szCs w:val="28"/>
        </w:rPr>
        <w:t xml:space="preserve"> </w:t>
      </w:r>
      <w:r w:rsidRPr="000245F8">
        <w:rPr>
          <w:b/>
          <w:sz w:val="28"/>
          <w:szCs w:val="28"/>
        </w:rPr>
        <w:t>ПРЕДЛОЖЕНИЯ ПО СТРОИТЕЛЬСТВУ, РЕКОНСТРУКЦИИ,</w:t>
      </w:r>
      <w:r w:rsidR="00443E2A">
        <w:rPr>
          <w:b/>
          <w:sz w:val="28"/>
          <w:szCs w:val="28"/>
        </w:rPr>
        <w:t xml:space="preserve"> </w:t>
      </w:r>
      <w:r w:rsidRPr="000245F8">
        <w:rPr>
          <w:b/>
          <w:sz w:val="28"/>
          <w:szCs w:val="28"/>
        </w:rPr>
        <w:t>ТЕХНИЧЕСКОМУ ПЕРЕВООРУЖЕНИЮ И (ИЛИ) МОДЕРНИЗАЦИИ ИСТОЧНИКОВ ТЕПЛОВОЙ ЭНЕРГИИ</w:t>
      </w:r>
    </w:p>
    <w:p w:rsidR="00B10BE2" w:rsidRDefault="00360907" w:rsidP="00B10BE2">
      <w:pPr>
        <w:pStyle w:val="a3"/>
        <w:spacing w:line="276" w:lineRule="auto"/>
        <w:jc w:val="center"/>
        <w:rPr>
          <w:color w:val="464C55"/>
          <w:shd w:val="clear" w:color="auto" w:fill="FFFFFF"/>
        </w:rPr>
      </w:pPr>
      <w:r w:rsidRPr="000D289E">
        <w:rPr>
          <w:rFonts w:ascii="Times New Roman" w:hAnsi="Times New Roman"/>
          <w:b/>
          <w:sz w:val="28"/>
          <w:szCs w:val="28"/>
        </w:rPr>
        <w:t>7.1</w:t>
      </w:r>
      <w:r w:rsidR="00E42065" w:rsidRPr="000D289E">
        <w:rPr>
          <w:rFonts w:ascii="Times New Roman" w:hAnsi="Times New Roman"/>
          <w:b/>
          <w:sz w:val="28"/>
          <w:szCs w:val="28"/>
        </w:rPr>
        <w:t>.</w:t>
      </w:r>
      <w:r w:rsidRPr="000D289E">
        <w:rPr>
          <w:rFonts w:ascii="Times New Roman" w:hAnsi="Times New Roman"/>
          <w:b/>
          <w:sz w:val="28"/>
          <w:szCs w:val="28"/>
        </w:rPr>
        <w:t xml:space="preserve"> </w:t>
      </w:r>
      <w:r w:rsidR="00B10BE2" w:rsidRPr="00E57D59">
        <w:rPr>
          <w:rFonts w:ascii="Times New Roman" w:hAnsi="Times New Roman"/>
          <w:b/>
          <w:color w:val="000000"/>
          <w:sz w:val="28"/>
          <w:szCs w:val="28"/>
          <w:shd w:val="clear" w:color="auto" w:fill="FFFFFF"/>
        </w:rPr>
        <w:t xml:space="preserve">Описание условий организации централизованного теплоснабжения, индивидуального теплоснабжения, а также поквартирного отопления, </w:t>
      </w:r>
      <w:r w:rsidR="00B10BE2" w:rsidRPr="00E57D59">
        <w:rPr>
          <w:rFonts w:ascii="Times New Roman" w:hAnsi="Times New Roman"/>
          <w:b/>
          <w:color w:val="000000"/>
          <w:sz w:val="28"/>
          <w:szCs w:val="28"/>
          <w:shd w:val="clear" w:color="auto" w:fill="FFFFFF"/>
        </w:rPr>
        <w:lastRenderedPageBreak/>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p w:rsidR="00D84314" w:rsidRPr="00B10BE2" w:rsidRDefault="00D84314" w:rsidP="00B10BE2">
      <w:pPr>
        <w:pStyle w:val="a3"/>
        <w:spacing w:line="276" w:lineRule="auto"/>
        <w:jc w:val="both"/>
        <w:rPr>
          <w:rFonts w:ascii="Times New Roman" w:hAnsi="Times New Roman"/>
          <w:sz w:val="28"/>
          <w:szCs w:val="28"/>
        </w:rPr>
      </w:pPr>
      <w:r w:rsidRPr="00B10BE2">
        <w:rPr>
          <w:rFonts w:ascii="Times New Roman" w:hAnsi="Times New Roman"/>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D84314" w:rsidRPr="000D289E" w:rsidRDefault="00D84314" w:rsidP="000D289E">
      <w:pPr>
        <w:spacing w:line="276" w:lineRule="auto"/>
        <w:ind w:right="-20" w:firstLine="709"/>
        <w:jc w:val="both"/>
        <w:rPr>
          <w:sz w:val="28"/>
          <w:szCs w:val="28"/>
        </w:rPr>
      </w:pPr>
      <w:r w:rsidRPr="000D289E">
        <w:rPr>
          <w:sz w:val="28"/>
          <w:szCs w:val="28"/>
        </w:rPr>
        <w:t xml:space="preserve">В основу проектных предложений по развитию теплоэнергетической системы </w:t>
      </w:r>
      <w:r w:rsidR="000B1923">
        <w:rPr>
          <w:sz w:val="28"/>
          <w:szCs w:val="28"/>
        </w:rPr>
        <w:t>Муниципального образования Янгантауский сельсовет</w:t>
      </w:r>
      <w:r w:rsidR="00443E2A">
        <w:rPr>
          <w:sz w:val="28"/>
          <w:szCs w:val="28"/>
        </w:rPr>
        <w:t xml:space="preserve"> </w:t>
      </w:r>
      <w:r w:rsidRPr="000D289E">
        <w:rPr>
          <w:sz w:val="28"/>
          <w:szCs w:val="28"/>
        </w:rPr>
        <w:t>заложена следующая концепция теплоснабжения:</w:t>
      </w:r>
    </w:p>
    <w:p w:rsidR="00D84314" w:rsidRPr="000D289E" w:rsidRDefault="00D84314" w:rsidP="009F09A9">
      <w:pPr>
        <w:numPr>
          <w:ilvl w:val="0"/>
          <w:numId w:val="6"/>
        </w:numPr>
        <w:spacing w:line="276" w:lineRule="auto"/>
        <w:ind w:left="0" w:right="-23" w:firstLine="284"/>
        <w:contextualSpacing/>
        <w:jc w:val="both"/>
        <w:rPr>
          <w:sz w:val="28"/>
          <w:szCs w:val="28"/>
        </w:rPr>
      </w:pPr>
      <w:r w:rsidRPr="000D289E">
        <w:rPr>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D84314" w:rsidRPr="000D289E" w:rsidRDefault="00D84314" w:rsidP="009F09A9">
      <w:pPr>
        <w:numPr>
          <w:ilvl w:val="0"/>
          <w:numId w:val="6"/>
        </w:numPr>
        <w:spacing w:line="276" w:lineRule="auto"/>
        <w:ind w:left="0" w:right="-23" w:firstLine="284"/>
        <w:contextualSpacing/>
        <w:jc w:val="both"/>
        <w:rPr>
          <w:sz w:val="28"/>
          <w:szCs w:val="28"/>
        </w:rPr>
      </w:pPr>
      <w:r w:rsidRPr="000D289E">
        <w:rPr>
          <w:sz w:val="28"/>
          <w:szCs w:val="28"/>
        </w:rPr>
        <w:t>теплоснабжение индивидуальной жилой застройки осуществляется за счёт индивидуальных теплоисточников.</w:t>
      </w:r>
    </w:p>
    <w:p w:rsidR="00360907" w:rsidRPr="000D289E" w:rsidRDefault="00B553AA" w:rsidP="00EA5C8F">
      <w:pPr>
        <w:spacing w:line="276" w:lineRule="auto"/>
        <w:ind w:firstLine="284"/>
        <w:jc w:val="both"/>
        <w:rPr>
          <w:sz w:val="28"/>
          <w:szCs w:val="28"/>
        </w:rPr>
      </w:pPr>
      <w:r w:rsidRPr="000D289E">
        <w:rPr>
          <w:sz w:val="28"/>
          <w:szCs w:val="28"/>
        </w:rPr>
        <w:t>Прирост тепловой нагрузки</w:t>
      </w:r>
      <w:r w:rsidR="00226379">
        <w:rPr>
          <w:sz w:val="28"/>
          <w:szCs w:val="28"/>
        </w:rPr>
        <w:t xml:space="preserve"> на централизованную систему теплоснабжения</w:t>
      </w:r>
      <w:r w:rsidR="00443E2A">
        <w:rPr>
          <w:sz w:val="28"/>
          <w:szCs w:val="28"/>
        </w:rPr>
        <w:t xml:space="preserve"> </w:t>
      </w:r>
      <w:r w:rsidR="00D4122C">
        <w:rPr>
          <w:sz w:val="28"/>
          <w:szCs w:val="28"/>
        </w:rPr>
        <w:t xml:space="preserve">не </w:t>
      </w:r>
      <w:r w:rsidR="00001560">
        <w:rPr>
          <w:sz w:val="28"/>
          <w:szCs w:val="28"/>
        </w:rPr>
        <w:t>планируется</w:t>
      </w:r>
      <w:r w:rsidR="00D4122C">
        <w:rPr>
          <w:sz w:val="28"/>
          <w:szCs w:val="28"/>
        </w:rPr>
        <w:t>.</w:t>
      </w:r>
    </w:p>
    <w:p w:rsidR="00D53F0A" w:rsidRPr="00D53F0A" w:rsidRDefault="00085088" w:rsidP="00D53F0A">
      <w:pPr>
        <w:pStyle w:val="2"/>
        <w:keepLines/>
        <w:widowControl w:val="0"/>
        <w:suppressAutoHyphens/>
        <w:spacing w:before="120" w:line="276" w:lineRule="auto"/>
        <w:jc w:val="center"/>
        <w:textAlignment w:val="baseline"/>
        <w:rPr>
          <w:rFonts w:eastAsia="Microsoft YaHei"/>
          <w:b/>
          <w:bCs/>
          <w:color w:val="000000"/>
          <w:spacing w:val="-10"/>
          <w:kern w:val="28"/>
          <w:szCs w:val="28"/>
          <w:lang w:val="ru-RU" w:eastAsia="en-US"/>
        </w:rPr>
      </w:pPr>
      <w:r w:rsidRPr="00D53F0A">
        <w:rPr>
          <w:b/>
          <w:szCs w:val="28"/>
        </w:rPr>
        <w:t>7.2</w:t>
      </w:r>
      <w:r w:rsidR="00B2699B" w:rsidRPr="00D53F0A">
        <w:rPr>
          <w:b/>
          <w:szCs w:val="28"/>
        </w:rPr>
        <w:t>.</w:t>
      </w:r>
      <w:r w:rsidRPr="00D53F0A">
        <w:rPr>
          <w:b/>
          <w:szCs w:val="28"/>
        </w:rPr>
        <w:t xml:space="preserve"> </w:t>
      </w:r>
      <w:r w:rsidR="00B10BE2" w:rsidRPr="00E57D59">
        <w:rPr>
          <w:rFonts w:eastAsia="Times New Roman"/>
          <w:b/>
          <w:color w:val="000000"/>
          <w:szCs w:val="28"/>
          <w:shd w:val="clear" w:color="auto" w:fill="FFFFFF"/>
          <w:lang w:val="ru-RU" w:eastAsia="ru-RU"/>
        </w:rPr>
        <w:t>Описание текущей ситуации, связанной с ранее принятыми в соответствии с </w:t>
      </w:r>
      <w:hyperlink r:id="rId37" w:anchor="block_2" w:history="1">
        <w:r w:rsidR="00B10BE2" w:rsidRPr="00E57D59">
          <w:rPr>
            <w:rFonts w:eastAsia="Times New Roman"/>
            <w:b/>
            <w:color w:val="000000"/>
            <w:szCs w:val="28"/>
            <w:shd w:val="clear" w:color="auto" w:fill="FFFFFF"/>
            <w:lang w:val="ru-RU" w:eastAsia="ru-RU"/>
          </w:rPr>
          <w:t>законодательством</w:t>
        </w:r>
      </w:hyperlink>
      <w:r w:rsidR="00B10BE2" w:rsidRPr="00E57D59">
        <w:rPr>
          <w:rFonts w:eastAsia="Times New Roman"/>
          <w:b/>
          <w:color w:val="000000"/>
          <w:szCs w:val="28"/>
          <w:shd w:val="clear" w:color="auto" w:fill="FFFFFF"/>
          <w:lang w:val="ru-RU" w:eastAsia="ru-RU"/>
        </w:rPr>
        <w:t>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D53F0A" w:rsidRPr="00D53F0A" w:rsidRDefault="00D53F0A" w:rsidP="00D53F0A">
      <w:pPr>
        <w:spacing w:line="276" w:lineRule="auto"/>
        <w:ind w:firstLine="360"/>
        <w:jc w:val="both"/>
        <w:rPr>
          <w:sz w:val="28"/>
          <w:szCs w:val="28"/>
        </w:rPr>
      </w:pPr>
      <w:r w:rsidRPr="00D53F0A">
        <w:rPr>
          <w:sz w:val="28"/>
          <w:szCs w:val="28"/>
        </w:rPr>
        <w:t xml:space="preserve">Строительство источников тепловой энергии, функционирующих в режиме комбинированной выработки тепловой и электрической энергии, для обеспечения перспективных тепловых нагрузок в </w:t>
      </w:r>
      <w:r w:rsidR="00BF4179">
        <w:rPr>
          <w:sz w:val="28"/>
          <w:szCs w:val="28"/>
        </w:rPr>
        <w:t>МО Янгантауский сельсовет</w:t>
      </w:r>
      <w:r w:rsidRPr="00D53F0A">
        <w:rPr>
          <w:sz w:val="28"/>
          <w:szCs w:val="28"/>
        </w:rPr>
        <w:t xml:space="preserve"> не предусматривается. </w:t>
      </w:r>
    </w:p>
    <w:p w:rsidR="00360907" w:rsidRPr="000D289E" w:rsidRDefault="001E34A6" w:rsidP="000D289E">
      <w:pPr>
        <w:spacing w:line="276" w:lineRule="auto"/>
        <w:ind w:right="-143"/>
        <w:jc w:val="center"/>
        <w:rPr>
          <w:b/>
          <w:sz w:val="28"/>
          <w:szCs w:val="28"/>
          <w:shd w:val="clear" w:color="auto" w:fill="FFFFFF"/>
        </w:rPr>
      </w:pPr>
      <w:r w:rsidRPr="000D289E">
        <w:rPr>
          <w:b/>
          <w:sz w:val="28"/>
          <w:szCs w:val="28"/>
        </w:rPr>
        <w:t xml:space="preserve">7.3. </w:t>
      </w:r>
      <w:r w:rsidR="00085088" w:rsidRPr="000D289E">
        <w:rPr>
          <w:b/>
          <w:sz w:val="28"/>
          <w:szCs w:val="28"/>
          <w:shd w:val="clear" w:color="auto" w:fill="FFFFF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w:t>
      </w:r>
      <w:r w:rsidR="00931D80" w:rsidRPr="000D289E">
        <w:rPr>
          <w:b/>
          <w:sz w:val="28"/>
          <w:szCs w:val="28"/>
          <w:shd w:val="clear" w:color="auto" w:fill="FFFFFF"/>
        </w:rPr>
        <w:t xml:space="preserve">бъектам, электрическая мощность </w:t>
      </w:r>
      <w:r w:rsidR="00085088" w:rsidRPr="000D289E">
        <w:rPr>
          <w:b/>
          <w:sz w:val="28"/>
          <w:szCs w:val="28"/>
          <w:shd w:val="clear" w:color="auto" w:fill="FFFFFF"/>
        </w:rPr>
        <w:t xml:space="preserve">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085088" w:rsidRPr="000D289E">
        <w:rPr>
          <w:b/>
          <w:sz w:val="28"/>
          <w:szCs w:val="28"/>
          <w:shd w:val="clear" w:color="auto" w:fill="FFFFFF"/>
        </w:rPr>
        <w:lastRenderedPageBreak/>
        <w:t>(мощности) на соответствующий период), в соответствии с методическими указаниями по разработке схем теплоснабжения</w:t>
      </w:r>
    </w:p>
    <w:p w:rsidR="00D84314" w:rsidRPr="000D289E" w:rsidRDefault="00D84314" w:rsidP="000D289E">
      <w:pPr>
        <w:spacing w:line="276" w:lineRule="auto"/>
        <w:ind w:right="-20" w:firstLine="709"/>
        <w:jc w:val="both"/>
        <w:rPr>
          <w:sz w:val="28"/>
          <w:szCs w:val="28"/>
        </w:rPr>
      </w:pPr>
      <w:r w:rsidRPr="000D289E">
        <w:rPr>
          <w:sz w:val="28"/>
          <w:szCs w:val="28"/>
        </w:rPr>
        <w:t xml:space="preserve">В </w:t>
      </w:r>
      <w:r w:rsidR="00E77967">
        <w:rPr>
          <w:sz w:val="28"/>
          <w:szCs w:val="28"/>
        </w:rPr>
        <w:t>м</w:t>
      </w:r>
      <w:r w:rsidR="000B1923">
        <w:rPr>
          <w:sz w:val="28"/>
          <w:szCs w:val="28"/>
        </w:rPr>
        <w:t>униципальном образовании Янгантауский сельсовет</w:t>
      </w:r>
      <w:r w:rsidR="0097702B">
        <w:rPr>
          <w:sz w:val="28"/>
          <w:szCs w:val="28"/>
        </w:rPr>
        <w:t xml:space="preserve"> </w:t>
      </w:r>
      <w:r w:rsidRPr="000D289E">
        <w:rPr>
          <w:sz w:val="28"/>
          <w:szCs w:val="28"/>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085088" w:rsidRPr="000D289E" w:rsidRDefault="00085088" w:rsidP="000D289E">
      <w:pPr>
        <w:spacing w:line="276" w:lineRule="auto"/>
        <w:jc w:val="center"/>
        <w:rPr>
          <w:b/>
          <w:sz w:val="28"/>
          <w:szCs w:val="28"/>
          <w:shd w:val="clear" w:color="auto" w:fill="FFFFFF"/>
        </w:rPr>
      </w:pPr>
      <w:r w:rsidRPr="000D289E">
        <w:rPr>
          <w:b/>
          <w:sz w:val="28"/>
          <w:szCs w:val="28"/>
        </w:rPr>
        <w:t>7.4</w:t>
      </w:r>
      <w:r w:rsidR="00784111" w:rsidRPr="000D289E">
        <w:rPr>
          <w:b/>
          <w:sz w:val="28"/>
          <w:szCs w:val="28"/>
        </w:rPr>
        <w:t>.</w:t>
      </w:r>
      <w:r w:rsidRPr="000D289E">
        <w:rPr>
          <w:b/>
          <w:sz w:val="28"/>
          <w:szCs w:val="28"/>
        </w:rPr>
        <w:t xml:space="preserve"> </w:t>
      </w:r>
      <w:r w:rsidRPr="000D289E">
        <w:rPr>
          <w:b/>
          <w:sz w:val="28"/>
          <w:szCs w:val="28"/>
          <w:shd w:val="clear" w:color="auto" w:fill="FFFFF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5908F7" w:rsidRPr="000D289E" w:rsidRDefault="005908F7" w:rsidP="000D289E">
      <w:pPr>
        <w:spacing w:line="276" w:lineRule="auto"/>
        <w:ind w:firstLine="709"/>
        <w:jc w:val="both"/>
        <w:rPr>
          <w:sz w:val="28"/>
          <w:szCs w:val="28"/>
        </w:rPr>
      </w:pPr>
      <w:r w:rsidRPr="000D289E">
        <w:rPr>
          <w:sz w:val="28"/>
          <w:szCs w:val="28"/>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085088" w:rsidRPr="000D289E" w:rsidRDefault="008D30B1" w:rsidP="000D289E">
      <w:pPr>
        <w:spacing w:line="276" w:lineRule="auto"/>
        <w:jc w:val="center"/>
        <w:rPr>
          <w:b/>
          <w:sz w:val="28"/>
          <w:szCs w:val="28"/>
          <w:shd w:val="clear" w:color="auto" w:fill="FFFFFF"/>
        </w:rPr>
      </w:pPr>
      <w:r w:rsidRPr="000D289E">
        <w:rPr>
          <w:b/>
          <w:sz w:val="28"/>
          <w:szCs w:val="28"/>
        </w:rPr>
        <w:t>7.5</w:t>
      </w:r>
      <w:r w:rsidR="00784111" w:rsidRPr="000D289E">
        <w:rPr>
          <w:b/>
          <w:sz w:val="28"/>
          <w:szCs w:val="28"/>
        </w:rPr>
        <w:t>.</w:t>
      </w:r>
      <w:r w:rsidRPr="000D289E">
        <w:rPr>
          <w:b/>
          <w:sz w:val="28"/>
          <w:szCs w:val="28"/>
        </w:rPr>
        <w:t xml:space="preserve"> </w:t>
      </w:r>
      <w:r w:rsidRPr="000D289E">
        <w:rPr>
          <w:b/>
          <w:sz w:val="28"/>
          <w:szCs w:val="28"/>
          <w:shd w:val="clear" w:color="auto" w:fill="FFFFF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2B1B0A" w:rsidRPr="000D289E" w:rsidRDefault="002B1B0A" w:rsidP="000D289E">
      <w:pPr>
        <w:spacing w:line="276" w:lineRule="auto"/>
        <w:ind w:firstLine="709"/>
        <w:jc w:val="both"/>
        <w:rPr>
          <w:b/>
          <w:sz w:val="28"/>
          <w:szCs w:val="28"/>
          <w:shd w:val="clear" w:color="auto" w:fill="FFFFFF"/>
        </w:rPr>
      </w:pPr>
      <w:r w:rsidRPr="000D289E">
        <w:rPr>
          <w:sz w:val="28"/>
          <w:szCs w:val="28"/>
        </w:rPr>
        <w:t xml:space="preserve">В </w:t>
      </w:r>
      <w:r w:rsidR="00E77967">
        <w:rPr>
          <w:sz w:val="28"/>
          <w:szCs w:val="28"/>
        </w:rPr>
        <w:t>м</w:t>
      </w:r>
      <w:r w:rsidR="000B1923">
        <w:rPr>
          <w:sz w:val="28"/>
          <w:szCs w:val="28"/>
        </w:rPr>
        <w:t>униципальном образовании Янгантауский сельсовет</w:t>
      </w:r>
      <w:r w:rsidR="0082590F">
        <w:rPr>
          <w:sz w:val="28"/>
          <w:szCs w:val="28"/>
        </w:rPr>
        <w:t xml:space="preserve"> </w:t>
      </w:r>
      <w:r w:rsidR="00784111" w:rsidRPr="000D289E">
        <w:rPr>
          <w:sz w:val="28"/>
          <w:szCs w:val="28"/>
        </w:rPr>
        <w:t xml:space="preserve">не планируется </w:t>
      </w:r>
      <w:r w:rsidRPr="000D289E">
        <w:rPr>
          <w:sz w:val="28"/>
          <w:szCs w:val="28"/>
        </w:rPr>
        <w:t>строительство ТЭЦ.</w:t>
      </w:r>
    </w:p>
    <w:p w:rsidR="002B1B0A" w:rsidRPr="000D289E" w:rsidRDefault="008D30B1" w:rsidP="000D289E">
      <w:pPr>
        <w:spacing w:line="276" w:lineRule="auto"/>
        <w:jc w:val="center"/>
        <w:rPr>
          <w:b/>
          <w:sz w:val="28"/>
          <w:szCs w:val="28"/>
        </w:rPr>
      </w:pPr>
      <w:r w:rsidRPr="000D289E">
        <w:rPr>
          <w:b/>
          <w:sz w:val="28"/>
          <w:szCs w:val="28"/>
        </w:rPr>
        <w:t>7.6</w:t>
      </w:r>
      <w:r w:rsidR="00784111" w:rsidRPr="000D289E">
        <w:rPr>
          <w:b/>
          <w:sz w:val="28"/>
          <w:szCs w:val="28"/>
        </w:rPr>
        <w:t>.</w:t>
      </w:r>
      <w:r w:rsidRPr="000D289E">
        <w:rPr>
          <w:b/>
          <w:sz w:val="28"/>
          <w:szCs w:val="28"/>
        </w:rPr>
        <w:t xml:space="preserve"> </w:t>
      </w:r>
      <w:r w:rsidRPr="000D289E">
        <w:rPr>
          <w:b/>
          <w:sz w:val="28"/>
          <w:szCs w:val="28"/>
          <w:shd w:val="clear" w:color="auto" w:fill="FFFFF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85088" w:rsidRPr="000D289E" w:rsidRDefault="002B1B0A" w:rsidP="000D289E">
      <w:pPr>
        <w:spacing w:line="276" w:lineRule="auto"/>
        <w:ind w:firstLine="709"/>
        <w:jc w:val="both"/>
        <w:rPr>
          <w:b/>
          <w:sz w:val="28"/>
          <w:szCs w:val="28"/>
        </w:rPr>
      </w:pPr>
      <w:r w:rsidRPr="000D289E">
        <w:rPr>
          <w:sz w:val="28"/>
          <w:szCs w:val="28"/>
        </w:rPr>
        <w:t xml:space="preserve">В </w:t>
      </w:r>
      <w:r w:rsidR="000B1923">
        <w:rPr>
          <w:sz w:val="28"/>
          <w:szCs w:val="28"/>
        </w:rPr>
        <w:t>Муниципальном образовании Янгантауский сельсовет</w:t>
      </w:r>
      <w:r w:rsidR="0082590F">
        <w:rPr>
          <w:sz w:val="28"/>
          <w:szCs w:val="28"/>
        </w:rPr>
        <w:t xml:space="preserve"> котельные</w:t>
      </w:r>
      <w:r w:rsidRPr="000D289E">
        <w:rPr>
          <w:sz w:val="28"/>
          <w:szCs w:val="28"/>
        </w:rPr>
        <w:t>, функциони</w:t>
      </w:r>
      <w:r w:rsidR="0082590F">
        <w:rPr>
          <w:sz w:val="28"/>
          <w:szCs w:val="28"/>
        </w:rPr>
        <w:t xml:space="preserve">рующие в режиме комбинированной </w:t>
      </w:r>
      <w:r w:rsidRPr="000D289E">
        <w:rPr>
          <w:sz w:val="28"/>
          <w:szCs w:val="28"/>
        </w:rPr>
        <w:t>выработки</w:t>
      </w:r>
      <w:r w:rsidR="000D7D75">
        <w:rPr>
          <w:sz w:val="28"/>
          <w:szCs w:val="28"/>
        </w:rPr>
        <w:t xml:space="preserve"> </w:t>
      </w:r>
      <w:r w:rsidRPr="000D289E">
        <w:rPr>
          <w:sz w:val="28"/>
          <w:szCs w:val="28"/>
        </w:rPr>
        <w:t>электрической</w:t>
      </w:r>
      <w:r w:rsidR="000D7D75">
        <w:rPr>
          <w:sz w:val="28"/>
          <w:szCs w:val="28"/>
        </w:rPr>
        <w:t xml:space="preserve"> </w:t>
      </w:r>
      <w:r w:rsidRPr="000D289E">
        <w:rPr>
          <w:sz w:val="28"/>
          <w:szCs w:val="28"/>
        </w:rPr>
        <w:t>и</w:t>
      </w:r>
      <w:r w:rsidR="000D7D75">
        <w:rPr>
          <w:sz w:val="28"/>
          <w:szCs w:val="28"/>
        </w:rPr>
        <w:t xml:space="preserve"> </w:t>
      </w:r>
      <w:r w:rsidRPr="000D289E">
        <w:rPr>
          <w:sz w:val="28"/>
          <w:szCs w:val="28"/>
        </w:rPr>
        <w:t>тепловой</w:t>
      </w:r>
      <w:r w:rsidR="000D7D75">
        <w:rPr>
          <w:sz w:val="28"/>
          <w:szCs w:val="28"/>
        </w:rPr>
        <w:t xml:space="preserve"> </w:t>
      </w:r>
      <w:r w:rsidRPr="000D289E">
        <w:rPr>
          <w:sz w:val="28"/>
          <w:szCs w:val="28"/>
        </w:rPr>
        <w:t>энергии</w:t>
      </w:r>
      <w:r w:rsidR="003E40A5">
        <w:rPr>
          <w:sz w:val="28"/>
          <w:szCs w:val="28"/>
        </w:rPr>
        <w:t>,</w:t>
      </w:r>
      <w:r w:rsidRPr="000D289E">
        <w:rPr>
          <w:sz w:val="28"/>
          <w:szCs w:val="28"/>
        </w:rPr>
        <w:t xml:space="preserve"> отсутствуют.</w:t>
      </w:r>
    </w:p>
    <w:p w:rsidR="00085088" w:rsidRPr="000D289E" w:rsidRDefault="008D30B1" w:rsidP="000D289E">
      <w:pPr>
        <w:spacing w:line="276" w:lineRule="auto"/>
        <w:jc w:val="center"/>
        <w:rPr>
          <w:b/>
          <w:sz w:val="28"/>
          <w:szCs w:val="28"/>
          <w:shd w:val="clear" w:color="auto" w:fill="FFFFFF"/>
        </w:rPr>
      </w:pPr>
      <w:r w:rsidRPr="000D289E">
        <w:rPr>
          <w:b/>
          <w:sz w:val="28"/>
          <w:szCs w:val="28"/>
        </w:rPr>
        <w:t>7.7</w:t>
      </w:r>
      <w:r w:rsidR="00784111" w:rsidRPr="000D289E">
        <w:rPr>
          <w:b/>
          <w:sz w:val="28"/>
          <w:szCs w:val="28"/>
        </w:rPr>
        <w:t>.</w:t>
      </w:r>
      <w:r w:rsidRPr="000D289E">
        <w:rPr>
          <w:b/>
          <w:sz w:val="28"/>
          <w:szCs w:val="28"/>
        </w:rPr>
        <w:t xml:space="preserve"> </w:t>
      </w:r>
      <w:r w:rsidRPr="000D289E">
        <w:rPr>
          <w:b/>
          <w:sz w:val="28"/>
          <w:szCs w:val="28"/>
          <w:shd w:val="clear" w:color="auto" w:fill="FFFFF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2B1B0A" w:rsidRPr="000D289E" w:rsidRDefault="002B1B0A" w:rsidP="000D289E">
      <w:pPr>
        <w:spacing w:line="276" w:lineRule="auto"/>
        <w:ind w:firstLine="708"/>
        <w:jc w:val="both"/>
        <w:rPr>
          <w:color w:val="000000"/>
          <w:sz w:val="28"/>
          <w:szCs w:val="28"/>
        </w:rPr>
      </w:pPr>
      <w:r w:rsidRPr="000D289E">
        <w:rPr>
          <w:color w:val="000000"/>
          <w:sz w:val="28"/>
          <w:szCs w:val="28"/>
        </w:rPr>
        <w:t>В увеличение зоны действия котельн</w:t>
      </w:r>
      <w:r w:rsidR="00E77967">
        <w:rPr>
          <w:color w:val="000000"/>
          <w:sz w:val="28"/>
          <w:szCs w:val="28"/>
        </w:rPr>
        <w:t>ой</w:t>
      </w:r>
      <w:r w:rsidRPr="000D289E">
        <w:rPr>
          <w:color w:val="000000"/>
          <w:sz w:val="28"/>
          <w:szCs w:val="28"/>
        </w:rPr>
        <w:t xml:space="preserve"> н</w:t>
      </w:r>
      <w:r w:rsidR="00D948FC" w:rsidRPr="000D289E">
        <w:rPr>
          <w:color w:val="000000"/>
          <w:sz w:val="28"/>
          <w:szCs w:val="28"/>
        </w:rPr>
        <w:t xml:space="preserve">ет необходимости, в связи с тем, </w:t>
      </w:r>
      <w:r w:rsidRPr="000D289E">
        <w:rPr>
          <w:color w:val="000000"/>
          <w:sz w:val="28"/>
          <w:szCs w:val="28"/>
        </w:rPr>
        <w:t xml:space="preserve">что на расчетный срок не планируется присоединение новых абонентов. </w:t>
      </w:r>
    </w:p>
    <w:p w:rsidR="008D30B1" w:rsidRPr="000D289E" w:rsidRDefault="008D30B1" w:rsidP="000D289E">
      <w:pPr>
        <w:spacing w:line="276" w:lineRule="auto"/>
        <w:jc w:val="center"/>
        <w:rPr>
          <w:b/>
          <w:sz w:val="28"/>
          <w:szCs w:val="28"/>
          <w:shd w:val="clear" w:color="auto" w:fill="FFFFFF"/>
        </w:rPr>
      </w:pPr>
      <w:r w:rsidRPr="000D289E">
        <w:rPr>
          <w:b/>
          <w:sz w:val="28"/>
          <w:szCs w:val="28"/>
          <w:shd w:val="clear" w:color="auto" w:fill="FFFFFF"/>
        </w:rPr>
        <w:lastRenderedPageBreak/>
        <w:t>7.8</w:t>
      </w:r>
      <w:r w:rsidR="00784111" w:rsidRPr="000D289E">
        <w:rPr>
          <w:b/>
          <w:sz w:val="28"/>
          <w:szCs w:val="28"/>
          <w:shd w:val="clear" w:color="auto" w:fill="FFFFFF"/>
        </w:rPr>
        <w:t>.</w:t>
      </w:r>
      <w:r w:rsidRPr="000D289E">
        <w:rPr>
          <w:b/>
          <w:sz w:val="28"/>
          <w:szCs w:val="28"/>
          <w:shd w:val="clear" w:color="auto" w:fill="FFFFFF"/>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r w:rsidR="00443E2A">
        <w:rPr>
          <w:b/>
          <w:sz w:val="28"/>
          <w:szCs w:val="28"/>
          <w:shd w:val="clear" w:color="auto" w:fill="FFFFFF"/>
        </w:rPr>
        <w:t xml:space="preserve"> </w:t>
      </w:r>
      <w:r w:rsidRPr="000D289E">
        <w:rPr>
          <w:b/>
          <w:sz w:val="28"/>
          <w:szCs w:val="28"/>
          <w:shd w:val="clear" w:color="auto" w:fill="FFFFFF"/>
        </w:rPr>
        <w:t>электрической и тепловой энергии</w:t>
      </w:r>
    </w:p>
    <w:p w:rsidR="008D30B1" w:rsidRPr="000D289E" w:rsidRDefault="002B1B0A" w:rsidP="000D289E">
      <w:pPr>
        <w:spacing w:line="276" w:lineRule="auto"/>
        <w:ind w:firstLine="709"/>
        <w:rPr>
          <w:color w:val="000000"/>
          <w:sz w:val="28"/>
          <w:szCs w:val="28"/>
        </w:rPr>
      </w:pPr>
      <w:r w:rsidRPr="000D289E">
        <w:rPr>
          <w:color w:val="000000"/>
          <w:sz w:val="28"/>
          <w:szCs w:val="28"/>
        </w:rPr>
        <w:t>Не планируется перевод в пиковый режим работы котельн</w:t>
      </w:r>
      <w:r w:rsidR="00FF7903" w:rsidRPr="000D289E">
        <w:rPr>
          <w:color w:val="000000"/>
          <w:sz w:val="28"/>
          <w:szCs w:val="28"/>
        </w:rPr>
        <w:t>ой</w:t>
      </w:r>
      <w:r w:rsidRPr="000D289E">
        <w:rPr>
          <w:color w:val="000000"/>
          <w:sz w:val="28"/>
          <w:szCs w:val="28"/>
        </w:rPr>
        <w:t>.</w:t>
      </w:r>
    </w:p>
    <w:p w:rsidR="008D30B1" w:rsidRPr="000D289E" w:rsidRDefault="00801DCD" w:rsidP="000D289E">
      <w:pPr>
        <w:spacing w:line="276" w:lineRule="auto"/>
        <w:jc w:val="center"/>
        <w:rPr>
          <w:b/>
          <w:sz w:val="28"/>
          <w:szCs w:val="28"/>
          <w:shd w:val="clear" w:color="auto" w:fill="FFFFFF"/>
        </w:rPr>
      </w:pPr>
      <w:r w:rsidRPr="000D289E">
        <w:rPr>
          <w:b/>
          <w:sz w:val="28"/>
          <w:szCs w:val="28"/>
          <w:shd w:val="clear" w:color="auto" w:fill="FFFFFF"/>
        </w:rPr>
        <w:t>7.9</w:t>
      </w:r>
      <w:r w:rsidR="0097590D" w:rsidRPr="000D289E">
        <w:rPr>
          <w:b/>
          <w:sz w:val="28"/>
          <w:szCs w:val="28"/>
          <w:shd w:val="clear" w:color="auto" w:fill="FFFFFF"/>
        </w:rPr>
        <w:t>.</w:t>
      </w:r>
      <w:r w:rsidRPr="000D289E">
        <w:rPr>
          <w:b/>
          <w:sz w:val="28"/>
          <w:szCs w:val="28"/>
          <w:shd w:val="clear" w:color="auto" w:fill="FFFFFF"/>
        </w:rPr>
        <w:t xml:space="preserve"> </w:t>
      </w:r>
      <w:r w:rsidR="00913168" w:rsidRPr="000D289E">
        <w:rPr>
          <w:b/>
          <w:sz w:val="28"/>
          <w:szCs w:val="28"/>
          <w:shd w:val="clear" w:color="auto" w:fill="FFFFFF"/>
        </w:rPr>
        <w:t>О</w:t>
      </w:r>
      <w:r w:rsidRPr="000D289E">
        <w:rPr>
          <w:b/>
          <w:sz w:val="28"/>
          <w:szCs w:val="28"/>
          <w:shd w:val="clear" w:color="auto" w:fill="FFFFFF"/>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8D30B1" w:rsidRPr="000D289E" w:rsidRDefault="00413233" w:rsidP="000D289E">
      <w:pPr>
        <w:spacing w:line="276" w:lineRule="auto"/>
        <w:ind w:firstLine="709"/>
        <w:jc w:val="both"/>
        <w:rPr>
          <w:sz w:val="28"/>
          <w:szCs w:val="28"/>
          <w:shd w:val="clear" w:color="auto" w:fill="FFFFFF"/>
        </w:rPr>
      </w:pPr>
      <w:r w:rsidRPr="000D289E">
        <w:rPr>
          <w:sz w:val="28"/>
          <w:szCs w:val="28"/>
          <w:shd w:val="clear" w:color="auto" w:fill="FFFFFF"/>
        </w:rPr>
        <w:t>Комбинированные источники выработки электрической и тепловой энергии отсутствуют.</w:t>
      </w:r>
    </w:p>
    <w:p w:rsidR="00801DCD" w:rsidRPr="00F00169" w:rsidRDefault="00801DCD" w:rsidP="000D289E">
      <w:pPr>
        <w:pStyle w:val="s1"/>
        <w:shd w:val="clear" w:color="auto" w:fill="FFFFFF"/>
        <w:spacing w:before="0" w:beforeAutospacing="0" w:after="0" w:afterAutospacing="0" w:line="276" w:lineRule="auto"/>
        <w:jc w:val="center"/>
        <w:rPr>
          <w:b/>
          <w:sz w:val="28"/>
          <w:szCs w:val="28"/>
        </w:rPr>
      </w:pPr>
      <w:r w:rsidRPr="00F00169">
        <w:rPr>
          <w:b/>
          <w:sz w:val="28"/>
          <w:szCs w:val="28"/>
        </w:rPr>
        <w:t>7.10</w:t>
      </w:r>
      <w:r w:rsidR="00E356F6" w:rsidRPr="00F00169">
        <w:rPr>
          <w:b/>
          <w:sz w:val="28"/>
          <w:szCs w:val="28"/>
        </w:rPr>
        <w:t>.</w:t>
      </w:r>
      <w:r w:rsidRPr="00F00169">
        <w:rPr>
          <w:b/>
          <w:sz w:val="28"/>
          <w:szCs w:val="28"/>
        </w:rPr>
        <w:t xml:space="preserve"> </w:t>
      </w:r>
      <w:r w:rsidR="00913168" w:rsidRPr="00F00169">
        <w:rPr>
          <w:b/>
          <w:sz w:val="28"/>
          <w:szCs w:val="28"/>
        </w:rPr>
        <w:t>О</w:t>
      </w:r>
      <w:r w:rsidR="0029065B" w:rsidRPr="00F00169">
        <w:rPr>
          <w:b/>
          <w:sz w:val="28"/>
          <w:szCs w:val="28"/>
        </w:rPr>
        <w:t xml:space="preserve">боснование </w:t>
      </w:r>
      <w:r w:rsidRPr="00F00169">
        <w:rPr>
          <w:b/>
          <w:sz w:val="28"/>
          <w:szCs w:val="28"/>
        </w:rPr>
        <w:t>пре</w:t>
      </w:r>
      <w:r w:rsidR="00931D80" w:rsidRPr="00F00169">
        <w:rPr>
          <w:b/>
          <w:sz w:val="28"/>
          <w:szCs w:val="28"/>
        </w:rPr>
        <w:t xml:space="preserve">длагаемых для вывода в резерв и </w:t>
      </w:r>
      <w:r w:rsidRPr="00F00169">
        <w:rPr>
          <w:b/>
          <w:sz w:val="28"/>
          <w:szCs w:val="28"/>
        </w:rPr>
        <w:t>(или) вывода из эксплуатации котельных при передаче тепловых нагрузок на др</w:t>
      </w:r>
      <w:r w:rsidR="00913168" w:rsidRPr="00F00169">
        <w:rPr>
          <w:b/>
          <w:sz w:val="28"/>
          <w:szCs w:val="28"/>
        </w:rPr>
        <w:t>угие источники тепловой энергии</w:t>
      </w:r>
    </w:p>
    <w:p w:rsidR="00577D67" w:rsidRPr="003E40A5" w:rsidRDefault="00C92DBA" w:rsidP="005E421E">
      <w:pPr>
        <w:spacing w:line="276" w:lineRule="auto"/>
        <w:ind w:firstLine="708"/>
        <w:jc w:val="both"/>
        <w:rPr>
          <w:sz w:val="28"/>
          <w:szCs w:val="28"/>
        </w:rPr>
      </w:pPr>
      <w:r w:rsidRPr="003E40A5">
        <w:rPr>
          <w:sz w:val="28"/>
          <w:szCs w:val="28"/>
        </w:rPr>
        <w:t xml:space="preserve">На всех котельных установлены котлы, работающие на </w:t>
      </w:r>
      <w:r w:rsidR="003E40A5" w:rsidRPr="003E40A5">
        <w:rPr>
          <w:sz w:val="28"/>
          <w:szCs w:val="28"/>
        </w:rPr>
        <w:t>природном газе</w:t>
      </w:r>
      <w:r w:rsidRPr="003E40A5">
        <w:rPr>
          <w:sz w:val="28"/>
          <w:szCs w:val="28"/>
        </w:rPr>
        <w:t>.</w:t>
      </w:r>
      <w:r w:rsidR="00AC0908" w:rsidRPr="003E40A5">
        <w:rPr>
          <w:sz w:val="28"/>
          <w:szCs w:val="28"/>
        </w:rPr>
        <w:t xml:space="preserve"> Нормативный срок службы оборудования котельн</w:t>
      </w:r>
      <w:r w:rsidR="00D41567">
        <w:rPr>
          <w:sz w:val="28"/>
          <w:szCs w:val="28"/>
        </w:rPr>
        <w:t>ых</w:t>
      </w:r>
      <w:r w:rsidR="003E40A5" w:rsidRPr="003E40A5">
        <w:rPr>
          <w:sz w:val="28"/>
          <w:szCs w:val="28"/>
        </w:rPr>
        <w:t xml:space="preserve"> </w:t>
      </w:r>
      <w:r w:rsidR="00D41567">
        <w:rPr>
          <w:sz w:val="28"/>
          <w:szCs w:val="28"/>
        </w:rPr>
        <w:t>не</w:t>
      </w:r>
      <w:r w:rsidR="00AC0908" w:rsidRPr="003E40A5">
        <w:rPr>
          <w:sz w:val="28"/>
          <w:szCs w:val="28"/>
        </w:rPr>
        <w:t xml:space="preserve"> превышает</w:t>
      </w:r>
      <w:r w:rsidR="00D41567">
        <w:rPr>
          <w:sz w:val="28"/>
          <w:szCs w:val="28"/>
        </w:rPr>
        <w:t>.</w:t>
      </w:r>
    </w:p>
    <w:p w:rsidR="00801DCD" w:rsidRPr="000D289E" w:rsidRDefault="00801DCD" w:rsidP="000D289E">
      <w:pPr>
        <w:pStyle w:val="s1"/>
        <w:shd w:val="clear" w:color="auto" w:fill="FFFFFF"/>
        <w:spacing w:before="0" w:beforeAutospacing="0" w:after="0" w:afterAutospacing="0" w:line="276" w:lineRule="auto"/>
        <w:jc w:val="center"/>
        <w:rPr>
          <w:b/>
          <w:sz w:val="28"/>
          <w:szCs w:val="28"/>
        </w:rPr>
      </w:pPr>
      <w:r w:rsidRPr="00665831">
        <w:rPr>
          <w:b/>
          <w:sz w:val="28"/>
          <w:szCs w:val="28"/>
        </w:rPr>
        <w:t>7.11</w:t>
      </w:r>
      <w:r w:rsidR="00E356F6" w:rsidRPr="00665831">
        <w:rPr>
          <w:b/>
          <w:sz w:val="28"/>
          <w:szCs w:val="28"/>
        </w:rPr>
        <w:t>.</w:t>
      </w:r>
      <w:r w:rsidRPr="00665831">
        <w:rPr>
          <w:b/>
          <w:sz w:val="28"/>
          <w:szCs w:val="28"/>
        </w:rPr>
        <w:t xml:space="preserve"> </w:t>
      </w:r>
      <w:r w:rsidR="00913168" w:rsidRPr="00665831">
        <w:rPr>
          <w:b/>
          <w:sz w:val="28"/>
          <w:szCs w:val="28"/>
        </w:rPr>
        <w:t>О</w:t>
      </w:r>
      <w:r w:rsidR="0029065B" w:rsidRPr="00665831">
        <w:rPr>
          <w:b/>
          <w:sz w:val="28"/>
          <w:szCs w:val="28"/>
        </w:rPr>
        <w:t xml:space="preserve">боснование </w:t>
      </w:r>
      <w:r w:rsidRPr="00665831">
        <w:rPr>
          <w:b/>
          <w:sz w:val="28"/>
          <w:szCs w:val="28"/>
        </w:rPr>
        <w:t>организации индивидуального теплоснабжения в зонах застройки поселения, городского округа, города федерального значен</w:t>
      </w:r>
      <w:r w:rsidR="00913168" w:rsidRPr="00665831">
        <w:rPr>
          <w:b/>
          <w:sz w:val="28"/>
          <w:szCs w:val="28"/>
        </w:rPr>
        <w:t>ия малоэтажными жилыми зданиями</w:t>
      </w:r>
    </w:p>
    <w:p w:rsidR="005908F7" w:rsidRPr="000D289E" w:rsidRDefault="005908F7" w:rsidP="000D289E">
      <w:pPr>
        <w:spacing w:line="276" w:lineRule="auto"/>
        <w:ind w:firstLine="709"/>
        <w:jc w:val="both"/>
        <w:rPr>
          <w:sz w:val="28"/>
          <w:szCs w:val="28"/>
        </w:rPr>
      </w:pPr>
      <w:r w:rsidRPr="000D289E">
        <w:rPr>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5908F7" w:rsidRPr="000D289E" w:rsidRDefault="005908F7" w:rsidP="000D289E">
      <w:pPr>
        <w:spacing w:line="276" w:lineRule="auto"/>
        <w:ind w:firstLine="709"/>
        <w:jc w:val="both"/>
        <w:rPr>
          <w:sz w:val="28"/>
          <w:szCs w:val="28"/>
        </w:rPr>
      </w:pPr>
      <w:r w:rsidRPr="000D289E">
        <w:rPr>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931D80"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7.12</w:t>
      </w:r>
      <w:r w:rsidR="0029065B" w:rsidRPr="000D289E">
        <w:rPr>
          <w:b/>
          <w:sz w:val="28"/>
          <w:szCs w:val="28"/>
        </w:rPr>
        <w:t>.</w:t>
      </w:r>
      <w:r w:rsidR="002134A3" w:rsidRPr="000D289E">
        <w:rPr>
          <w:b/>
          <w:sz w:val="28"/>
          <w:szCs w:val="28"/>
        </w:rPr>
        <w:t xml:space="preserve"> </w:t>
      </w:r>
      <w:r w:rsidR="00913168" w:rsidRPr="000D289E">
        <w:rPr>
          <w:b/>
          <w:sz w:val="28"/>
          <w:szCs w:val="28"/>
        </w:rPr>
        <w:t>О</w:t>
      </w:r>
      <w:r w:rsidRPr="000D289E">
        <w:rPr>
          <w:b/>
          <w:sz w:val="28"/>
          <w:szCs w:val="28"/>
        </w:rPr>
        <w:t xml:space="preserve">боснование перспективных балансов производства и </w:t>
      </w:r>
    </w:p>
    <w:p w:rsidR="00931D80"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 xml:space="preserve">потребления тепловой мощности источников тепловой энергии и теплоносителя и присоединенной тепловой нагрузки в каждой </w:t>
      </w:r>
    </w:p>
    <w:p w:rsidR="00801DCD"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из систем теплоснабжения поселения, городского округ</w:t>
      </w:r>
      <w:r w:rsidR="00913168" w:rsidRPr="000D289E">
        <w:rPr>
          <w:b/>
          <w:sz w:val="28"/>
          <w:szCs w:val="28"/>
        </w:rPr>
        <w:t>а, города федерального значения</w:t>
      </w:r>
    </w:p>
    <w:p w:rsidR="005908F7" w:rsidRPr="000D289E" w:rsidRDefault="005908F7" w:rsidP="000D289E">
      <w:pPr>
        <w:spacing w:line="276" w:lineRule="auto"/>
        <w:ind w:firstLine="709"/>
        <w:jc w:val="both"/>
        <w:rPr>
          <w:sz w:val="28"/>
          <w:szCs w:val="28"/>
        </w:rPr>
      </w:pPr>
      <w:r w:rsidRPr="000D289E">
        <w:rPr>
          <w:sz w:val="28"/>
          <w:szCs w:val="28"/>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rsidR="005908F7" w:rsidRPr="000D289E" w:rsidRDefault="005908F7" w:rsidP="000D289E">
      <w:pPr>
        <w:spacing w:line="276" w:lineRule="auto"/>
        <w:ind w:firstLine="709"/>
        <w:jc w:val="both"/>
        <w:rPr>
          <w:sz w:val="28"/>
          <w:szCs w:val="28"/>
        </w:rPr>
      </w:pPr>
      <w:r w:rsidRPr="000D289E">
        <w:rPr>
          <w:sz w:val="28"/>
          <w:szCs w:val="28"/>
        </w:rPr>
        <w:t>При составлении перспективного баланса тепловой мощности и тепловой нагрузки в каждой системе теплоснабжения по годам с 202</w:t>
      </w:r>
      <w:r w:rsidR="00FB7939" w:rsidRPr="000D289E">
        <w:rPr>
          <w:sz w:val="28"/>
          <w:szCs w:val="28"/>
        </w:rPr>
        <w:t>2</w:t>
      </w:r>
      <w:r w:rsidRPr="000D289E">
        <w:rPr>
          <w:sz w:val="28"/>
          <w:szCs w:val="28"/>
        </w:rPr>
        <w:t xml:space="preserve"> г. по 20</w:t>
      </w:r>
      <w:r w:rsidR="00FB7939" w:rsidRPr="000D289E">
        <w:rPr>
          <w:sz w:val="28"/>
          <w:szCs w:val="28"/>
        </w:rPr>
        <w:t>39</w:t>
      </w:r>
      <w:r w:rsidRPr="000D289E">
        <w:rPr>
          <w:sz w:val="28"/>
          <w:szCs w:val="28"/>
        </w:rPr>
        <w:t xml:space="preserve"> г. включительно, определялся избыток или дефицит тепловой мощности в каждой </w:t>
      </w:r>
      <w:r w:rsidRPr="000D289E">
        <w:rPr>
          <w:sz w:val="28"/>
          <w:szCs w:val="28"/>
        </w:rPr>
        <w:lastRenderedPageBreak/>
        <w:t xml:space="preserve">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rsidR="005908F7" w:rsidRPr="000D289E" w:rsidRDefault="005908F7" w:rsidP="000D289E">
      <w:pPr>
        <w:spacing w:line="276" w:lineRule="auto"/>
        <w:ind w:firstLine="709"/>
        <w:jc w:val="both"/>
        <w:rPr>
          <w:sz w:val="28"/>
          <w:szCs w:val="28"/>
        </w:rPr>
      </w:pPr>
      <w:r w:rsidRPr="000D289E">
        <w:rPr>
          <w:sz w:val="28"/>
          <w:szCs w:val="28"/>
        </w:rPr>
        <w:t>По каждому источнику теплоснабжения принимается индивидуальное решение по перспективе его использования в системе теплоснабжения. Перспективные балансы тепловой мощности источников тепловой энергии, теплоносителя и присоединенной тепловой нагрузки в каждой из систем теплос</w:t>
      </w:r>
      <w:r w:rsidR="00FA44E6">
        <w:rPr>
          <w:sz w:val="28"/>
          <w:szCs w:val="28"/>
        </w:rPr>
        <w:t>набжения представлены в таблице</w:t>
      </w:r>
      <w:r w:rsidR="001910C5">
        <w:rPr>
          <w:sz w:val="28"/>
          <w:szCs w:val="28"/>
        </w:rPr>
        <w:t xml:space="preserve"> 2 (Том 1)</w:t>
      </w:r>
      <w:r w:rsidR="00FA44E6">
        <w:rPr>
          <w:sz w:val="28"/>
          <w:szCs w:val="28"/>
        </w:rPr>
        <w:t>.</w:t>
      </w:r>
    </w:p>
    <w:p w:rsidR="00931D80"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7.13</w:t>
      </w:r>
      <w:r w:rsidR="00A34582" w:rsidRPr="000D289E">
        <w:rPr>
          <w:b/>
          <w:sz w:val="28"/>
          <w:szCs w:val="28"/>
        </w:rPr>
        <w:t>.</w:t>
      </w:r>
      <w:r w:rsidRPr="000D289E">
        <w:rPr>
          <w:b/>
          <w:sz w:val="28"/>
          <w:szCs w:val="28"/>
        </w:rPr>
        <w:t xml:space="preserve"> </w:t>
      </w:r>
      <w:r w:rsidR="00913168" w:rsidRPr="000D289E">
        <w:rPr>
          <w:b/>
          <w:sz w:val="28"/>
          <w:szCs w:val="28"/>
        </w:rPr>
        <w:t>А</w:t>
      </w:r>
      <w:r w:rsidRPr="000D289E">
        <w:rPr>
          <w:b/>
          <w:sz w:val="28"/>
          <w:szCs w:val="28"/>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w:t>
      </w:r>
      <w:r w:rsidR="00913168" w:rsidRPr="000D289E">
        <w:rPr>
          <w:b/>
          <w:sz w:val="28"/>
          <w:szCs w:val="28"/>
        </w:rPr>
        <w:t xml:space="preserve">, </w:t>
      </w:r>
    </w:p>
    <w:p w:rsidR="00801DCD" w:rsidRPr="000D289E" w:rsidRDefault="00913168" w:rsidP="000D289E">
      <w:pPr>
        <w:pStyle w:val="s1"/>
        <w:shd w:val="clear" w:color="auto" w:fill="FFFFFF"/>
        <w:spacing w:before="0" w:beforeAutospacing="0" w:after="0" w:afterAutospacing="0" w:line="276" w:lineRule="auto"/>
        <w:jc w:val="center"/>
        <w:rPr>
          <w:b/>
          <w:sz w:val="28"/>
          <w:szCs w:val="28"/>
        </w:rPr>
      </w:pPr>
      <w:r w:rsidRPr="000D289E">
        <w:rPr>
          <w:b/>
          <w:sz w:val="28"/>
          <w:szCs w:val="28"/>
        </w:rPr>
        <w:t>а также местных видов топлива</w:t>
      </w:r>
    </w:p>
    <w:p w:rsidR="00413233" w:rsidRPr="000D289E" w:rsidRDefault="00413233" w:rsidP="000D289E">
      <w:pPr>
        <w:pStyle w:val="s1"/>
        <w:shd w:val="clear" w:color="auto" w:fill="FFFFFF"/>
        <w:spacing w:before="0" w:beforeAutospacing="0" w:after="0" w:afterAutospacing="0" w:line="276" w:lineRule="auto"/>
        <w:ind w:firstLine="709"/>
        <w:jc w:val="both"/>
        <w:rPr>
          <w:b/>
          <w:sz w:val="28"/>
          <w:szCs w:val="28"/>
        </w:rPr>
      </w:pPr>
      <w:r w:rsidRPr="000D289E">
        <w:rPr>
          <w:sz w:val="28"/>
          <w:szCs w:val="28"/>
        </w:rPr>
        <w:t>Действующие источники тепловой энергии, использующие возобновляемые энергетические ресурсы, отсутствуют, в связи, с чем не предусмотрена их реконструкция. Проведенный анализ показал, что ввод новых источников тепловой энергии с использованием возобновляемых источников энергии нецелесообразен.</w:t>
      </w:r>
    </w:p>
    <w:p w:rsidR="00931D80"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7.14</w:t>
      </w:r>
      <w:r w:rsidR="00EB392B" w:rsidRPr="000D289E">
        <w:rPr>
          <w:b/>
          <w:sz w:val="28"/>
          <w:szCs w:val="28"/>
        </w:rPr>
        <w:t>.</w:t>
      </w:r>
      <w:r w:rsidRPr="000D289E">
        <w:rPr>
          <w:b/>
          <w:sz w:val="28"/>
          <w:szCs w:val="28"/>
        </w:rPr>
        <w:t xml:space="preserve"> </w:t>
      </w:r>
      <w:r w:rsidR="00913168" w:rsidRPr="000D289E">
        <w:rPr>
          <w:b/>
          <w:sz w:val="28"/>
          <w:szCs w:val="28"/>
        </w:rPr>
        <w:t>О</w:t>
      </w:r>
      <w:r w:rsidR="00EB392B" w:rsidRPr="000D289E">
        <w:rPr>
          <w:b/>
          <w:sz w:val="28"/>
          <w:szCs w:val="28"/>
        </w:rPr>
        <w:t xml:space="preserve">боснование </w:t>
      </w:r>
      <w:r w:rsidRPr="000D289E">
        <w:rPr>
          <w:b/>
          <w:sz w:val="28"/>
          <w:szCs w:val="28"/>
        </w:rPr>
        <w:t>организации теплоснабжения в производственных</w:t>
      </w:r>
    </w:p>
    <w:p w:rsidR="00931D80"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 xml:space="preserve"> зонах на территории поселения, городского округа, города </w:t>
      </w:r>
    </w:p>
    <w:p w:rsidR="00801DCD" w:rsidRPr="000D289E" w:rsidRDefault="00801DCD" w:rsidP="000D289E">
      <w:pPr>
        <w:pStyle w:val="s1"/>
        <w:shd w:val="clear" w:color="auto" w:fill="FFFFFF"/>
        <w:spacing w:before="0" w:beforeAutospacing="0" w:after="0" w:afterAutospacing="0" w:line="276" w:lineRule="auto"/>
        <w:jc w:val="center"/>
        <w:rPr>
          <w:b/>
          <w:sz w:val="28"/>
          <w:szCs w:val="28"/>
        </w:rPr>
      </w:pPr>
      <w:r w:rsidRPr="000D289E">
        <w:rPr>
          <w:b/>
          <w:sz w:val="28"/>
          <w:szCs w:val="28"/>
        </w:rPr>
        <w:t>федерального значения</w:t>
      </w:r>
    </w:p>
    <w:p w:rsidR="00463234" w:rsidRPr="000D289E" w:rsidRDefault="00463234" w:rsidP="000D289E">
      <w:pPr>
        <w:pStyle w:val="s1"/>
        <w:shd w:val="clear" w:color="auto" w:fill="FFFFFF"/>
        <w:spacing w:before="0" w:beforeAutospacing="0" w:after="0" w:afterAutospacing="0" w:line="276" w:lineRule="auto"/>
        <w:ind w:firstLine="709"/>
        <w:jc w:val="both"/>
        <w:rPr>
          <w:sz w:val="28"/>
          <w:szCs w:val="28"/>
        </w:rPr>
      </w:pPr>
      <w:r w:rsidRPr="000D289E">
        <w:rPr>
          <w:sz w:val="28"/>
          <w:szCs w:val="28"/>
        </w:rPr>
        <w:t>Источники теплоснабжения в производственных зонах отсутствуют. Промышленно-коммунальная зона подключена к индивидуальному теплоснабжению. Изменение схемы не планируется.</w:t>
      </w:r>
    </w:p>
    <w:p w:rsidR="00801DCD" w:rsidRPr="00FC4B49" w:rsidRDefault="00801DCD" w:rsidP="00FC4B49">
      <w:pPr>
        <w:pStyle w:val="s1"/>
        <w:shd w:val="clear" w:color="auto" w:fill="FFFFFF"/>
        <w:spacing w:before="0" w:beforeAutospacing="0" w:after="0" w:afterAutospacing="0" w:line="276" w:lineRule="auto"/>
        <w:jc w:val="center"/>
        <w:rPr>
          <w:b/>
          <w:sz w:val="28"/>
          <w:szCs w:val="28"/>
        </w:rPr>
      </w:pPr>
      <w:r w:rsidRPr="00FC4B49">
        <w:rPr>
          <w:b/>
          <w:sz w:val="28"/>
          <w:szCs w:val="28"/>
        </w:rPr>
        <w:t>7.15</w:t>
      </w:r>
      <w:r w:rsidR="00EB392B" w:rsidRPr="00FC4B49">
        <w:rPr>
          <w:b/>
          <w:sz w:val="28"/>
          <w:szCs w:val="28"/>
        </w:rPr>
        <w:t>.</w:t>
      </w:r>
      <w:r w:rsidRPr="00FC4B49">
        <w:rPr>
          <w:b/>
          <w:sz w:val="28"/>
          <w:szCs w:val="28"/>
        </w:rPr>
        <w:t xml:space="preserve"> </w:t>
      </w:r>
      <w:r w:rsidR="00913168" w:rsidRPr="00FC4B49">
        <w:rPr>
          <w:b/>
          <w:sz w:val="28"/>
          <w:szCs w:val="28"/>
        </w:rPr>
        <w:t>Р</w:t>
      </w:r>
      <w:r w:rsidRPr="00FC4B49">
        <w:rPr>
          <w:b/>
          <w:sz w:val="28"/>
          <w:szCs w:val="28"/>
        </w:rPr>
        <w:t>езультаты расчетов ради</w:t>
      </w:r>
      <w:r w:rsidR="00463234" w:rsidRPr="00FC4B49">
        <w:rPr>
          <w:b/>
          <w:sz w:val="28"/>
          <w:szCs w:val="28"/>
        </w:rPr>
        <w:t>уса эффективного теплоснабжения</w:t>
      </w:r>
    </w:p>
    <w:p w:rsidR="005A3707" w:rsidRPr="005A3707" w:rsidRDefault="005A3707" w:rsidP="00FC4B49">
      <w:pPr>
        <w:widowControl w:val="0"/>
        <w:autoSpaceDE w:val="0"/>
        <w:autoSpaceDN w:val="0"/>
        <w:spacing w:line="276" w:lineRule="auto"/>
        <w:ind w:left="221" w:right="49" w:firstLine="850"/>
        <w:jc w:val="both"/>
        <w:rPr>
          <w:sz w:val="28"/>
          <w:szCs w:val="28"/>
          <w:lang w:eastAsia="en-US"/>
        </w:rPr>
      </w:pPr>
      <w:r w:rsidRPr="005A3707">
        <w:rPr>
          <w:sz w:val="28"/>
          <w:szCs w:val="28"/>
          <w:lang w:eastAsia="en-US"/>
        </w:rPr>
        <w:t>Подключение</w:t>
      </w:r>
      <w:r w:rsidRPr="005A3707">
        <w:rPr>
          <w:spacing w:val="1"/>
          <w:sz w:val="28"/>
          <w:szCs w:val="28"/>
          <w:lang w:eastAsia="en-US"/>
        </w:rPr>
        <w:t xml:space="preserve"> </w:t>
      </w:r>
      <w:r w:rsidRPr="005A3707">
        <w:rPr>
          <w:sz w:val="28"/>
          <w:szCs w:val="28"/>
          <w:lang w:eastAsia="en-US"/>
        </w:rPr>
        <w:t>новой</w:t>
      </w:r>
      <w:r w:rsidRPr="005A3707">
        <w:rPr>
          <w:spacing w:val="1"/>
          <w:sz w:val="28"/>
          <w:szCs w:val="28"/>
          <w:lang w:eastAsia="en-US"/>
        </w:rPr>
        <w:t xml:space="preserve"> </w:t>
      </w:r>
      <w:r w:rsidRPr="005A3707">
        <w:rPr>
          <w:sz w:val="28"/>
          <w:szCs w:val="28"/>
          <w:lang w:eastAsia="en-US"/>
        </w:rPr>
        <w:t>нагрузки</w:t>
      </w:r>
      <w:r w:rsidRPr="005A3707">
        <w:rPr>
          <w:spacing w:val="1"/>
          <w:sz w:val="28"/>
          <w:szCs w:val="28"/>
          <w:lang w:eastAsia="en-US"/>
        </w:rPr>
        <w:t xml:space="preserve"> </w:t>
      </w:r>
      <w:r w:rsidRPr="005A3707">
        <w:rPr>
          <w:sz w:val="28"/>
          <w:szCs w:val="28"/>
          <w:lang w:eastAsia="en-US"/>
        </w:rPr>
        <w:t>к</w:t>
      </w:r>
      <w:r w:rsidRPr="005A3707">
        <w:rPr>
          <w:spacing w:val="1"/>
          <w:sz w:val="28"/>
          <w:szCs w:val="28"/>
          <w:lang w:eastAsia="en-US"/>
        </w:rPr>
        <w:t xml:space="preserve"> </w:t>
      </w:r>
      <w:r w:rsidRPr="005A3707">
        <w:rPr>
          <w:sz w:val="28"/>
          <w:szCs w:val="28"/>
          <w:lang w:eastAsia="en-US"/>
        </w:rPr>
        <w:t>существующим</w:t>
      </w:r>
      <w:r w:rsidRPr="005A3707">
        <w:rPr>
          <w:spacing w:val="1"/>
          <w:sz w:val="28"/>
          <w:szCs w:val="28"/>
          <w:lang w:eastAsia="en-US"/>
        </w:rPr>
        <w:t xml:space="preserve"> </w:t>
      </w:r>
      <w:r w:rsidRPr="005A3707">
        <w:rPr>
          <w:sz w:val="28"/>
          <w:szCs w:val="28"/>
          <w:lang w:eastAsia="en-US"/>
        </w:rPr>
        <w:t>централизованным</w:t>
      </w:r>
      <w:r w:rsidRPr="005A3707">
        <w:rPr>
          <w:spacing w:val="1"/>
          <w:sz w:val="28"/>
          <w:szCs w:val="28"/>
          <w:lang w:eastAsia="en-US"/>
        </w:rPr>
        <w:t xml:space="preserve"> </w:t>
      </w:r>
      <w:r w:rsidRPr="005A3707">
        <w:rPr>
          <w:sz w:val="28"/>
          <w:szCs w:val="28"/>
          <w:lang w:eastAsia="en-US"/>
        </w:rPr>
        <w:t>системам</w:t>
      </w:r>
      <w:r w:rsidRPr="005A3707">
        <w:rPr>
          <w:spacing w:val="1"/>
          <w:sz w:val="28"/>
          <w:szCs w:val="28"/>
          <w:lang w:eastAsia="en-US"/>
        </w:rPr>
        <w:t xml:space="preserve"> </w:t>
      </w:r>
      <w:r w:rsidRPr="005A3707">
        <w:rPr>
          <w:sz w:val="28"/>
          <w:szCs w:val="28"/>
          <w:lang w:eastAsia="en-US"/>
        </w:rPr>
        <w:t>теплоснабжения</w:t>
      </w:r>
      <w:r w:rsidRPr="005A3707">
        <w:rPr>
          <w:spacing w:val="1"/>
          <w:sz w:val="28"/>
          <w:szCs w:val="28"/>
          <w:lang w:eastAsia="en-US"/>
        </w:rPr>
        <w:t xml:space="preserve"> </w:t>
      </w:r>
      <w:r w:rsidRPr="005A3707">
        <w:rPr>
          <w:sz w:val="28"/>
          <w:szCs w:val="28"/>
          <w:lang w:eastAsia="en-US"/>
        </w:rPr>
        <w:t>требует</w:t>
      </w:r>
      <w:r w:rsidRPr="005A3707">
        <w:rPr>
          <w:spacing w:val="1"/>
          <w:sz w:val="28"/>
          <w:szCs w:val="28"/>
          <w:lang w:eastAsia="en-US"/>
        </w:rPr>
        <w:t xml:space="preserve"> </w:t>
      </w:r>
      <w:r w:rsidRPr="005A3707">
        <w:rPr>
          <w:sz w:val="28"/>
          <w:szCs w:val="28"/>
          <w:lang w:eastAsia="en-US"/>
        </w:rPr>
        <w:t>проведения</w:t>
      </w:r>
      <w:r w:rsidRPr="005A3707">
        <w:rPr>
          <w:spacing w:val="1"/>
          <w:sz w:val="28"/>
          <w:szCs w:val="28"/>
          <w:lang w:eastAsia="en-US"/>
        </w:rPr>
        <w:t xml:space="preserve"> </w:t>
      </w:r>
      <w:r w:rsidRPr="005A3707">
        <w:rPr>
          <w:sz w:val="28"/>
          <w:szCs w:val="28"/>
          <w:lang w:eastAsia="en-US"/>
        </w:rPr>
        <w:t>оценочных</w:t>
      </w:r>
      <w:r w:rsidRPr="005A3707">
        <w:rPr>
          <w:spacing w:val="1"/>
          <w:sz w:val="28"/>
          <w:szCs w:val="28"/>
          <w:lang w:eastAsia="en-US"/>
        </w:rPr>
        <w:t xml:space="preserve"> </w:t>
      </w:r>
      <w:r w:rsidRPr="005A3707">
        <w:rPr>
          <w:sz w:val="28"/>
          <w:szCs w:val="28"/>
          <w:lang w:eastAsia="en-US"/>
        </w:rPr>
        <w:t>расчетов.</w:t>
      </w:r>
      <w:r w:rsidRPr="005A3707">
        <w:rPr>
          <w:spacing w:val="1"/>
          <w:sz w:val="28"/>
          <w:szCs w:val="28"/>
          <w:lang w:eastAsia="en-US"/>
        </w:rPr>
        <w:t xml:space="preserve"> </w:t>
      </w:r>
      <w:r w:rsidRPr="005A3707">
        <w:rPr>
          <w:sz w:val="28"/>
          <w:szCs w:val="28"/>
          <w:lang w:eastAsia="en-US"/>
        </w:rPr>
        <w:t>Оптимальный</w:t>
      </w:r>
      <w:r w:rsidRPr="005A3707">
        <w:rPr>
          <w:spacing w:val="1"/>
          <w:sz w:val="28"/>
          <w:szCs w:val="28"/>
          <w:lang w:eastAsia="en-US"/>
        </w:rPr>
        <w:t xml:space="preserve"> </w:t>
      </w:r>
      <w:r w:rsidRPr="005A3707">
        <w:rPr>
          <w:sz w:val="28"/>
          <w:szCs w:val="28"/>
          <w:lang w:eastAsia="en-US"/>
        </w:rPr>
        <w:t>вариант</w:t>
      </w:r>
      <w:r w:rsidRPr="005A3707">
        <w:rPr>
          <w:spacing w:val="1"/>
          <w:sz w:val="28"/>
          <w:szCs w:val="28"/>
          <w:lang w:eastAsia="en-US"/>
        </w:rPr>
        <w:t xml:space="preserve"> </w:t>
      </w:r>
      <w:r w:rsidRPr="005A3707">
        <w:rPr>
          <w:sz w:val="28"/>
          <w:szCs w:val="28"/>
          <w:lang w:eastAsia="en-US"/>
        </w:rPr>
        <w:t>зоны</w:t>
      </w:r>
      <w:r w:rsidRPr="005A3707">
        <w:rPr>
          <w:spacing w:val="-57"/>
          <w:sz w:val="28"/>
          <w:szCs w:val="28"/>
          <w:lang w:eastAsia="en-US"/>
        </w:rPr>
        <w:t xml:space="preserve"> </w:t>
      </w:r>
      <w:r w:rsidRPr="005A3707">
        <w:rPr>
          <w:sz w:val="28"/>
          <w:szCs w:val="28"/>
          <w:lang w:eastAsia="en-US"/>
        </w:rPr>
        <w:t>теплоснабжения</w:t>
      </w:r>
      <w:r w:rsidRPr="005A3707">
        <w:rPr>
          <w:spacing w:val="1"/>
          <w:sz w:val="28"/>
          <w:szCs w:val="28"/>
          <w:lang w:eastAsia="en-US"/>
        </w:rPr>
        <w:t xml:space="preserve"> </w:t>
      </w:r>
      <w:r w:rsidRPr="005A3707">
        <w:rPr>
          <w:sz w:val="28"/>
          <w:szCs w:val="28"/>
          <w:lang w:eastAsia="en-US"/>
        </w:rPr>
        <w:t>должен</w:t>
      </w:r>
      <w:r w:rsidRPr="005A3707">
        <w:rPr>
          <w:spacing w:val="1"/>
          <w:sz w:val="28"/>
          <w:szCs w:val="28"/>
          <w:lang w:eastAsia="en-US"/>
        </w:rPr>
        <w:t xml:space="preserve"> </w:t>
      </w:r>
      <w:r w:rsidRPr="005A3707">
        <w:rPr>
          <w:sz w:val="28"/>
          <w:szCs w:val="28"/>
          <w:lang w:eastAsia="en-US"/>
        </w:rPr>
        <w:t>определяться</w:t>
      </w:r>
      <w:r w:rsidRPr="005A3707">
        <w:rPr>
          <w:spacing w:val="1"/>
          <w:sz w:val="28"/>
          <w:szCs w:val="28"/>
          <w:lang w:eastAsia="en-US"/>
        </w:rPr>
        <w:t xml:space="preserve"> </w:t>
      </w:r>
      <w:r w:rsidRPr="005A3707">
        <w:rPr>
          <w:sz w:val="28"/>
          <w:szCs w:val="28"/>
          <w:lang w:eastAsia="en-US"/>
        </w:rPr>
        <w:t>в</w:t>
      </w:r>
      <w:r w:rsidRPr="005A3707">
        <w:rPr>
          <w:spacing w:val="1"/>
          <w:sz w:val="28"/>
          <w:szCs w:val="28"/>
          <w:lang w:eastAsia="en-US"/>
        </w:rPr>
        <w:t xml:space="preserve"> </w:t>
      </w:r>
      <w:r w:rsidRPr="005A3707">
        <w:rPr>
          <w:sz w:val="28"/>
          <w:szCs w:val="28"/>
          <w:lang w:eastAsia="en-US"/>
        </w:rPr>
        <w:t>первую</w:t>
      </w:r>
      <w:r w:rsidRPr="005A3707">
        <w:rPr>
          <w:spacing w:val="1"/>
          <w:sz w:val="28"/>
          <w:szCs w:val="28"/>
          <w:lang w:eastAsia="en-US"/>
        </w:rPr>
        <w:t xml:space="preserve"> </w:t>
      </w:r>
      <w:r w:rsidRPr="005A3707">
        <w:rPr>
          <w:sz w:val="28"/>
          <w:szCs w:val="28"/>
          <w:lang w:eastAsia="en-US"/>
        </w:rPr>
        <w:t>очередь</w:t>
      </w:r>
      <w:r w:rsidRPr="005A3707">
        <w:rPr>
          <w:spacing w:val="1"/>
          <w:sz w:val="28"/>
          <w:szCs w:val="28"/>
          <w:lang w:eastAsia="en-US"/>
        </w:rPr>
        <w:t xml:space="preserve"> </w:t>
      </w:r>
      <w:r w:rsidRPr="005A3707">
        <w:rPr>
          <w:sz w:val="28"/>
          <w:szCs w:val="28"/>
          <w:lang w:eastAsia="en-US"/>
        </w:rPr>
        <w:t>экономической</w:t>
      </w:r>
      <w:r w:rsidRPr="005A3707">
        <w:rPr>
          <w:spacing w:val="1"/>
          <w:sz w:val="28"/>
          <w:szCs w:val="28"/>
          <w:lang w:eastAsia="en-US"/>
        </w:rPr>
        <w:t xml:space="preserve"> </w:t>
      </w:r>
      <w:r w:rsidRPr="005A3707">
        <w:rPr>
          <w:sz w:val="28"/>
          <w:szCs w:val="28"/>
          <w:lang w:eastAsia="en-US"/>
        </w:rPr>
        <w:t>целесообразностью</w:t>
      </w:r>
      <w:r w:rsidRPr="005A3707">
        <w:rPr>
          <w:spacing w:val="-5"/>
          <w:sz w:val="28"/>
          <w:szCs w:val="28"/>
          <w:lang w:eastAsia="en-US"/>
        </w:rPr>
        <w:t xml:space="preserve"> </w:t>
      </w:r>
      <w:r w:rsidRPr="005A3707">
        <w:rPr>
          <w:sz w:val="28"/>
          <w:szCs w:val="28"/>
          <w:lang w:eastAsia="en-US"/>
        </w:rPr>
        <w:t>при</w:t>
      </w:r>
      <w:r w:rsidRPr="005A3707">
        <w:rPr>
          <w:spacing w:val="-7"/>
          <w:sz w:val="28"/>
          <w:szCs w:val="28"/>
          <w:lang w:eastAsia="en-US"/>
        </w:rPr>
        <w:t xml:space="preserve"> </w:t>
      </w:r>
      <w:r w:rsidRPr="005A3707">
        <w:rPr>
          <w:sz w:val="28"/>
          <w:szCs w:val="28"/>
          <w:lang w:eastAsia="en-US"/>
        </w:rPr>
        <w:t>обеспечении</w:t>
      </w:r>
      <w:r w:rsidRPr="005A3707">
        <w:rPr>
          <w:spacing w:val="-4"/>
          <w:sz w:val="28"/>
          <w:szCs w:val="28"/>
          <w:lang w:eastAsia="en-US"/>
        </w:rPr>
        <w:t xml:space="preserve"> </w:t>
      </w:r>
      <w:r w:rsidRPr="005A3707">
        <w:rPr>
          <w:sz w:val="28"/>
          <w:szCs w:val="28"/>
          <w:lang w:eastAsia="en-US"/>
        </w:rPr>
        <w:t>качества</w:t>
      </w:r>
      <w:r w:rsidRPr="005A3707">
        <w:rPr>
          <w:spacing w:val="-2"/>
          <w:sz w:val="28"/>
          <w:szCs w:val="28"/>
          <w:lang w:eastAsia="en-US"/>
        </w:rPr>
        <w:t xml:space="preserve"> </w:t>
      </w:r>
      <w:r w:rsidRPr="005A3707">
        <w:rPr>
          <w:sz w:val="28"/>
          <w:szCs w:val="28"/>
          <w:lang w:eastAsia="en-US"/>
        </w:rPr>
        <w:t>и</w:t>
      </w:r>
      <w:r w:rsidRPr="005A3707">
        <w:rPr>
          <w:spacing w:val="-4"/>
          <w:sz w:val="28"/>
          <w:szCs w:val="28"/>
          <w:lang w:eastAsia="en-US"/>
        </w:rPr>
        <w:t xml:space="preserve"> </w:t>
      </w:r>
      <w:r w:rsidRPr="005A3707">
        <w:rPr>
          <w:sz w:val="28"/>
          <w:szCs w:val="28"/>
          <w:lang w:eastAsia="en-US"/>
        </w:rPr>
        <w:t>надежности</w:t>
      </w:r>
      <w:r w:rsidRPr="005A3707">
        <w:rPr>
          <w:spacing w:val="-4"/>
          <w:sz w:val="28"/>
          <w:szCs w:val="28"/>
          <w:lang w:eastAsia="en-US"/>
        </w:rPr>
        <w:t xml:space="preserve"> </w:t>
      </w:r>
      <w:r w:rsidRPr="005A3707">
        <w:rPr>
          <w:sz w:val="28"/>
          <w:szCs w:val="28"/>
          <w:lang w:eastAsia="en-US"/>
        </w:rPr>
        <w:t>теплоснабжения.</w:t>
      </w:r>
    </w:p>
    <w:p w:rsidR="005A3707" w:rsidRPr="005A3707" w:rsidRDefault="005A3707" w:rsidP="00FC4B49">
      <w:pPr>
        <w:widowControl w:val="0"/>
        <w:autoSpaceDE w:val="0"/>
        <w:autoSpaceDN w:val="0"/>
        <w:spacing w:before="1" w:line="276" w:lineRule="auto"/>
        <w:ind w:left="221" w:right="49" w:firstLine="850"/>
        <w:jc w:val="both"/>
        <w:rPr>
          <w:sz w:val="28"/>
          <w:szCs w:val="28"/>
          <w:lang w:eastAsia="en-US"/>
        </w:rPr>
      </w:pPr>
      <w:r w:rsidRPr="005A3707">
        <w:rPr>
          <w:sz w:val="28"/>
          <w:szCs w:val="28"/>
          <w:lang w:eastAsia="en-US"/>
        </w:rPr>
        <w:t>Расчет</w:t>
      </w:r>
      <w:r w:rsidRPr="005A3707">
        <w:rPr>
          <w:spacing w:val="1"/>
          <w:sz w:val="28"/>
          <w:szCs w:val="28"/>
          <w:lang w:eastAsia="en-US"/>
        </w:rPr>
        <w:t xml:space="preserve"> </w:t>
      </w:r>
      <w:r w:rsidRPr="005A3707">
        <w:rPr>
          <w:sz w:val="28"/>
          <w:szCs w:val="28"/>
          <w:lang w:eastAsia="en-US"/>
        </w:rPr>
        <w:t>оптимального</w:t>
      </w:r>
      <w:r w:rsidRPr="005A3707">
        <w:rPr>
          <w:spacing w:val="1"/>
          <w:sz w:val="28"/>
          <w:szCs w:val="28"/>
          <w:lang w:eastAsia="en-US"/>
        </w:rPr>
        <w:t xml:space="preserve"> </w:t>
      </w:r>
      <w:r w:rsidRPr="005A3707">
        <w:rPr>
          <w:sz w:val="28"/>
          <w:szCs w:val="28"/>
          <w:lang w:eastAsia="en-US"/>
        </w:rPr>
        <w:t>радиуса</w:t>
      </w:r>
      <w:r w:rsidRPr="005A3707">
        <w:rPr>
          <w:spacing w:val="1"/>
          <w:sz w:val="28"/>
          <w:szCs w:val="28"/>
          <w:lang w:eastAsia="en-US"/>
        </w:rPr>
        <w:t xml:space="preserve"> </w:t>
      </w:r>
      <w:r w:rsidRPr="005A3707">
        <w:rPr>
          <w:sz w:val="28"/>
          <w:szCs w:val="28"/>
          <w:lang w:eastAsia="en-US"/>
        </w:rPr>
        <w:t>теплоснабжения,</w:t>
      </w:r>
      <w:r w:rsidRPr="005A3707">
        <w:rPr>
          <w:spacing w:val="1"/>
          <w:sz w:val="28"/>
          <w:szCs w:val="28"/>
          <w:lang w:eastAsia="en-US"/>
        </w:rPr>
        <w:t xml:space="preserve"> </w:t>
      </w:r>
      <w:r w:rsidRPr="005A3707">
        <w:rPr>
          <w:sz w:val="28"/>
          <w:szCs w:val="28"/>
          <w:lang w:eastAsia="en-US"/>
        </w:rPr>
        <w:t>применяемого</w:t>
      </w:r>
      <w:r w:rsidRPr="005A3707">
        <w:rPr>
          <w:spacing w:val="1"/>
          <w:sz w:val="28"/>
          <w:szCs w:val="28"/>
          <w:lang w:eastAsia="en-US"/>
        </w:rPr>
        <w:t xml:space="preserve"> </w:t>
      </w:r>
      <w:r w:rsidRPr="005A3707">
        <w:rPr>
          <w:sz w:val="28"/>
          <w:szCs w:val="28"/>
          <w:lang w:eastAsia="en-US"/>
        </w:rPr>
        <w:t>в</w:t>
      </w:r>
      <w:r w:rsidRPr="005A3707">
        <w:rPr>
          <w:spacing w:val="1"/>
          <w:sz w:val="28"/>
          <w:szCs w:val="28"/>
          <w:lang w:eastAsia="en-US"/>
        </w:rPr>
        <w:t xml:space="preserve"> </w:t>
      </w:r>
      <w:r w:rsidRPr="005A3707">
        <w:rPr>
          <w:sz w:val="28"/>
          <w:szCs w:val="28"/>
          <w:lang w:eastAsia="en-US"/>
        </w:rPr>
        <w:t>качестве</w:t>
      </w:r>
      <w:r w:rsidRPr="005A3707">
        <w:rPr>
          <w:spacing w:val="1"/>
          <w:sz w:val="28"/>
          <w:szCs w:val="28"/>
          <w:lang w:eastAsia="en-US"/>
        </w:rPr>
        <w:t xml:space="preserve"> </w:t>
      </w:r>
      <w:r w:rsidRPr="005A3707">
        <w:rPr>
          <w:sz w:val="28"/>
          <w:szCs w:val="28"/>
          <w:lang w:eastAsia="en-US"/>
        </w:rPr>
        <w:t>определяющего</w:t>
      </w:r>
      <w:r w:rsidRPr="005A3707">
        <w:rPr>
          <w:spacing w:val="-9"/>
          <w:sz w:val="28"/>
          <w:szCs w:val="28"/>
          <w:lang w:eastAsia="en-US"/>
        </w:rPr>
        <w:t xml:space="preserve"> </w:t>
      </w:r>
      <w:r w:rsidRPr="005A3707">
        <w:rPr>
          <w:sz w:val="28"/>
          <w:szCs w:val="28"/>
          <w:lang w:eastAsia="en-US"/>
        </w:rPr>
        <w:t>параметра,</w:t>
      </w:r>
      <w:r w:rsidRPr="005A3707">
        <w:rPr>
          <w:spacing w:val="-10"/>
          <w:sz w:val="28"/>
          <w:szCs w:val="28"/>
          <w:lang w:eastAsia="en-US"/>
        </w:rPr>
        <w:t xml:space="preserve"> </w:t>
      </w:r>
      <w:r w:rsidRPr="005A3707">
        <w:rPr>
          <w:sz w:val="28"/>
          <w:szCs w:val="28"/>
          <w:lang w:eastAsia="en-US"/>
        </w:rPr>
        <w:t>позволяет</w:t>
      </w:r>
      <w:r w:rsidRPr="005A3707">
        <w:rPr>
          <w:spacing w:val="-9"/>
          <w:sz w:val="28"/>
          <w:szCs w:val="28"/>
          <w:lang w:eastAsia="en-US"/>
        </w:rPr>
        <w:t xml:space="preserve"> </w:t>
      </w:r>
      <w:r w:rsidRPr="005A3707">
        <w:rPr>
          <w:sz w:val="28"/>
          <w:szCs w:val="28"/>
          <w:lang w:eastAsia="en-US"/>
        </w:rPr>
        <w:t>ограничить</w:t>
      </w:r>
      <w:r w:rsidRPr="005A3707">
        <w:rPr>
          <w:spacing w:val="-10"/>
          <w:sz w:val="28"/>
          <w:szCs w:val="28"/>
          <w:lang w:eastAsia="en-US"/>
        </w:rPr>
        <w:t xml:space="preserve"> </w:t>
      </w:r>
      <w:r w:rsidRPr="005A3707">
        <w:rPr>
          <w:sz w:val="28"/>
          <w:szCs w:val="28"/>
          <w:lang w:eastAsia="en-US"/>
        </w:rPr>
        <w:t>зону</w:t>
      </w:r>
      <w:r w:rsidRPr="005A3707">
        <w:rPr>
          <w:spacing w:val="-12"/>
          <w:sz w:val="28"/>
          <w:szCs w:val="28"/>
          <w:lang w:eastAsia="en-US"/>
        </w:rPr>
        <w:t xml:space="preserve"> </w:t>
      </w:r>
      <w:r w:rsidRPr="005A3707">
        <w:rPr>
          <w:sz w:val="28"/>
          <w:szCs w:val="28"/>
          <w:lang w:eastAsia="en-US"/>
        </w:rPr>
        <w:t>централизованного</w:t>
      </w:r>
      <w:r w:rsidRPr="005A3707">
        <w:rPr>
          <w:spacing w:val="-8"/>
          <w:sz w:val="28"/>
          <w:szCs w:val="28"/>
          <w:lang w:eastAsia="en-US"/>
        </w:rPr>
        <w:t xml:space="preserve"> </w:t>
      </w:r>
      <w:r w:rsidRPr="005A3707">
        <w:rPr>
          <w:sz w:val="28"/>
          <w:szCs w:val="28"/>
          <w:lang w:eastAsia="en-US"/>
        </w:rPr>
        <w:t>теплоснабжения</w:t>
      </w:r>
      <w:r w:rsidRPr="005A3707">
        <w:rPr>
          <w:spacing w:val="-58"/>
          <w:sz w:val="28"/>
          <w:szCs w:val="28"/>
          <w:lang w:eastAsia="en-US"/>
        </w:rPr>
        <w:t xml:space="preserve"> </w:t>
      </w:r>
      <w:r w:rsidRPr="005A3707">
        <w:rPr>
          <w:sz w:val="28"/>
          <w:szCs w:val="28"/>
          <w:lang w:eastAsia="en-US"/>
        </w:rPr>
        <w:t>теплоисточника</w:t>
      </w:r>
      <w:r w:rsidRPr="005A3707">
        <w:rPr>
          <w:spacing w:val="1"/>
          <w:sz w:val="28"/>
          <w:szCs w:val="28"/>
          <w:lang w:eastAsia="en-US"/>
        </w:rPr>
        <w:t xml:space="preserve"> </w:t>
      </w:r>
      <w:r w:rsidRPr="005A3707">
        <w:rPr>
          <w:sz w:val="28"/>
          <w:szCs w:val="28"/>
          <w:lang w:eastAsia="en-US"/>
        </w:rPr>
        <w:t>по</w:t>
      </w:r>
      <w:r w:rsidRPr="005A3707">
        <w:rPr>
          <w:spacing w:val="1"/>
          <w:sz w:val="28"/>
          <w:szCs w:val="28"/>
          <w:lang w:eastAsia="en-US"/>
        </w:rPr>
        <w:t xml:space="preserve"> </w:t>
      </w:r>
      <w:r w:rsidRPr="005A3707">
        <w:rPr>
          <w:sz w:val="28"/>
          <w:szCs w:val="28"/>
          <w:lang w:eastAsia="en-US"/>
        </w:rPr>
        <w:t>основной</w:t>
      </w:r>
      <w:r w:rsidRPr="005A3707">
        <w:rPr>
          <w:spacing w:val="1"/>
          <w:sz w:val="28"/>
          <w:szCs w:val="28"/>
          <w:lang w:eastAsia="en-US"/>
        </w:rPr>
        <w:t xml:space="preserve"> </w:t>
      </w:r>
      <w:r w:rsidRPr="005A3707">
        <w:rPr>
          <w:sz w:val="28"/>
          <w:szCs w:val="28"/>
          <w:lang w:eastAsia="en-US"/>
        </w:rPr>
        <w:t>функции</w:t>
      </w:r>
      <w:r w:rsidRPr="005A3707">
        <w:rPr>
          <w:spacing w:val="1"/>
          <w:sz w:val="28"/>
          <w:szCs w:val="28"/>
          <w:lang w:eastAsia="en-US"/>
        </w:rPr>
        <w:t xml:space="preserve"> </w:t>
      </w:r>
      <w:r w:rsidRPr="005A3707">
        <w:rPr>
          <w:sz w:val="28"/>
          <w:szCs w:val="28"/>
          <w:lang w:eastAsia="en-US"/>
        </w:rPr>
        <w:t>минимума</w:t>
      </w:r>
      <w:r w:rsidRPr="005A3707">
        <w:rPr>
          <w:spacing w:val="1"/>
          <w:sz w:val="28"/>
          <w:szCs w:val="28"/>
          <w:lang w:eastAsia="en-US"/>
        </w:rPr>
        <w:t xml:space="preserve"> </w:t>
      </w:r>
      <w:r w:rsidRPr="005A3707">
        <w:rPr>
          <w:sz w:val="28"/>
          <w:szCs w:val="28"/>
          <w:lang w:eastAsia="en-US"/>
        </w:rPr>
        <w:t>себестоимости</w:t>
      </w:r>
      <w:r w:rsidRPr="005A3707">
        <w:rPr>
          <w:spacing w:val="1"/>
          <w:sz w:val="28"/>
          <w:szCs w:val="28"/>
          <w:lang w:eastAsia="en-US"/>
        </w:rPr>
        <w:t xml:space="preserve"> </w:t>
      </w:r>
      <w:r w:rsidRPr="005A3707">
        <w:rPr>
          <w:sz w:val="28"/>
          <w:szCs w:val="28"/>
          <w:lang w:eastAsia="en-US"/>
        </w:rPr>
        <w:t>на</w:t>
      </w:r>
      <w:r w:rsidRPr="005A3707">
        <w:rPr>
          <w:spacing w:val="1"/>
          <w:sz w:val="28"/>
          <w:szCs w:val="28"/>
          <w:lang w:eastAsia="en-US"/>
        </w:rPr>
        <w:t xml:space="preserve"> </w:t>
      </w:r>
      <w:r w:rsidRPr="005A3707">
        <w:rPr>
          <w:sz w:val="28"/>
          <w:szCs w:val="28"/>
          <w:lang w:eastAsia="en-US"/>
        </w:rPr>
        <w:t>транспорт</w:t>
      </w:r>
      <w:r w:rsidRPr="005A3707">
        <w:rPr>
          <w:spacing w:val="1"/>
          <w:sz w:val="28"/>
          <w:szCs w:val="28"/>
          <w:lang w:eastAsia="en-US"/>
        </w:rPr>
        <w:t xml:space="preserve"> </w:t>
      </w:r>
      <w:r w:rsidRPr="005A3707">
        <w:rPr>
          <w:sz w:val="28"/>
          <w:szCs w:val="28"/>
          <w:lang w:eastAsia="en-US"/>
        </w:rPr>
        <w:t>реализованного</w:t>
      </w:r>
      <w:r w:rsidRPr="005A3707">
        <w:rPr>
          <w:spacing w:val="-2"/>
          <w:sz w:val="28"/>
          <w:szCs w:val="28"/>
          <w:lang w:eastAsia="en-US"/>
        </w:rPr>
        <w:t xml:space="preserve"> </w:t>
      </w:r>
      <w:r w:rsidRPr="005A3707">
        <w:rPr>
          <w:sz w:val="28"/>
          <w:szCs w:val="28"/>
          <w:lang w:eastAsia="en-US"/>
        </w:rPr>
        <w:t>тепла.</w:t>
      </w:r>
    </w:p>
    <w:p w:rsidR="005A3707" w:rsidRPr="005A3707" w:rsidRDefault="005A3707" w:rsidP="00FC4B49">
      <w:pPr>
        <w:widowControl w:val="0"/>
        <w:autoSpaceDE w:val="0"/>
        <w:autoSpaceDN w:val="0"/>
        <w:spacing w:line="276" w:lineRule="auto"/>
        <w:ind w:left="221" w:right="49" w:firstLine="850"/>
        <w:jc w:val="both"/>
        <w:rPr>
          <w:sz w:val="28"/>
          <w:szCs w:val="28"/>
          <w:lang w:eastAsia="en-US"/>
        </w:rPr>
      </w:pPr>
      <w:r w:rsidRPr="005A3707">
        <w:rPr>
          <w:sz w:val="28"/>
          <w:szCs w:val="28"/>
          <w:lang w:eastAsia="en-US"/>
        </w:rPr>
        <w:t>Экономически</w:t>
      </w:r>
      <w:r w:rsidRPr="005A3707">
        <w:rPr>
          <w:spacing w:val="1"/>
          <w:sz w:val="28"/>
          <w:szCs w:val="28"/>
          <w:lang w:eastAsia="en-US"/>
        </w:rPr>
        <w:t xml:space="preserve"> </w:t>
      </w:r>
      <w:r w:rsidRPr="005A3707">
        <w:rPr>
          <w:sz w:val="28"/>
          <w:szCs w:val="28"/>
          <w:lang w:eastAsia="en-US"/>
        </w:rPr>
        <w:t>целесообразный</w:t>
      </w:r>
      <w:r w:rsidRPr="005A3707">
        <w:rPr>
          <w:spacing w:val="1"/>
          <w:sz w:val="28"/>
          <w:szCs w:val="28"/>
          <w:lang w:eastAsia="en-US"/>
        </w:rPr>
        <w:t xml:space="preserve"> </w:t>
      </w:r>
      <w:r w:rsidRPr="005A3707">
        <w:rPr>
          <w:sz w:val="28"/>
          <w:szCs w:val="28"/>
          <w:lang w:eastAsia="en-US"/>
        </w:rPr>
        <w:t>радиус</w:t>
      </w:r>
      <w:r w:rsidRPr="005A3707">
        <w:rPr>
          <w:spacing w:val="1"/>
          <w:sz w:val="28"/>
          <w:szCs w:val="28"/>
          <w:lang w:eastAsia="en-US"/>
        </w:rPr>
        <w:t xml:space="preserve"> </w:t>
      </w:r>
      <w:r w:rsidRPr="005A3707">
        <w:rPr>
          <w:sz w:val="28"/>
          <w:szCs w:val="28"/>
          <w:lang w:eastAsia="en-US"/>
        </w:rPr>
        <w:t>теплоснабжения</w:t>
      </w:r>
      <w:r w:rsidRPr="005A3707">
        <w:rPr>
          <w:spacing w:val="1"/>
          <w:sz w:val="28"/>
          <w:szCs w:val="28"/>
          <w:lang w:eastAsia="en-US"/>
        </w:rPr>
        <w:t xml:space="preserve"> </w:t>
      </w:r>
      <w:r w:rsidRPr="005A3707">
        <w:rPr>
          <w:sz w:val="28"/>
          <w:szCs w:val="28"/>
          <w:lang w:eastAsia="en-US"/>
        </w:rPr>
        <w:t>должен</w:t>
      </w:r>
      <w:r w:rsidRPr="005A3707">
        <w:rPr>
          <w:spacing w:val="1"/>
          <w:sz w:val="28"/>
          <w:szCs w:val="28"/>
          <w:lang w:eastAsia="en-US"/>
        </w:rPr>
        <w:t xml:space="preserve"> </w:t>
      </w:r>
      <w:r w:rsidRPr="005A3707">
        <w:rPr>
          <w:sz w:val="28"/>
          <w:szCs w:val="28"/>
          <w:lang w:eastAsia="en-US"/>
        </w:rPr>
        <w:t>формировать</w:t>
      </w:r>
      <w:r w:rsidRPr="005A3707">
        <w:rPr>
          <w:spacing w:val="1"/>
          <w:sz w:val="28"/>
          <w:szCs w:val="28"/>
          <w:lang w:eastAsia="en-US"/>
        </w:rPr>
        <w:t xml:space="preserve"> </w:t>
      </w:r>
      <w:r w:rsidRPr="005A3707">
        <w:rPr>
          <w:sz w:val="28"/>
          <w:szCs w:val="28"/>
          <w:lang w:eastAsia="en-US"/>
        </w:rPr>
        <w:t>решения</w:t>
      </w:r>
      <w:r w:rsidRPr="005A3707">
        <w:rPr>
          <w:spacing w:val="1"/>
          <w:sz w:val="28"/>
          <w:szCs w:val="28"/>
          <w:lang w:eastAsia="en-US"/>
        </w:rPr>
        <w:t xml:space="preserve"> </w:t>
      </w:r>
      <w:r w:rsidRPr="005A3707">
        <w:rPr>
          <w:sz w:val="28"/>
          <w:szCs w:val="28"/>
          <w:lang w:eastAsia="en-US"/>
        </w:rPr>
        <w:t>при</w:t>
      </w:r>
      <w:r w:rsidRPr="005A3707">
        <w:rPr>
          <w:spacing w:val="1"/>
          <w:sz w:val="28"/>
          <w:szCs w:val="28"/>
          <w:lang w:eastAsia="en-US"/>
        </w:rPr>
        <w:t xml:space="preserve"> </w:t>
      </w:r>
      <w:r w:rsidRPr="005A3707">
        <w:rPr>
          <w:sz w:val="28"/>
          <w:szCs w:val="28"/>
          <w:lang w:eastAsia="en-US"/>
        </w:rPr>
        <w:t>реконструкции</w:t>
      </w:r>
      <w:r w:rsidRPr="005A3707">
        <w:rPr>
          <w:spacing w:val="1"/>
          <w:sz w:val="28"/>
          <w:szCs w:val="28"/>
          <w:lang w:eastAsia="en-US"/>
        </w:rPr>
        <w:t xml:space="preserve"> </w:t>
      </w:r>
      <w:r w:rsidRPr="005A3707">
        <w:rPr>
          <w:sz w:val="28"/>
          <w:szCs w:val="28"/>
          <w:lang w:eastAsia="en-US"/>
        </w:rPr>
        <w:t>существующих</w:t>
      </w:r>
      <w:r w:rsidRPr="005A3707">
        <w:rPr>
          <w:spacing w:val="1"/>
          <w:sz w:val="28"/>
          <w:szCs w:val="28"/>
          <w:lang w:eastAsia="en-US"/>
        </w:rPr>
        <w:t xml:space="preserve"> </w:t>
      </w:r>
      <w:r w:rsidRPr="005A3707">
        <w:rPr>
          <w:sz w:val="28"/>
          <w:szCs w:val="28"/>
          <w:lang w:eastAsia="en-US"/>
        </w:rPr>
        <w:t>систем</w:t>
      </w:r>
      <w:r w:rsidRPr="005A3707">
        <w:rPr>
          <w:spacing w:val="1"/>
          <w:sz w:val="28"/>
          <w:szCs w:val="28"/>
          <w:lang w:eastAsia="en-US"/>
        </w:rPr>
        <w:t xml:space="preserve"> </w:t>
      </w:r>
      <w:r w:rsidRPr="005A3707">
        <w:rPr>
          <w:sz w:val="28"/>
          <w:szCs w:val="28"/>
          <w:lang w:eastAsia="en-US"/>
        </w:rPr>
        <w:t>теплоснабжения</w:t>
      </w:r>
      <w:r w:rsidRPr="005A3707">
        <w:rPr>
          <w:spacing w:val="1"/>
          <w:sz w:val="28"/>
          <w:szCs w:val="28"/>
          <w:lang w:eastAsia="en-US"/>
        </w:rPr>
        <w:t xml:space="preserve"> </w:t>
      </w:r>
      <w:r w:rsidRPr="005A3707">
        <w:rPr>
          <w:sz w:val="28"/>
          <w:szCs w:val="28"/>
          <w:lang w:eastAsia="en-US"/>
        </w:rPr>
        <w:t>в</w:t>
      </w:r>
      <w:r w:rsidRPr="005A3707">
        <w:rPr>
          <w:spacing w:val="1"/>
          <w:sz w:val="28"/>
          <w:szCs w:val="28"/>
          <w:lang w:eastAsia="en-US"/>
        </w:rPr>
        <w:t xml:space="preserve"> </w:t>
      </w:r>
      <w:r w:rsidRPr="005A3707">
        <w:rPr>
          <w:sz w:val="28"/>
          <w:szCs w:val="28"/>
          <w:lang w:eastAsia="en-US"/>
        </w:rPr>
        <w:t>направлении</w:t>
      </w:r>
      <w:r w:rsidRPr="005A3707">
        <w:rPr>
          <w:spacing w:val="1"/>
          <w:sz w:val="28"/>
          <w:szCs w:val="28"/>
          <w:lang w:eastAsia="en-US"/>
        </w:rPr>
        <w:t xml:space="preserve"> </w:t>
      </w:r>
      <w:r w:rsidRPr="005A3707">
        <w:rPr>
          <w:sz w:val="28"/>
          <w:szCs w:val="28"/>
          <w:lang w:eastAsia="en-US"/>
        </w:rPr>
        <w:t>централизации или частичной децентрализации зон теплоснабжения и организации новых</w:t>
      </w:r>
      <w:r w:rsidRPr="005A3707">
        <w:rPr>
          <w:spacing w:val="1"/>
          <w:sz w:val="28"/>
          <w:szCs w:val="28"/>
          <w:lang w:eastAsia="en-US"/>
        </w:rPr>
        <w:t xml:space="preserve"> </w:t>
      </w:r>
      <w:r w:rsidRPr="005A3707">
        <w:rPr>
          <w:sz w:val="28"/>
          <w:szCs w:val="28"/>
          <w:lang w:eastAsia="en-US"/>
        </w:rPr>
        <w:t>систем теплоснабжения. Оптимальный радиус теплоснабжения определялся из условия</w:t>
      </w:r>
      <w:r w:rsidRPr="005A3707">
        <w:rPr>
          <w:spacing w:val="1"/>
          <w:sz w:val="28"/>
          <w:szCs w:val="28"/>
          <w:lang w:eastAsia="en-US"/>
        </w:rPr>
        <w:t xml:space="preserve"> </w:t>
      </w:r>
      <w:r w:rsidRPr="005A3707">
        <w:rPr>
          <w:sz w:val="28"/>
          <w:szCs w:val="28"/>
          <w:lang w:eastAsia="en-US"/>
        </w:rPr>
        <w:t>минимума</w:t>
      </w:r>
      <w:r w:rsidRPr="005A3707">
        <w:rPr>
          <w:spacing w:val="-2"/>
          <w:sz w:val="28"/>
          <w:szCs w:val="28"/>
          <w:lang w:eastAsia="en-US"/>
        </w:rPr>
        <w:t xml:space="preserve"> </w:t>
      </w:r>
      <w:r w:rsidR="00443E2A">
        <w:rPr>
          <w:sz w:val="28"/>
          <w:szCs w:val="28"/>
          <w:lang w:eastAsia="en-US"/>
        </w:rPr>
        <w:t>«</w:t>
      </w:r>
      <w:r w:rsidRPr="005A3707">
        <w:rPr>
          <w:sz w:val="28"/>
          <w:szCs w:val="28"/>
          <w:lang w:eastAsia="en-US"/>
        </w:rPr>
        <w:t>удельных</w:t>
      </w:r>
      <w:r w:rsidRPr="005A3707">
        <w:rPr>
          <w:spacing w:val="-1"/>
          <w:sz w:val="28"/>
          <w:szCs w:val="28"/>
          <w:lang w:eastAsia="en-US"/>
        </w:rPr>
        <w:t xml:space="preserve"> </w:t>
      </w:r>
      <w:r w:rsidRPr="005A3707">
        <w:rPr>
          <w:sz w:val="28"/>
          <w:szCs w:val="28"/>
          <w:lang w:eastAsia="en-US"/>
        </w:rPr>
        <w:t>стоимостей</w:t>
      </w:r>
      <w:r w:rsidRPr="005A3707">
        <w:rPr>
          <w:spacing w:val="-2"/>
          <w:sz w:val="28"/>
          <w:szCs w:val="28"/>
          <w:lang w:eastAsia="en-US"/>
        </w:rPr>
        <w:t xml:space="preserve"> </w:t>
      </w:r>
      <w:r w:rsidRPr="005A3707">
        <w:rPr>
          <w:sz w:val="28"/>
          <w:szCs w:val="28"/>
          <w:lang w:eastAsia="en-US"/>
        </w:rPr>
        <w:t>сооружения</w:t>
      </w:r>
      <w:r w:rsidRPr="005A3707">
        <w:rPr>
          <w:spacing w:val="-3"/>
          <w:sz w:val="28"/>
          <w:szCs w:val="28"/>
          <w:lang w:eastAsia="en-US"/>
        </w:rPr>
        <w:t xml:space="preserve"> </w:t>
      </w:r>
      <w:r w:rsidRPr="005A3707">
        <w:rPr>
          <w:sz w:val="28"/>
          <w:szCs w:val="28"/>
          <w:lang w:eastAsia="en-US"/>
        </w:rPr>
        <w:t>тепловых сетей</w:t>
      </w:r>
      <w:r w:rsidR="00443E2A">
        <w:rPr>
          <w:sz w:val="28"/>
          <w:szCs w:val="28"/>
          <w:lang w:eastAsia="en-US"/>
        </w:rPr>
        <w:t>»</w:t>
      </w:r>
      <w:r w:rsidRPr="005A3707">
        <w:rPr>
          <w:sz w:val="28"/>
          <w:szCs w:val="28"/>
          <w:lang w:eastAsia="en-US"/>
        </w:rPr>
        <w:t>.</w:t>
      </w:r>
    </w:p>
    <w:p w:rsidR="005A3707" w:rsidRPr="005A3707" w:rsidRDefault="005A3707" w:rsidP="00FC4B49">
      <w:pPr>
        <w:widowControl w:val="0"/>
        <w:autoSpaceDE w:val="0"/>
        <w:autoSpaceDN w:val="0"/>
        <w:ind w:right="49"/>
        <w:rPr>
          <w:sz w:val="26"/>
          <w:lang w:eastAsia="en-US"/>
        </w:rPr>
      </w:pPr>
    </w:p>
    <w:p w:rsidR="005A3707" w:rsidRPr="005A3707" w:rsidRDefault="005A3707" w:rsidP="00FC4B49">
      <w:pPr>
        <w:widowControl w:val="0"/>
        <w:tabs>
          <w:tab w:val="left" w:pos="3703"/>
        </w:tabs>
        <w:autoSpaceDE w:val="0"/>
        <w:autoSpaceDN w:val="0"/>
        <w:spacing w:line="276" w:lineRule="auto"/>
        <w:ind w:left="1075" w:right="49"/>
        <w:rPr>
          <w:i/>
          <w:sz w:val="28"/>
          <w:szCs w:val="28"/>
          <w:lang w:val="en-US" w:eastAsia="en-US"/>
        </w:rPr>
      </w:pPr>
      <w:r w:rsidRPr="005A3707">
        <w:rPr>
          <w:position w:val="-3"/>
          <w:sz w:val="28"/>
          <w:szCs w:val="28"/>
          <w:lang w:eastAsia="en-US"/>
        </w:rPr>
        <w:lastRenderedPageBreak/>
        <w:t>где</w:t>
      </w:r>
      <w:r w:rsidRPr="005A3707">
        <w:rPr>
          <w:position w:val="-3"/>
          <w:sz w:val="28"/>
          <w:szCs w:val="28"/>
          <w:lang w:val="en-US" w:eastAsia="en-US"/>
        </w:rPr>
        <w:t>:</w:t>
      </w:r>
      <w:r w:rsidRPr="005A3707">
        <w:rPr>
          <w:position w:val="-3"/>
          <w:sz w:val="28"/>
          <w:szCs w:val="28"/>
          <w:lang w:val="en-US" w:eastAsia="en-US"/>
        </w:rPr>
        <w:tab/>
      </w:r>
      <w:r w:rsidRPr="005A3707">
        <w:rPr>
          <w:sz w:val="28"/>
          <w:szCs w:val="28"/>
          <w:lang w:val="en-US" w:eastAsia="en-US"/>
        </w:rPr>
        <w:t>S</w:t>
      </w:r>
      <w:r w:rsidRPr="005A3707">
        <w:rPr>
          <w:spacing w:val="16"/>
          <w:sz w:val="28"/>
          <w:szCs w:val="28"/>
          <w:lang w:val="en-US" w:eastAsia="en-US"/>
        </w:rPr>
        <w:t xml:space="preserve"> </w:t>
      </w:r>
      <w:r w:rsidRPr="005A3707">
        <w:rPr>
          <w:sz w:val="28"/>
          <w:szCs w:val="28"/>
          <w:lang w:val="en-US" w:eastAsia="en-US"/>
        </w:rPr>
        <w:t>=</w:t>
      </w:r>
      <w:r w:rsidRPr="005A3707">
        <w:rPr>
          <w:spacing w:val="10"/>
          <w:sz w:val="28"/>
          <w:szCs w:val="28"/>
          <w:lang w:val="en-US" w:eastAsia="en-US"/>
        </w:rPr>
        <w:t xml:space="preserve"> </w:t>
      </w:r>
      <w:r w:rsidRPr="005A3707">
        <w:rPr>
          <w:sz w:val="28"/>
          <w:szCs w:val="28"/>
          <w:lang w:val="en-US" w:eastAsia="en-US"/>
        </w:rPr>
        <w:t>A</w:t>
      </w:r>
      <w:r w:rsidRPr="005A3707">
        <w:rPr>
          <w:spacing w:val="1"/>
          <w:sz w:val="28"/>
          <w:szCs w:val="28"/>
          <w:lang w:val="en-US" w:eastAsia="en-US"/>
        </w:rPr>
        <w:t xml:space="preserve"> </w:t>
      </w:r>
      <w:r w:rsidRPr="005A3707">
        <w:rPr>
          <w:sz w:val="28"/>
          <w:szCs w:val="28"/>
          <w:lang w:val="en-US" w:eastAsia="en-US"/>
        </w:rPr>
        <w:t>+</w:t>
      </w:r>
      <w:r w:rsidRPr="005A3707">
        <w:rPr>
          <w:spacing w:val="-2"/>
          <w:sz w:val="28"/>
          <w:szCs w:val="28"/>
          <w:lang w:val="en-US" w:eastAsia="en-US"/>
        </w:rPr>
        <w:t xml:space="preserve"> </w:t>
      </w:r>
      <w:r w:rsidRPr="005A3707">
        <w:rPr>
          <w:sz w:val="28"/>
          <w:szCs w:val="28"/>
          <w:lang w:val="en-US" w:eastAsia="en-US"/>
        </w:rPr>
        <w:t>Z</w:t>
      </w:r>
      <w:r w:rsidRPr="005A3707">
        <w:rPr>
          <w:spacing w:val="15"/>
          <w:sz w:val="28"/>
          <w:szCs w:val="28"/>
          <w:lang w:val="en-US" w:eastAsia="en-US"/>
        </w:rPr>
        <w:t xml:space="preserve"> </w:t>
      </w:r>
      <w:r w:rsidRPr="005A3707">
        <w:rPr>
          <w:sz w:val="28"/>
          <w:szCs w:val="28"/>
          <w:lang w:val="en-US" w:eastAsia="en-US"/>
        </w:rPr>
        <w:t>→</w:t>
      </w:r>
      <w:r w:rsidRPr="005A3707">
        <w:rPr>
          <w:spacing w:val="12"/>
          <w:sz w:val="28"/>
          <w:szCs w:val="28"/>
          <w:lang w:val="en-US" w:eastAsia="en-US"/>
        </w:rPr>
        <w:t xml:space="preserve"> </w:t>
      </w:r>
      <w:r w:rsidRPr="005A3707">
        <w:rPr>
          <w:sz w:val="28"/>
          <w:szCs w:val="28"/>
          <w:lang w:val="en-US" w:eastAsia="en-US"/>
        </w:rPr>
        <w:t>min,</w:t>
      </w:r>
      <w:r w:rsidRPr="005A3707">
        <w:rPr>
          <w:spacing w:val="-12"/>
          <w:sz w:val="28"/>
          <w:szCs w:val="28"/>
          <w:lang w:val="en-US" w:eastAsia="en-US"/>
        </w:rPr>
        <w:t xml:space="preserve"> </w:t>
      </w:r>
      <w:r w:rsidRPr="005A3707">
        <w:rPr>
          <w:sz w:val="28"/>
          <w:szCs w:val="28"/>
          <w:lang w:eastAsia="en-US"/>
        </w:rPr>
        <w:t>руб</w:t>
      </w:r>
      <w:r w:rsidRPr="005A3707">
        <w:rPr>
          <w:sz w:val="28"/>
          <w:szCs w:val="28"/>
          <w:lang w:val="en-US" w:eastAsia="en-US"/>
        </w:rPr>
        <w:t>/</w:t>
      </w:r>
      <w:r w:rsidRPr="005A3707">
        <w:rPr>
          <w:sz w:val="28"/>
          <w:szCs w:val="28"/>
          <w:lang w:eastAsia="en-US"/>
        </w:rPr>
        <w:t>Гкал</w:t>
      </w:r>
      <w:r w:rsidRPr="005A3707">
        <w:rPr>
          <w:sz w:val="28"/>
          <w:szCs w:val="28"/>
          <w:lang w:val="en-US" w:eastAsia="en-US"/>
        </w:rPr>
        <w:t>/</w:t>
      </w:r>
      <w:r w:rsidRPr="005A3707">
        <w:rPr>
          <w:sz w:val="28"/>
          <w:szCs w:val="28"/>
          <w:lang w:eastAsia="en-US"/>
        </w:rPr>
        <w:t>ч</w:t>
      </w:r>
      <w:r w:rsidRPr="005A3707">
        <w:rPr>
          <w:i/>
          <w:sz w:val="28"/>
          <w:szCs w:val="28"/>
          <w:lang w:val="en-US" w:eastAsia="en-US"/>
        </w:rPr>
        <w:t>,</w:t>
      </w:r>
    </w:p>
    <w:p w:rsidR="004539DC" w:rsidRDefault="005A3707" w:rsidP="00FC4B49">
      <w:pPr>
        <w:widowControl w:val="0"/>
        <w:autoSpaceDE w:val="0"/>
        <w:autoSpaceDN w:val="0"/>
        <w:spacing w:line="276" w:lineRule="auto"/>
        <w:ind w:left="1071" w:right="49"/>
        <w:rPr>
          <w:sz w:val="28"/>
          <w:szCs w:val="28"/>
          <w:lang w:eastAsia="en-US"/>
        </w:rPr>
      </w:pPr>
      <w:r w:rsidRPr="005A3707">
        <w:rPr>
          <w:sz w:val="28"/>
          <w:szCs w:val="28"/>
          <w:lang w:eastAsia="en-US"/>
        </w:rPr>
        <w:t>A</w:t>
      </w:r>
      <w:r w:rsidRPr="005A3707">
        <w:rPr>
          <w:spacing w:val="-10"/>
          <w:sz w:val="28"/>
          <w:szCs w:val="28"/>
          <w:lang w:eastAsia="en-US"/>
        </w:rPr>
        <w:t xml:space="preserve"> </w:t>
      </w:r>
      <w:r w:rsidRPr="005A3707">
        <w:rPr>
          <w:sz w:val="28"/>
          <w:szCs w:val="28"/>
          <w:lang w:eastAsia="en-US"/>
        </w:rPr>
        <w:t>–</w:t>
      </w:r>
      <w:r w:rsidRPr="005A3707">
        <w:rPr>
          <w:spacing w:val="-6"/>
          <w:sz w:val="28"/>
          <w:szCs w:val="28"/>
          <w:lang w:eastAsia="en-US"/>
        </w:rPr>
        <w:t xml:space="preserve"> </w:t>
      </w:r>
      <w:r w:rsidRPr="005A3707">
        <w:rPr>
          <w:sz w:val="28"/>
          <w:szCs w:val="28"/>
          <w:lang w:eastAsia="en-US"/>
        </w:rPr>
        <w:t>удельная</w:t>
      </w:r>
      <w:r w:rsidRPr="005A3707">
        <w:rPr>
          <w:spacing w:val="-8"/>
          <w:sz w:val="28"/>
          <w:szCs w:val="28"/>
          <w:lang w:eastAsia="en-US"/>
        </w:rPr>
        <w:t xml:space="preserve"> </w:t>
      </w:r>
      <w:r w:rsidRPr="005A3707">
        <w:rPr>
          <w:sz w:val="28"/>
          <w:szCs w:val="28"/>
          <w:lang w:eastAsia="en-US"/>
        </w:rPr>
        <w:t>стоимость</w:t>
      </w:r>
      <w:r w:rsidRPr="005A3707">
        <w:rPr>
          <w:spacing w:val="-8"/>
          <w:sz w:val="28"/>
          <w:szCs w:val="28"/>
          <w:lang w:eastAsia="en-US"/>
        </w:rPr>
        <w:t xml:space="preserve"> </w:t>
      </w:r>
      <w:r w:rsidRPr="005A3707">
        <w:rPr>
          <w:sz w:val="28"/>
          <w:szCs w:val="28"/>
          <w:lang w:eastAsia="en-US"/>
        </w:rPr>
        <w:t>сооружения</w:t>
      </w:r>
      <w:r w:rsidRPr="005A3707">
        <w:rPr>
          <w:spacing w:val="-8"/>
          <w:sz w:val="28"/>
          <w:szCs w:val="28"/>
          <w:lang w:eastAsia="en-US"/>
        </w:rPr>
        <w:t xml:space="preserve"> </w:t>
      </w:r>
      <w:r w:rsidRPr="005A3707">
        <w:rPr>
          <w:sz w:val="28"/>
          <w:szCs w:val="28"/>
          <w:lang w:eastAsia="en-US"/>
        </w:rPr>
        <w:t>тепловой</w:t>
      </w:r>
      <w:r w:rsidRPr="005A3707">
        <w:rPr>
          <w:spacing w:val="-4"/>
          <w:sz w:val="28"/>
          <w:szCs w:val="28"/>
          <w:lang w:eastAsia="en-US"/>
        </w:rPr>
        <w:t xml:space="preserve"> </w:t>
      </w:r>
      <w:r w:rsidRPr="005A3707">
        <w:rPr>
          <w:sz w:val="28"/>
          <w:szCs w:val="28"/>
          <w:lang w:eastAsia="en-US"/>
        </w:rPr>
        <w:t>сети,</w:t>
      </w:r>
      <w:r w:rsidRPr="005A3707">
        <w:rPr>
          <w:spacing w:val="-9"/>
          <w:sz w:val="28"/>
          <w:szCs w:val="28"/>
          <w:lang w:eastAsia="en-US"/>
        </w:rPr>
        <w:t xml:space="preserve"> </w:t>
      </w:r>
      <w:r w:rsidRPr="005A3707">
        <w:rPr>
          <w:sz w:val="28"/>
          <w:szCs w:val="28"/>
          <w:lang w:eastAsia="en-US"/>
        </w:rPr>
        <w:t>руб./Гкал/ч;</w:t>
      </w:r>
    </w:p>
    <w:p w:rsidR="005A3707" w:rsidRPr="005A3707" w:rsidRDefault="005A3707" w:rsidP="00FC4B49">
      <w:pPr>
        <w:widowControl w:val="0"/>
        <w:autoSpaceDE w:val="0"/>
        <w:autoSpaceDN w:val="0"/>
        <w:spacing w:line="276" w:lineRule="auto"/>
        <w:ind w:left="1071" w:right="49"/>
        <w:rPr>
          <w:sz w:val="28"/>
          <w:szCs w:val="28"/>
          <w:lang w:eastAsia="en-US"/>
        </w:rPr>
      </w:pPr>
      <w:r w:rsidRPr="005A3707">
        <w:rPr>
          <w:sz w:val="28"/>
          <w:szCs w:val="28"/>
          <w:lang w:eastAsia="en-US"/>
        </w:rPr>
        <w:t>Z</w:t>
      </w:r>
      <w:r w:rsidRPr="005A3707">
        <w:rPr>
          <w:spacing w:val="-9"/>
          <w:sz w:val="28"/>
          <w:szCs w:val="28"/>
          <w:lang w:eastAsia="en-US"/>
        </w:rPr>
        <w:t xml:space="preserve"> </w:t>
      </w:r>
      <w:r w:rsidRPr="005A3707">
        <w:rPr>
          <w:sz w:val="28"/>
          <w:szCs w:val="28"/>
          <w:lang w:eastAsia="en-US"/>
        </w:rPr>
        <w:t>–</w:t>
      </w:r>
      <w:r w:rsidRPr="005A3707">
        <w:rPr>
          <w:spacing w:val="-2"/>
          <w:sz w:val="28"/>
          <w:szCs w:val="28"/>
          <w:lang w:eastAsia="en-US"/>
        </w:rPr>
        <w:t xml:space="preserve"> </w:t>
      </w:r>
      <w:r w:rsidRPr="005A3707">
        <w:rPr>
          <w:sz w:val="28"/>
          <w:szCs w:val="28"/>
          <w:lang w:eastAsia="en-US"/>
        </w:rPr>
        <w:t>удельная</w:t>
      </w:r>
      <w:r w:rsidRPr="005A3707">
        <w:rPr>
          <w:spacing w:val="-6"/>
          <w:sz w:val="28"/>
          <w:szCs w:val="28"/>
          <w:lang w:eastAsia="en-US"/>
        </w:rPr>
        <w:t xml:space="preserve"> </w:t>
      </w:r>
      <w:r w:rsidRPr="005A3707">
        <w:rPr>
          <w:sz w:val="28"/>
          <w:szCs w:val="28"/>
          <w:lang w:eastAsia="en-US"/>
        </w:rPr>
        <w:t>стоимость</w:t>
      </w:r>
      <w:r w:rsidRPr="005A3707">
        <w:rPr>
          <w:spacing w:val="-4"/>
          <w:sz w:val="28"/>
          <w:szCs w:val="28"/>
          <w:lang w:eastAsia="en-US"/>
        </w:rPr>
        <w:t xml:space="preserve"> </w:t>
      </w:r>
      <w:r w:rsidRPr="005A3707">
        <w:rPr>
          <w:sz w:val="28"/>
          <w:szCs w:val="28"/>
          <w:lang w:eastAsia="en-US"/>
        </w:rPr>
        <w:t>сооружения</w:t>
      </w:r>
      <w:r w:rsidRPr="005A3707">
        <w:rPr>
          <w:spacing w:val="-6"/>
          <w:sz w:val="28"/>
          <w:szCs w:val="28"/>
          <w:lang w:eastAsia="en-US"/>
        </w:rPr>
        <w:t xml:space="preserve"> </w:t>
      </w:r>
      <w:r w:rsidRPr="005A3707">
        <w:rPr>
          <w:sz w:val="28"/>
          <w:szCs w:val="28"/>
          <w:lang w:eastAsia="en-US"/>
        </w:rPr>
        <w:t>котельной,</w:t>
      </w:r>
      <w:r w:rsidRPr="005A3707">
        <w:rPr>
          <w:spacing w:val="-6"/>
          <w:sz w:val="28"/>
          <w:szCs w:val="28"/>
          <w:lang w:eastAsia="en-US"/>
        </w:rPr>
        <w:t xml:space="preserve"> </w:t>
      </w:r>
      <w:r w:rsidRPr="005A3707">
        <w:rPr>
          <w:sz w:val="28"/>
          <w:szCs w:val="28"/>
          <w:lang w:eastAsia="en-US"/>
        </w:rPr>
        <w:t>руб./Гкал/ч.</w:t>
      </w:r>
    </w:p>
    <w:p w:rsidR="005A3707" w:rsidRPr="005A3707" w:rsidRDefault="005A3707" w:rsidP="00FC4B49">
      <w:pPr>
        <w:widowControl w:val="0"/>
        <w:autoSpaceDE w:val="0"/>
        <w:autoSpaceDN w:val="0"/>
        <w:spacing w:line="276" w:lineRule="auto"/>
        <w:ind w:left="221" w:right="49" w:firstLine="850"/>
        <w:jc w:val="both"/>
        <w:rPr>
          <w:sz w:val="28"/>
          <w:szCs w:val="28"/>
          <w:lang w:eastAsia="en-US"/>
        </w:rPr>
      </w:pPr>
      <w:r w:rsidRPr="005A3707">
        <w:rPr>
          <w:sz w:val="28"/>
          <w:szCs w:val="28"/>
          <w:lang w:eastAsia="en-US"/>
        </w:rPr>
        <w:t>При</w:t>
      </w:r>
      <w:r w:rsidRPr="005A3707">
        <w:rPr>
          <w:spacing w:val="1"/>
          <w:sz w:val="28"/>
          <w:szCs w:val="28"/>
          <w:lang w:eastAsia="en-US"/>
        </w:rPr>
        <w:t xml:space="preserve"> </w:t>
      </w:r>
      <w:r w:rsidRPr="005A3707">
        <w:rPr>
          <w:sz w:val="28"/>
          <w:szCs w:val="28"/>
          <w:lang w:eastAsia="en-US"/>
        </w:rPr>
        <w:t>этом</w:t>
      </w:r>
      <w:r w:rsidRPr="005A3707">
        <w:rPr>
          <w:spacing w:val="1"/>
          <w:sz w:val="28"/>
          <w:szCs w:val="28"/>
          <w:lang w:eastAsia="en-US"/>
        </w:rPr>
        <w:t xml:space="preserve"> </w:t>
      </w:r>
      <w:r w:rsidRPr="005A3707">
        <w:rPr>
          <w:sz w:val="28"/>
          <w:szCs w:val="28"/>
          <w:lang w:eastAsia="en-US"/>
        </w:rPr>
        <w:t>использовались</w:t>
      </w:r>
      <w:r w:rsidRPr="005A3707">
        <w:rPr>
          <w:spacing w:val="1"/>
          <w:sz w:val="28"/>
          <w:szCs w:val="28"/>
          <w:lang w:eastAsia="en-US"/>
        </w:rPr>
        <w:t xml:space="preserve"> </w:t>
      </w:r>
      <w:r w:rsidRPr="005A3707">
        <w:rPr>
          <w:sz w:val="28"/>
          <w:szCs w:val="28"/>
          <w:lang w:eastAsia="en-US"/>
        </w:rPr>
        <w:t>следующие</w:t>
      </w:r>
      <w:r w:rsidRPr="005A3707">
        <w:rPr>
          <w:spacing w:val="1"/>
          <w:sz w:val="28"/>
          <w:szCs w:val="28"/>
          <w:lang w:eastAsia="en-US"/>
        </w:rPr>
        <w:t xml:space="preserve"> </w:t>
      </w:r>
      <w:r w:rsidRPr="005A3707">
        <w:rPr>
          <w:sz w:val="28"/>
          <w:szCs w:val="28"/>
          <w:lang w:eastAsia="en-US"/>
        </w:rPr>
        <w:t>аналитические</w:t>
      </w:r>
      <w:r w:rsidRPr="005A3707">
        <w:rPr>
          <w:spacing w:val="1"/>
          <w:sz w:val="28"/>
          <w:szCs w:val="28"/>
          <w:lang w:eastAsia="en-US"/>
        </w:rPr>
        <w:t xml:space="preserve"> </w:t>
      </w:r>
      <w:r w:rsidRPr="005A3707">
        <w:rPr>
          <w:sz w:val="28"/>
          <w:szCs w:val="28"/>
          <w:lang w:eastAsia="en-US"/>
        </w:rPr>
        <w:t>выражения</w:t>
      </w:r>
      <w:r w:rsidRPr="005A3707">
        <w:rPr>
          <w:spacing w:val="1"/>
          <w:sz w:val="28"/>
          <w:szCs w:val="28"/>
          <w:lang w:eastAsia="en-US"/>
        </w:rPr>
        <w:t xml:space="preserve"> </w:t>
      </w:r>
      <w:r w:rsidRPr="005A3707">
        <w:rPr>
          <w:sz w:val="28"/>
          <w:szCs w:val="28"/>
          <w:lang w:eastAsia="en-US"/>
        </w:rPr>
        <w:t>для</w:t>
      </w:r>
      <w:r w:rsidRPr="005A3707">
        <w:rPr>
          <w:spacing w:val="1"/>
          <w:sz w:val="28"/>
          <w:szCs w:val="28"/>
          <w:lang w:eastAsia="en-US"/>
        </w:rPr>
        <w:t xml:space="preserve"> </w:t>
      </w:r>
      <w:r w:rsidRPr="005A3707">
        <w:rPr>
          <w:sz w:val="28"/>
          <w:szCs w:val="28"/>
          <w:lang w:eastAsia="en-US"/>
        </w:rPr>
        <w:t>связи</w:t>
      </w:r>
      <w:r w:rsidRPr="005A3707">
        <w:rPr>
          <w:spacing w:val="1"/>
          <w:sz w:val="28"/>
          <w:szCs w:val="28"/>
          <w:lang w:eastAsia="en-US"/>
        </w:rPr>
        <w:t xml:space="preserve"> </w:t>
      </w:r>
      <w:r w:rsidRPr="005A3707">
        <w:rPr>
          <w:sz w:val="28"/>
          <w:szCs w:val="28"/>
          <w:lang w:eastAsia="en-US"/>
        </w:rPr>
        <w:t>себестоимости</w:t>
      </w:r>
      <w:r w:rsidRPr="005A3707">
        <w:rPr>
          <w:spacing w:val="1"/>
          <w:sz w:val="28"/>
          <w:szCs w:val="28"/>
          <w:lang w:eastAsia="en-US"/>
        </w:rPr>
        <w:t xml:space="preserve"> </w:t>
      </w:r>
      <w:r w:rsidRPr="005A3707">
        <w:rPr>
          <w:sz w:val="28"/>
          <w:szCs w:val="28"/>
          <w:lang w:eastAsia="en-US"/>
        </w:rPr>
        <w:t>производства</w:t>
      </w:r>
      <w:r w:rsidRPr="005A3707">
        <w:rPr>
          <w:spacing w:val="1"/>
          <w:sz w:val="28"/>
          <w:szCs w:val="28"/>
          <w:lang w:eastAsia="en-US"/>
        </w:rPr>
        <w:t xml:space="preserve"> </w:t>
      </w:r>
      <w:r w:rsidRPr="005A3707">
        <w:rPr>
          <w:sz w:val="28"/>
          <w:szCs w:val="28"/>
          <w:lang w:eastAsia="en-US"/>
        </w:rPr>
        <w:t>и</w:t>
      </w:r>
      <w:r w:rsidRPr="005A3707">
        <w:rPr>
          <w:spacing w:val="1"/>
          <w:sz w:val="28"/>
          <w:szCs w:val="28"/>
          <w:lang w:eastAsia="en-US"/>
        </w:rPr>
        <w:t xml:space="preserve"> </w:t>
      </w:r>
      <w:r w:rsidRPr="005A3707">
        <w:rPr>
          <w:sz w:val="28"/>
          <w:szCs w:val="28"/>
          <w:lang w:eastAsia="en-US"/>
        </w:rPr>
        <w:t>транспорта</w:t>
      </w:r>
      <w:r w:rsidRPr="005A3707">
        <w:rPr>
          <w:spacing w:val="1"/>
          <w:sz w:val="28"/>
          <w:szCs w:val="28"/>
          <w:lang w:eastAsia="en-US"/>
        </w:rPr>
        <w:t xml:space="preserve"> </w:t>
      </w:r>
      <w:r w:rsidRPr="005A3707">
        <w:rPr>
          <w:sz w:val="28"/>
          <w:szCs w:val="28"/>
          <w:lang w:eastAsia="en-US"/>
        </w:rPr>
        <w:t>теплоты</w:t>
      </w:r>
      <w:r w:rsidRPr="005A3707">
        <w:rPr>
          <w:spacing w:val="1"/>
          <w:sz w:val="28"/>
          <w:szCs w:val="28"/>
          <w:lang w:eastAsia="en-US"/>
        </w:rPr>
        <w:t xml:space="preserve"> </w:t>
      </w:r>
      <w:r w:rsidRPr="005A3707">
        <w:rPr>
          <w:sz w:val="28"/>
          <w:szCs w:val="28"/>
          <w:lang w:eastAsia="en-US"/>
        </w:rPr>
        <w:t>с</w:t>
      </w:r>
      <w:r w:rsidRPr="005A3707">
        <w:rPr>
          <w:spacing w:val="1"/>
          <w:sz w:val="28"/>
          <w:szCs w:val="28"/>
          <w:lang w:eastAsia="en-US"/>
        </w:rPr>
        <w:t xml:space="preserve"> </w:t>
      </w:r>
      <w:r w:rsidRPr="005A3707">
        <w:rPr>
          <w:sz w:val="28"/>
          <w:szCs w:val="28"/>
          <w:lang w:eastAsia="en-US"/>
        </w:rPr>
        <w:t>предельным</w:t>
      </w:r>
      <w:r w:rsidRPr="005A3707">
        <w:rPr>
          <w:spacing w:val="1"/>
          <w:sz w:val="28"/>
          <w:szCs w:val="28"/>
          <w:lang w:eastAsia="en-US"/>
        </w:rPr>
        <w:t xml:space="preserve"> </w:t>
      </w:r>
      <w:r w:rsidRPr="005A3707">
        <w:rPr>
          <w:sz w:val="28"/>
          <w:szCs w:val="28"/>
          <w:lang w:eastAsia="en-US"/>
        </w:rPr>
        <w:t>радиусом</w:t>
      </w:r>
      <w:r w:rsidRPr="005A3707">
        <w:rPr>
          <w:spacing w:val="1"/>
          <w:sz w:val="28"/>
          <w:szCs w:val="28"/>
          <w:lang w:eastAsia="en-US"/>
        </w:rPr>
        <w:t xml:space="preserve"> </w:t>
      </w:r>
      <w:r w:rsidRPr="005A3707">
        <w:rPr>
          <w:sz w:val="28"/>
          <w:szCs w:val="28"/>
          <w:lang w:eastAsia="en-US"/>
        </w:rPr>
        <w:t>теплоснабжения:</w:t>
      </w:r>
    </w:p>
    <w:p w:rsidR="005A3707" w:rsidRPr="005A3707" w:rsidRDefault="00E0619A" w:rsidP="005A3707">
      <w:pPr>
        <w:widowControl w:val="0"/>
        <w:autoSpaceDE w:val="0"/>
        <w:autoSpaceDN w:val="0"/>
        <w:spacing w:line="276" w:lineRule="auto"/>
        <w:rPr>
          <w:sz w:val="28"/>
          <w:szCs w:val="28"/>
          <w:lang w:eastAsia="en-US"/>
        </w:rPr>
      </w:pPr>
      <w:r w:rsidRPr="005A3707">
        <w:rPr>
          <w:noProof/>
          <w:sz w:val="28"/>
          <w:szCs w:val="28"/>
        </w:rPr>
        <w:drawing>
          <wp:anchor distT="0" distB="0" distL="0" distR="0" simplePos="0" relativeHeight="251660288" behindDoc="0" locked="0" layoutInCell="1" allowOverlap="1">
            <wp:simplePos x="0" y="0"/>
            <wp:positionH relativeFrom="page">
              <wp:posOffset>3093720</wp:posOffset>
            </wp:positionH>
            <wp:positionV relativeFrom="paragraph">
              <wp:posOffset>196215</wp:posOffset>
            </wp:positionV>
            <wp:extent cx="2524760" cy="342900"/>
            <wp:effectExtent l="0" t="0" r="0" b="0"/>
            <wp:wrapTopAndBottom/>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7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707">
        <w:rPr>
          <w:noProof/>
          <w:sz w:val="28"/>
          <w:szCs w:val="28"/>
        </w:rPr>
        <w:drawing>
          <wp:anchor distT="0" distB="0" distL="0" distR="0" simplePos="0" relativeHeight="251661312" behindDoc="0" locked="0" layoutInCell="1" allowOverlap="1">
            <wp:simplePos x="0" y="0"/>
            <wp:positionH relativeFrom="page">
              <wp:posOffset>3150870</wp:posOffset>
            </wp:positionH>
            <wp:positionV relativeFrom="paragraph">
              <wp:posOffset>733425</wp:posOffset>
            </wp:positionV>
            <wp:extent cx="2410460" cy="342900"/>
            <wp:effectExtent l="0" t="0" r="0" b="0"/>
            <wp:wrapTopAndBottom/>
            <wp:docPr id="2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04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707" w:rsidRPr="005A3707" w:rsidRDefault="005A3707" w:rsidP="005A3707">
      <w:pPr>
        <w:widowControl w:val="0"/>
        <w:autoSpaceDE w:val="0"/>
        <w:autoSpaceDN w:val="0"/>
        <w:spacing w:line="276" w:lineRule="auto"/>
        <w:ind w:left="1071"/>
        <w:rPr>
          <w:sz w:val="28"/>
          <w:szCs w:val="28"/>
          <w:lang w:eastAsia="en-US"/>
        </w:rPr>
      </w:pPr>
      <w:r w:rsidRPr="005A3707">
        <w:rPr>
          <w:sz w:val="28"/>
          <w:szCs w:val="28"/>
          <w:lang w:eastAsia="en-US"/>
        </w:rPr>
        <w:t>где:</w:t>
      </w:r>
    </w:p>
    <w:p w:rsidR="005A3707" w:rsidRPr="005A3707" w:rsidRDefault="005A3707" w:rsidP="005A3707">
      <w:pPr>
        <w:widowControl w:val="0"/>
        <w:autoSpaceDE w:val="0"/>
        <w:autoSpaceDN w:val="0"/>
        <w:spacing w:line="276" w:lineRule="auto"/>
        <w:ind w:left="221" w:firstLine="850"/>
        <w:rPr>
          <w:sz w:val="28"/>
          <w:szCs w:val="28"/>
          <w:lang w:eastAsia="en-US"/>
        </w:rPr>
      </w:pPr>
      <w:r w:rsidRPr="005A3707">
        <w:rPr>
          <w:sz w:val="28"/>
          <w:szCs w:val="28"/>
          <w:lang w:eastAsia="en-US"/>
        </w:rPr>
        <w:t>R</w:t>
      </w:r>
      <w:r w:rsidRPr="005A3707">
        <w:rPr>
          <w:spacing w:val="5"/>
          <w:sz w:val="28"/>
          <w:szCs w:val="28"/>
          <w:lang w:eastAsia="en-US"/>
        </w:rPr>
        <w:t xml:space="preserve"> </w:t>
      </w:r>
      <w:r w:rsidRPr="005A3707">
        <w:rPr>
          <w:sz w:val="28"/>
          <w:szCs w:val="28"/>
          <w:lang w:eastAsia="en-US"/>
        </w:rPr>
        <w:t>–</w:t>
      </w:r>
      <w:r w:rsidRPr="005A3707">
        <w:rPr>
          <w:spacing w:val="6"/>
          <w:sz w:val="28"/>
          <w:szCs w:val="28"/>
          <w:lang w:eastAsia="en-US"/>
        </w:rPr>
        <w:t xml:space="preserve"> </w:t>
      </w:r>
      <w:r w:rsidRPr="005A3707">
        <w:rPr>
          <w:sz w:val="28"/>
          <w:szCs w:val="28"/>
          <w:lang w:eastAsia="en-US"/>
        </w:rPr>
        <w:t>радиус</w:t>
      </w:r>
      <w:r w:rsidRPr="005A3707">
        <w:rPr>
          <w:spacing w:val="1"/>
          <w:sz w:val="28"/>
          <w:szCs w:val="28"/>
          <w:lang w:eastAsia="en-US"/>
        </w:rPr>
        <w:t xml:space="preserve"> </w:t>
      </w:r>
      <w:r w:rsidRPr="005A3707">
        <w:rPr>
          <w:sz w:val="28"/>
          <w:szCs w:val="28"/>
          <w:lang w:eastAsia="en-US"/>
        </w:rPr>
        <w:t>действия</w:t>
      </w:r>
      <w:r w:rsidRPr="005A3707">
        <w:rPr>
          <w:spacing w:val="4"/>
          <w:sz w:val="28"/>
          <w:szCs w:val="28"/>
          <w:lang w:eastAsia="en-US"/>
        </w:rPr>
        <w:t xml:space="preserve"> </w:t>
      </w:r>
      <w:r w:rsidRPr="005A3707">
        <w:rPr>
          <w:sz w:val="28"/>
          <w:szCs w:val="28"/>
          <w:lang w:eastAsia="en-US"/>
        </w:rPr>
        <w:t>тепловой</w:t>
      </w:r>
      <w:r w:rsidRPr="005A3707">
        <w:rPr>
          <w:spacing w:val="5"/>
          <w:sz w:val="28"/>
          <w:szCs w:val="28"/>
          <w:lang w:eastAsia="en-US"/>
        </w:rPr>
        <w:t xml:space="preserve"> </w:t>
      </w:r>
      <w:r w:rsidRPr="005A3707">
        <w:rPr>
          <w:sz w:val="28"/>
          <w:szCs w:val="28"/>
          <w:lang w:eastAsia="en-US"/>
        </w:rPr>
        <w:t>сети</w:t>
      </w:r>
      <w:r w:rsidRPr="005A3707">
        <w:rPr>
          <w:spacing w:val="5"/>
          <w:sz w:val="28"/>
          <w:szCs w:val="28"/>
          <w:lang w:eastAsia="en-US"/>
        </w:rPr>
        <w:t xml:space="preserve"> </w:t>
      </w:r>
      <w:r w:rsidRPr="005A3707">
        <w:rPr>
          <w:sz w:val="28"/>
          <w:szCs w:val="28"/>
          <w:lang w:eastAsia="en-US"/>
        </w:rPr>
        <w:t>(протяженность</w:t>
      </w:r>
      <w:r w:rsidRPr="005A3707">
        <w:rPr>
          <w:spacing w:val="6"/>
          <w:sz w:val="28"/>
          <w:szCs w:val="28"/>
          <w:lang w:eastAsia="en-US"/>
        </w:rPr>
        <w:t xml:space="preserve"> </w:t>
      </w:r>
      <w:r w:rsidRPr="005A3707">
        <w:rPr>
          <w:sz w:val="28"/>
          <w:szCs w:val="28"/>
          <w:lang w:eastAsia="en-US"/>
        </w:rPr>
        <w:t>главной</w:t>
      </w:r>
      <w:r w:rsidRPr="005A3707">
        <w:rPr>
          <w:spacing w:val="4"/>
          <w:sz w:val="28"/>
          <w:szCs w:val="28"/>
          <w:lang w:eastAsia="en-US"/>
        </w:rPr>
        <w:t xml:space="preserve"> </w:t>
      </w:r>
      <w:r w:rsidRPr="005A3707">
        <w:rPr>
          <w:sz w:val="28"/>
          <w:szCs w:val="28"/>
          <w:lang w:eastAsia="en-US"/>
        </w:rPr>
        <w:t>тепловой</w:t>
      </w:r>
      <w:r w:rsidRPr="005A3707">
        <w:rPr>
          <w:spacing w:val="4"/>
          <w:sz w:val="28"/>
          <w:szCs w:val="28"/>
          <w:lang w:eastAsia="en-US"/>
        </w:rPr>
        <w:t xml:space="preserve"> </w:t>
      </w:r>
      <w:r w:rsidRPr="005A3707">
        <w:rPr>
          <w:sz w:val="28"/>
          <w:szCs w:val="28"/>
          <w:lang w:eastAsia="en-US"/>
        </w:rPr>
        <w:t>магистрали</w:t>
      </w:r>
      <w:r w:rsidRPr="005A3707">
        <w:rPr>
          <w:spacing w:val="-57"/>
          <w:sz w:val="28"/>
          <w:szCs w:val="28"/>
          <w:lang w:eastAsia="en-US"/>
        </w:rPr>
        <w:t xml:space="preserve"> </w:t>
      </w:r>
      <w:r w:rsidRPr="005A3707">
        <w:rPr>
          <w:sz w:val="28"/>
          <w:szCs w:val="28"/>
          <w:lang w:eastAsia="en-US"/>
        </w:rPr>
        <w:t>самого</w:t>
      </w:r>
      <w:r w:rsidRPr="005A3707">
        <w:rPr>
          <w:spacing w:val="-2"/>
          <w:sz w:val="28"/>
          <w:szCs w:val="28"/>
          <w:lang w:eastAsia="en-US"/>
        </w:rPr>
        <w:t xml:space="preserve"> </w:t>
      </w:r>
      <w:r w:rsidRPr="005A3707">
        <w:rPr>
          <w:sz w:val="28"/>
          <w:szCs w:val="28"/>
          <w:lang w:eastAsia="en-US"/>
        </w:rPr>
        <w:t>протяженного</w:t>
      </w:r>
      <w:r w:rsidRPr="005A3707">
        <w:rPr>
          <w:spacing w:val="-1"/>
          <w:sz w:val="28"/>
          <w:szCs w:val="28"/>
          <w:lang w:eastAsia="en-US"/>
        </w:rPr>
        <w:t xml:space="preserve"> </w:t>
      </w:r>
      <w:r w:rsidRPr="005A3707">
        <w:rPr>
          <w:sz w:val="28"/>
          <w:szCs w:val="28"/>
          <w:lang w:eastAsia="en-US"/>
        </w:rPr>
        <w:t>вывода</w:t>
      </w:r>
      <w:r w:rsidRPr="005A3707">
        <w:rPr>
          <w:spacing w:val="-4"/>
          <w:sz w:val="28"/>
          <w:szCs w:val="28"/>
          <w:lang w:eastAsia="en-US"/>
        </w:rPr>
        <w:t xml:space="preserve"> </w:t>
      </w:r>
      <w:r w:rsidRPr="005A3707">
        <w:rPr>
          <w:sz w:val="28"/>
          <w:szCs w:val="28"/>
          <w:lang w:eastAsia="en-US"/>
        </w:rPr>
        <w:t>от источника),</w:t>
      </w:r>
      <w:r w:rsidRPr="005A3707">
        <w:rPr>
          <w:spacing w:val="-2"/>
          <w:sz w:val="28"/>
          <w:szCs w:val="28"/>
          <w:lang w:eastAsia="en-US"/>
        </w:rPr>
        <w:t xml:space="preserve"> </w:t>
      </w:r>
      <w:r w:rsidRPr="005A3707">
        <w:rPr>
          <w:sz w:val="28"/>
          <w:szCs w:val="28"/>
          <w:lang w:eastAsia="en-US"/>
        </w:rPr>
        <w:t>км;</w:t>
      </w:r>
    </w:p>
    <w:p w:rsidR="005A3707" w:rsidRPr="005A3707" w:rsidRDefault="005A3707" w:rsidP="005A3707">
      <w:pPr>
        <w:widowControl w:val="0"/>
        <w:autoSpaceDE w:val="0"/>
        <w:autoSpaceDN w:val="0"/>
        <w:spacing w:line="276" w:lineRule="auto"/>
        <w:ind w:left="1071"/>
        <w:rPr>
          <w:sz w:val="28"/>
          <w:szCs w:val="28"/>
          <w:lang w:eastAsia="en-US"/>
        </w:rPr>
      </w:pPr>
      <w:r w:rsidRPr="005A3707">
        <w:rPr>
          <w:sz w:val="28"/>
          <w:szCs w:val="28"/>
          <w:lang w:eastAsia="en-US"/>
        </w:rPr>
        <w:t>B</w:t>
      </w:r>
      <w:r w:rsidRPr="005A3707">
        <w:rPr>
          <w:spacing w:val="-4"/>
          <w:sz w:val="28"/>
          <w:szCs w:val="28"/>
          <w:lang w:eastAsia="en-US"/>
        </w:rPr>
        <w:t xml:space="preserve"> </w:t>
      </w:r>
      <w:r w:rsidRPr="005A3707">
        <w:rPr>
          <w:sz w:val="28"/>
          <w:szCs w:val="28"/>
          <w:lang w:eastAsia="en-US"/>
        </w:rPr>
        <w:t>–</w:t>
      </w:r>
      <w:r w:rsidRPr="005A3707">
        <w:rPr>
          <w:spacing w:val="-1"/>
          <w:sz w:val="28"/>
          <w:szCs w:val="28"/>
          <w:lang w:eastAsia="en-US"/>
        </w:rPr>
        <w:t xml:space="preserve"> </w:t>
      </w:r>
      <w:r w:rsidRPr="005A3707">
        <w:rPr>
          <w:sz w:val="28"/>
          <w:szCs w:val="28"/>
          <w:lang w:eastAsia="en-US"/>
        </w:rPr>
        <w:t>среднее</w:t>
      </w:r>
      <w:r w:rsidRPr="005A3707">
        <w:rPr>
          <w:spacing w:val="-1"/>
          <w:sz w:val="28"/>
          <w:szCs w:val="28"/>
          <w:lang w:eastAsia="en-US"/>
        </w:rPr>
        <w:t xml:space="preserve"> </w:t>
      </w:r>
      <w:r w:rsidRPr="005A3707">
        <w:rPr>
          <w:sz w:val="28"/>
          <w:szCs w:val="28"/>
          <w:lang w:eastAsia="en-US"/>
        </w:rPr>
        <w:t>число</w:t>
      </w:r>
      <w:r w:rsidRPr="005A3707">
        <w:rPr>
          <w:spacing w:val="-3"/>
          <w:sz w:val="28"/>
          <w:szCs w:val="28"/>
          <w:lang w:eastAsia="en-US"/>
        </w:rPr>
        <w:t xml:space="preserve"> </w:t>
      </w:r>
      <w:r w:rsidRPr="005A3707">
        <w:rPr>
          <w:sz w:val="28"/>
          <w:szCs w:val="28"/>
          <w:lang w:eastAsia="en-US"/>
        </w:rPr>
        <w:t>абонентов</w:t>
      </w:r>
      <w:r w:rsidRPr="005A3707">
        <w:rPr>
          <w:spacing w:val="-1"/>
          <w:sz w:val="28"/>
          <w:szCs w:val="28"/>
          <w:lang w:eastAsia="en-US"/>
        </w:rPr>
        <w:t xml:space="preserve"> </w:t>
      </w:r>
      <w:r w:rsidRPr="005A3707">
        <w:rPr>
          <w:sz w:val="28"/>
          <w:szCs w:val="28"/>
          <w:lang w:eastAsia="en-US"/>
        </w:rPr>
        <w:t>на</w:t>
      </w:r>
      <w:r w:rsidRPr="005A3707">
        <w:rPr>
          <w:spacing w:val="-2"/>
          <w:sz w:val="28"/>
          <w:szCs w:val="28"/>
          <w:lang w:eastAsia="en-US"/>
        </w:rPr>
        <w:t xml:space="preserve"> </w:t>
      </w:r>
      <w:r w:rsidRPr="005A3707">
        <w:rPr>
          <w:sz w:val="28"/>
          <w:szCs w:val="28"/>
          <w:lang w:eastAsia="en-US"/>
        </w:rPr>
        <w:t>1</w:t>
      </w:r>
      <w:r w:rsidRPr="005A3707">
        <w:rPr>
          <w:spacing w:val="-1"/>
          <w:sz w:val="28"/>
          <w:szCs w:val="28"/>
          <w:lang w:eastAsia="en-US"/>
        </w:rPr>
        <w:t xml:space="preserve"> </w:t>
      </w:r>
      <w:r w:rsidRPr="005A3707">
        <w:rPr>
          <w:sz w:val="28"/>
          <w:szCs w:val="28"/>
          <w:lang w:eastAsia="en-US"/>
        </w:rPr>
        <w:t>км</w:t>
      </w:r>
      <w:r w:rsidRPr="005A3707">
        <w:rPr>
          <w:sz w:val="28"/>
          <w:szCs w:val="28"/>
          <w:vertAlign w:val="superscript"/>
          <w:lang w:eastAsia="en-US"/>
        </w:rPr>
        <w:t>2</w:t>
      </w:r>
      <w:r w:rsidRPr="005A3707">
        <w:rPr>
          <w:sz w:val="28"/>
          <w:szCs w:val="28"/>
          <w:lang w:eastAsia="en-US"/>
        </w:rPr>
        <w:t>;</w:t>
      </w:r>
    </w:p>
    <w:p w:rsidR="005A3707" w:rsidRPr="005A3707" w:rsidRDefault="005A3707" w:rsidP="005A3707">
      <w:pPr>
        <w:widowControl w:val="0"/>
        <w:autoSpaceDE w:val="0"/>
        <w:autoSpaceDN w:val="0"/>
        <w:spacing w:line="276" w:lineRule="auto"/>
        <w:ind w:left="1071" w:right="727"/>
        <w:rPr>
          <w:sz w:val="28"/>
          <w:szCs w:val="28"/>
          <w:lang w:eastAsia="en-US"/>
        </w:rPr>
      </w:pPr>
      <w:r w:rsidRPr="005A3707">
        <w:rPr>
          <w:sz w:val="28"/>
          <w:szCs w:val="28"/>
          <w:lang w:eastAsia="en-US"/>
        </w:rPr>
        <w:t>s</w:t>
      </w:r>
      <w:r w:rsidRPr="005A3707">
        <w:rPr>
          <w:spacing w:val="-8"/>
          <w:sz w:val="28"/>
          <w:szCs w:val="28"/>
          <w:lang w:eastAsia="en-US"/>
        </w:rPr>
        <w:t xml:space="preserve"> </w:t>
      </w:r>
      <w:r w:rsidRPr="005A3707">
        <w:rPr>
          <w:sz w:val="28"/>
          <w:szCs w:val="28"/>
          <w:lang w:eastAsia="en-US"/>
        </w:rPr>
        <w:t>–</w:t>
      </w:r>
      <w:r w:rsidRPr="005A3707">
        <w:rPr>
          <w:spacing w:val="-7"/>
          <w:sz w:val="28"/>
          <w:szCs w:val="28"/>
          <w:lang w:eastAsia="en-US"/>
        </w:rPr>
        <w:t xml:space="preserve"> </w:t>
      </w:r>
      <w:r w:rsidRPr="005A3707">
        <w:rPr>
          <w:sz w:val="28"/>
          <w:szCs w:val="28"/>
          <w:lang w:eastAsia="en-US"/>
        </w:rPr>
        <w:t>удельная</w:t>
      </w:r>
      <w:r w:rsidRPr="005A3707">
        <w:rPr>
          <w:spacing w:val="-9"/>
          <w:sz w:val="28"/>
          <w:szCs w:val="28"/>
          <w:lang w:eastAsia="en-US"/>
        </w:rPr>
        <w:t xml:space="preserve"> </w:t>
      </w:r>
      <w:r w:rsidRPr="005A3707">
        <w:rPr>
          <w:sz w:val="28"/>
          <w:szCs w:val="28"/>
          <w:lang w:eastAsia="en-US"/>
        </w:rPr>
        <w:t>стоимость</w:t>
      </w:r>
      <w:r w:rsidRPr="005A3707">
        <w:rPr>
          <w:spacing w:val="-7"/>
          <w:sz w:val="28"/>
          <w:szCs w:val="28"/>
          <w:lang w:eastAsia="en-US"/>
        </w:rPr>
        <w:t xml:space="preserve"> </w:t>
      </w:r>
      <w:r w:rsidRPr="005A3707">
        <w:rPr>
          <w:sz w:val="28"/>
          <w:szCs w:val="28"/>
          <w:lang w:eastAsia="en-US"/>
        </w:rPr>
        <w:t>материальной</w:t>
      </w:r>
      <w:r w:rsidRPr="005A3707">
        <w:rPr>
          <w:spacing w:val="-12"/>
          <w:sz w:val="28"/>
          <w:szCs w:val="28"/>
          <w:lang w:eastAsia="en-US"/>
        </w:rPr>
        <w:t xml:space="preserve"> </w:t>
      </w:r>
      <w:r w:rsidRPr="005A3707">
        <w:rPr>
          <w:sz w:val="28"/>
          <w:szCs w:val="28"/>
          <w:lang w:eastAsia="en-US"/>
        </w:rPr>
        <w:t>характеристики</w:t>
      </w:r>
      <w:r w:rsidRPr="005A3707">
        <w:rPr>
          <w:spacing w:val="-9"/>
          <w:sz w:val="28"/>
          <w:szCs w:val="28"/>
          <w:lang w:eastAsia="en-US"/>
        </w:rPr>
        <w:t xml:space="preserve"> </w:t>
      </w:r>
      <w:r w:rsidRPr="005A3707">
        <w:rPr>
          <w:sz w:val="28"/>
          <w:szCs w:val="28"/>
          <w:lang w:eastAsia="en-US"/>
        </w:rPr>
        <w:t>тепловой</w:t>
      </w:r>
      <w:r w:rsidRPr="005A3707">
        <w:rPr>
          <w:spacing w:val="-9"/>
          <w:sz w:val="28"/>
          <w:szCs w:val="28"/>
          <w:lang w:eastAsia="en-US"/>
        </w:rPr>
        <w:t xml:space="preserve"> </w:t>
      </w:r>
      <w:r w:rsidRPr="005A3707">
        <w:rPr>
          <w:sz w:val="28"/>
          <w:szCs w:val="28"/>
          <w:lang w:eastAsia="en-US"/>
        </w:rPr>
        <w:t>сети,</w:t>
      </w:r>
      <w:r w:rsidRPr="005A3707">
        <w:rPr>
          <w:spacing w:val="-10"/>
          <w:sz w:val="28"/>
          <w:szCs w:val="28"/>
          <w:lang w:eastAsia="en-US"/>
        </w:rPr>
        <w:t xml:space="preserve"> </w:t>
      </w:r>
      <w:r w:rsidRPr="005A3707">
        <w:rPr>
          <w:sz w:val="28"/>
          <w:szCs w:val="28"/>
          <w:lang w:eastAsia="en-US"/>
        </w:rPr>
        <w:t>руб./м</w:t>
      </w:r>
      <w:r w:rsidRPr="005A3707">
        <w:rPr>
          <w:sz w:val="28"/>
          <w:szCs w:val="28"/>
          <w:vertAlign w:val="superscript"/>
          <w:lang w:eastAsia="en-US"/>
        </w:rPr>
        <w:t>2</w:t>
      </w:r>
      <w:r w:rsidRPr="005A3707">
        <w:rPr>
          <w:sz w:val="28"/>
          <w:szCs w:val="28"/>
          <w:lang w:eastAsia="en-US"/>
        </w:rPr>
        <w:t>;</w:t>
      </w:r>
      <w:r w:rsidRPr="005A3707">
        <w:rPr>
          <w:spacing w:val="-57"/>
          <w:sz w:val="28"/>
          <w:szCs w:val="28"/>
          <w:lang w:eastAsia="en-US"/>
        </w:rPr>
        <w:t xml:space="preserve"> </w:t>
      </w:r>
      <w:r w:rsidRPr="005A3707">
        <w:rPr>
          <w:sz w:val="28"/>
          <w:szCs w:val="28"/>
          <w:lang w:eastAsia="en-US"/>
        </w:rPr>
        <w:t>П</w:t>
      </w:r>
      <w:r w:rsidRPr="005A3707">
        <w:rPr>
          <w:spacing w:val="-3"/>
          <w:sz w:val="28"/>
          <w:szCs w:val="28"/>
          <w:lang w:eastAsia="en-US"/>
        </w:rPr>
        <w:t xml:space="preserve"> </w:t>
      </w:r>
      <w:r w:rsidRPr="005A3707">
        <w:rPr>
          <w:sz w:val="28"/>
          <w:szCs w:val="28"/>
          <w:lang w:eastAsia="en-US"/>
        </w:rPr>
        <w:t>– теплоплотность</w:t>
      </w:r>
      <w:r w:rsidRPr="005A3707">
        <w:rPr>
          <w:spacing w:val="-2"/>
          <w:sz w:val="28"/>
          <w:szCs w:val="28"/>
          <w:lang w:eastAsia="en-US"/>
        </w:rPr>
        <w:t xml:space="preserve"> </w:t>
      </w:r>
      <w:r w:rsidRPr="005A3707">
        <w:rPr>
          <w:sz w:val="28"/>
          <w:szCs w:val="28"/>
          <w:lang w:eastAsia="en-US"/>
        </w:rPr>
        <w:t>района,</w:t>
      </w:r>
      <w:r w:rsidRPr="005A3707">
        <w:rPr>
          <w:spacing w:val="-2"/>
          <w:sz w:val="28"/>
          <w:szCs w:val="28"/>
          <w:lang w:eastAsia="en-US"/>
        </w:rPr>
        <w:t xml:space="preserve"> </w:t>
      </w:r>
      <w:r w:rsidRPr="005A3707">
        <w:rPr>
          <w:sz w:val="28"/>
          <w:szCs w:val="28"/>
          <w:lang w:eastAsia="en-US"/>
        </w:rPr>
        <w:t>Гкал/ч·км</w:t>
      </w:r>
      <w:r w:rsidRPr="005A3707">
        <w:rPr>
          <w:sz w:val="28"/>
          <w:szCs w:val="28"/>
          <w:vertAlign w:val="superscript"/>
          <w:lang w:eastAsia="en-US"/>
        </w:rPr>
        <w:t>2</w:t>
      </w:r>
      <w:r w:rsidRPr="005A3707">
        <w:rPr>
          <w:sz w:val="28"/>
          <w:szCs w:val="28"/>
          <w:lang w:eastAsia="en-US"/>
        </w:rPr>
        <w:t>;</w:t>
      </w:r>
    </w:p>
    <w:p w:rsidR="005A3707" w:rsidRPr="005A3707" w:rsidRDefault="005A3707" w:rsidP="005A3707">
      <w:pPr>
        <w:widowControl w:val="0"/>
        <w:autoSpaceDE w:val="0"/>
        <w:autoSpaceDN w:val="0"/>
        <w:spacing w:line="276" w:lineRule="auto"/>
        <w:ind w:left="221" w:firstLine="850"/>
        <w:rPr>
          <w:sz w:val="28"/>
          <w:szCs w:val="28"/>
          <w:lang w:eastAsia="en-US"/>
        </w:rPr>
      </w:pPr>
      <w:r w:rsidRPr="005A3707">
        <w:rPr>
          <w:sz w:val="28"/>
          <w:szCs w:val="28"/>
          <w:lang w:eastAsia="en-US"/>
        </w:rPr>
        <w:t>H</w:t>
      </w:r>
      <w:r w:rsidRPr="005A3707">
        <w:rPr>
          <w:spacing w:val="10"/>
          <w:sz w:val="28"/>
          <w:szCs w:val="28"/>
          <w:lang w:eastAsia="en-US"/>
        </w:rPr>
        <w:t xml:space="preserve"> </w:t>
      </w:r>
      <w:r w:rsidRPr="005A3707">
        <w:rPr>
          <w:sz w:val="28"/>
          <w:szCs w:val="28"/>
          <w:lang w:eastAsia="en-US"/>
        </w:rPr>
        <w:t>–</w:t>
      </w:r>
      <w:r w:rsidRPr="005A3707">
        <w:rPr>
          <w:spacing w:val="11"/>
          <w:sz w:val="28"/>
          <w:szCs w:val="28"/>
          <w:lang w:eastAsia="en-US"/>
        </w:rPr>
        <w:t xml:space="preserve"> </w:t>
      </w:r>
      <w:r w:rsidRPr="005A3707">
        <w:rPr>
          <w:sz w:val="28"/>
          <w:szCs w:val="28"/>
          <w:lang w:eastAsia="en-US"/>
        </w:rPr>
        <w:t>потеря</w:t>
      </w:r>
      <w:r w:rsidRPr="005A3707">
        <w:rPr>
          <w:spacing w:val="12"/>
          <w:sz w:val="28"/>
          <w:szCs w:val="28"/>
          <w:lang w:eastAsia="en-US"/>
        </w:rPr>
        <w:t xml:space="preserve"> </w:t>
      </w:r>
      <w:r w:rsidRPr="005A3707">
        <w:rPr>
          <w:sz w:val="28"/>
          <w:szCs w:val="28"/>
          <w:lang w:eastAsia="en-US"/>
        </w:rPr>
        <w:t>напора</w:t>
      </w:r>
      <w:r w:rsidRPr="005A3707">
        <w:rPr>
          <w:spacing w:val="9"/>
          <w:sz w:val="28"/>
          <w:szCs w:val="28"/>
          <w:lang w:eastAsia="en-US"/>
        </w:rPr>
        <w:t xml:space="preserve"> </w:t>
      </w:r>
      <w:r w:rsidRPr="005A3707">
        <w:rPr>
          <w:sz w:val="28"/>
          <w:szCs w:val="28"/>
          <w:lang w:eastAsia="en-US"/>
        </w:rPr>
        <w:t>на</w:t>
      </w:r>
      <w:r w:rsidRPr="005A3707">
        <w:rPr>
          <w:spacing w:val="11"/>
          <w:sz w:val="28"/>
          <w:szCs w:val="28"/>
          <w:lang w:eastAsia="en-US"/>
        </w:rPr>
        <w:t xml:space="preserve"> </w:t>
      </w:r>
      <w:r w:rsidRPr="005A3707">
        <w:rPr>
          <w:sz w:val="28"/>
          <w:szCs w:val="28"/>
          <w:lang w:eastAsia="en-US"/>
        </w:rPr>
        <w:t>трение</w:t>
      </w:r>
      <w:r w:rsidRPr="005A3707">
        <w:rPr>
          <w:spacing w:val="11"/>
          <w:sz w:val="28"/>
          <w:szCs w:val="28"/>
          <w:lang w:eastAsia="en-US"/>
        </w:rPr>
        <w:t xml:space="preserve"> </w:t>
      </w:r>
      <w:r w:rsidRPr="005A3707">
        <w:rPr>
          <w:sz w:val="28"/>
          <w:szCs w:val="28"/>
          <w:lang w:eastAsia="en-US"/>
        </w:rPr>
        <w:t>при</w:t>
      </w:r>
      <w:r w:rsidRPr="005A3707">
        <w:rPr>
          <w:spacing w:val="12"/>
          <w:sz w:val="28"/>
          <w:szCs w:val="28"/>
          <w:lang w:eastAsia="en-US"/>
        </w:rPr>
        <w:t xml:space="preserve"> </w:t>
      </w:r>
      <w:r w:rsidRPr="005A3707">
        <w:rPr>
          <w:sz w:val="28"/>
          <w:szCs w:val="28"/>
          <w:lang w:eastAsia="en-US"/>
        </w:rPr>
        <w:t>транспорте</w:t>
      </w:r>
      <w:r w:rsidRPr="005A3707">
        <w:rPr>
          <w:spacing w:val="11"/>
          <w:sz w:val="28"/>
          <w:szCs w:val="28"/>
          <w:lang w:eastAsia="en-US"/>
        </w:rPr>
        <w:t xml:space="preserve"> </w:t>
      </w:r>
      <w:r w:rsidRPr="005A3707">
        <w:rPr>
          <w:sz w:val="28"/>
          <w:szCs w:val="28"/>
          <w:lang w:eastAsia="en-US"/>
        </w:rPr>
        <w:t>теплоносителя</w:t>
      </w:r>
      <w:r w:rsidRPr="005A3707">
        <w:rPr>
          <w:spacing w:val="12"/>
          <w:sz w:val="28"/>
          <w:szCs w:val="28"/>
          <w:lang w:eastAsia="en-US"/>
        </w:rPr>
        <w:t xml:space="preserve"> </w:t>
      </w:r>
      <w:r w:rsidRPr="005A3707">
        <w:rPr>
          <w:sz w:val="28"/>
          <w:szCs w:val="28"/>
          <w:lang w:eastAsia="en-US"/>
        </w:rPr>
        <w:t>по</w:t>
      </w:r>
      <w:r w:rsidRPr="005A3707">
        <w:rPr>
          <w:spacing w:val="11"/>
          <w:sz w:val="28"/>
          <w:szCs w:val="28"/>
          <w:lang w:eastAsia="en-US"/>
        </w:rPr>
        <w:t xml:space="preserve"> </w:t>
      </w:r>
      <w:r w:rsidRPr="005A3707">
        <w:rPr>
          <w:sz w:val="28"/>
          <w:szCs w:val="28"/>
          <w:lang w:eastAsia="en-US"/>
        </w:rPr>
        <w:t>главной</w:t>
      </w:r>
      <w:r w:rsidRPr="005A3707">
        <w:rPr>
          <w:spacing w:val="11"/>
          <w:sz w:val="28"/>
          <w:szCs w:val="28"/>
          <w:lang w:eastAsia="en-US"/>
        </w:rPr>
        <w:t xml:space="preserve"> </w:t>
      </w:r>
      <w:r w:rsidRPr="005A3707">
        <w:rPr>
          <w:sz w:val="28"/>
          <w:szCs w:val="28"/>
          <w:lang w:eastAsia="en-US"/>
        </w:rPr>
        <w:t>тепловой</w:t>
      </w:r>
      <w:r w:rsidRPr="005A3707">
        <w:rPr>
          <w:spacing w:val="-57"/>
          <w:sz w:val="28"/>
          <w:szCs w:val="28"/>
          <w:lang w:eastAsia="en-US"/>
        </w:rPr>
        <w:t xml:space="preserve"> </w:t>
      </w:r>
      <w:r w:rsidRPr="005A3707">
        <w:rPr>
          <w:sz w:val="28"/>
          <w:szCs w:val="28"/>
          <w:lang w:eastAsia="en-US"/>
        </w:rPr>
        <w:t>магистрали,</w:t>
      </w:r>
      <w:r w:rsidRPr="005A3707">
        <w:rPr>
          <w:spacing w:val="-1"/>
          <w:sz w:val="28"/>
          <w:szCs w:val="28"/>
          <w:lang w:eastAsia="en-US"/>
        </w:rPr>
        <w:t xml:space="preserve"> </w:t>
      </w:r>
      <w:r w:rsidRPr="005A3707">
        <w:rPr>
          <w:sz w:val="28"/>
          <w:szCs w:val="28"/>
          <w:lang w:eastAsia="en-US"/>
        </w:rPr>
        <w:t>м</w:t>
      </w:r>
      <w:r w:rsidRPr="005A3707">
        <w:rPr>
          <w:spacing w:val="-1"/>
          <w:sz w:val="28"/>
          <w:szCs w:val="28"/>
          <w:lang w:eastAsia="en-US"/>
        </w:rPr>
        <w:t xml:space="preserve"> </w:t>
      </w:r>
      <w:r w:rsidRPr="005A3707">
        <w:rPr>
          <w:sz w:val="28"/>
          <w:szCs w:val="28"/>
          <w:lang w:eastAsia="en-US"/>
        </w:rPr>
        <w:t>вод. ст.;</w:t>
      </w:r>
    </w:p>
    <w:p w:rsidR="005A3707" w:rsidRPr="005A3707" w:rsidRDefault="005A3707" w:rsidP="005A3707">
      <w:pPr>
        <w:widowControl w:val="0"/>
        <w:autoSpaceDE w:val="0"/>
        <w:autoSpaceDN w:val="0"/>
        <w:spacing w:line="276" w:lineRule="auto"/>
        <w:ind w:left="1071"/>
        <w:rPr>
          <w:sz w:val="28"/>
          <w:szCs w:val="28"/>
          <w:lang w:eastAsia="en-US"/>
        </w:rPr>
      </w:pPr>
      <w:r w:rsidRPr="005A3707">
        <w:rPr>
          <w:sz w:val="28"/>
          <w:szCs w:val="28"/>
          <w:lang w:eastAsia="en-US"/>
        </w:rPr>
        <w:t>Δτ</w:t>
      </w:r>
      <w:r w:rsidRPr="005A3707">
        <w:rPr>
          <w:spacing w:val="-8"/>
          <w:sz w:val="28"/>
          <w:szCs w:val="28"/>
          <w:lang w:eastAsia="en-US"/>
        </w:rPr>
        <w:t xml:space="preserve"> </w:t>
      </w:r>
      <w:r w:rsidRPr="005A3707">
        <w:rPr>
          <w:sz w:val="28"/>
          <w:szCs w:val="28"/>
          <w:lang w:eastAsia="en-US"/>
        </w:rPr>
        <w:t>–</w:t>
      </w:r>
      <w:r w:rsidRPr="005A3707">
        <w:rPr>
          <w:spacing w:val="-5"/>
          <w:sz w:val="28"/>
          <w:szCs w:val="28"/>
          <w:lang w:eastAsia="en-US"/>
        </w:rPr>
        <w:t xml:space="preserve"> </w:t>
      </w:r>
      <w:r w:rsidRPr="005A3707">
        <w:rPr>
          <w:sz w:val="28"/>
          <w:szCs w:val="28"/>
          <w:lang w:eastAsia="en-US"/>
        </w:rPr>
        <w:t>расчетный</w:t>
      </w:r>
      <w:r w:rsidRPr="005A3707">
        <w:rPr>
          <w:spacing w:val="-7"/>
          <w:sz w:val="28"/>
          <w:szCs w:val="28"/>
          <w:lang w:eastAsia="en-US"/>
        </w:rPr>
        <w:t xml:space="preserve"> </w:t>
      </w:r>
      <w:r w:rsidRPr="005A3707">
        <w:rPr>
          <w:sz w:val="28"/>
          <w:szCs w:val="28"/>
          <w:lang w:eastAsia="en-US"/>
        </w:rPr>
        <w:t>перепад</w:t>
      </w:r>
      <w:r w:rsidRPr="005A3707">
        <w:rPr>
          <w:spacing w:val="-6"/>
          <w:sz w:val="28"/>
          <w:szCs w:val="28"/>
          <w:lang w:eastAsia="en-US"/>
        </w:rPr>
        <w:t xml:space="preserve"> </w:t>
      </w:r>
      <w:r w:rsidRPr="005A3707">
        <w:rPr>
          <w:sz w:val="28"/>
          <w:szCs w:val="28"/>
          <w:lang w:eastAsia="en-US"/>
        </w:rPr>
        <w:t>температур</w:t>
      </w:r>
      <w:r w:rsidRPr="005A3707">
        <w:rPr>
          <w:spacing w:val="-6"/>
          <w:sz w:val="28"/>
          <w:szCs w:val="28"/>
          <w:lang w:eastAsia="en-US"/>
        </w:rPr>
        <w:t xml:space="preserve"> </w:t>
      </w:r>
      <w:r w:rsidRPr="005A3707">
        <w:rPr>
          <w:sz w:val="28"/>
          <w:szCs w:val="28"/>
          <w:lang w:eastAsia="en-US"/>
        </w:rPr>
        <w:t>теплоносителя</w:t>
      </w:r>
      <w:r w:rsidRPr="005A3707">
        <w:rPr>
          <w:spacing w:val="-5"/>
          <w:sz w:val="28"/>
          <w:szCs w:val="28"/>
          <w:lang w:eastAsia="en-US"/>
        </w:rPr>
        <w:t xml:space="preserve"> </w:t>
      </w:r>
      <w:r w:rsidRPr="005A3707">
        <w:rPr>
          <w:sz w:val="28"/>
          <w:szCs w:val="28"/>
          <w:lang w:eastAsia="en-US"/>
        </w:rPr>
        <w:t>в</w:t>
      </w:r>
      <w:r w:rsidRPr="005A3707">
        <w:rPr>
          <w:spacing w:val="-5"/>
          <w:sz w:val="28"/>
          <w:szCs w:val="28"/>
          <w:lang w:eastAsia="en-US"/>
        </w:rPr>
        <w:t xml:space="preserve"> </w:t>
      </w:r>
      <w:r w:rsidRPr="005A3707">
        <w:rPr>
          <w:sz w:val="28"/>
          <w:szCs w:val="28"/>
          <w:lang w:eastAsia="en-US"/>
        </w:rPr>
        <w:t>тепловой</w:t>
      </w:r>
      <w:r w:rsidRPr="005A3707">
        <w:rPr>
          <w:spacing w:val="-3"/>
          <w:sz w:val="28"/>
          <w:szCs w:val="28"/>
          <w:lang w:eastAsia="en-US"/>
        </w:rPr>
        <w:t xml:space="preserve"> </w:t>
      </w:r>
      <w:r w:rsidRPr="005A3707">
        <w:rPr>
          <w:sz w:val="28"/>
          <w:szCs w:val="28"/>
          <w:lang w:eastAsia="en-US"/>
        </w:rPr>
        <w:t>сети,</w:t>
      </w:r>
      <w:r w:rsidRPr="005A3707">
        <w:rPr>
          <w:spacing w:val="-6"/>
          <w:sz w:val="28"/>
          <w:szCs w:val="28"/>
          <w:lang w:eastAsia="en-US"/>
        </w:rPr>
        <w:t xml:space="preserve"> </w:t>
      </w:r>
      <w:r w:rsidRPr="005A3707">
        <w:rPr>
          <w:sz w:val="28"/>
          <w:szCs w:val="28"/>
          <w:lang w:eastAsia="en-US"/>
        </w:rPr>
        <w:t>°C;</w:t>
      </w:r>
    </w:p>
    <w:p w:rsidR="005A3707" w:rsidRPr="005A3707" w:rsidRDefault="005A3707" w:rsidP="005A3707">
      <w:pPr>
        <w:widowControl w:val="0"/>
        <w:autoSpaceDE w:val="0"/>
        <w:autoSpaceDN w:val="0"/>
        <w:spacing w:line="276" w:lineRule="auto"/>
        <w:ind w:left="1071"/>
        <w:rPr>
          <w:sz w:val="28"/>
          <w:szCs w:val="28"/>
          <w:lang w:eastAsia="en-US"/>
        </w:rPr>
      </w:pPr>
      <w:r w:rsidRPr="005A3707">
        <w:rPr>
          <w:sz w:val="28"/>
          <w:szCs w:val="28"/>
          <w:lang w:eastAsia="en-US"/>
        </w:rPr>
        <w:t>a</w:t>
      </w:r>
      <w:r w:rsidRPr="005A3707">
        <w:rPr>
          <w:spacing w:val="-8"/>
          <w:sz w:val="28"/>
          <w:szCs w:val="28"/>
          <w:lang w:eastAsia="en-US"/>
        </w:rPr>
        <w:t xml:space="preserve"> </w:t>
      </w:r>
      <w:r w:rsidRPr="005A3707">
        <w:rPr>
          <w:sz w:val="28"/>
          <w:szCs w:val="28"/>
          <w:lang w:eastAsia="en-US"/>
        </w:rPr>
        <w:t>–</w:t>
      </w:r>
      <w:r w:rsidRPr="005A3707">
        <w:rPr>
          <w:spacing w:val="-7"/>
          <w:sz w:val="28"/>
          <w:szCs w:val="28"/>
          <w:lang w:eastAsia="en-US"/>
        </w:rPr>
        <w:t xml:space="preserve"> </w:t>
      </w:r>
      <w:r w:rsidRPr="005A3707">
        <w:rPr>
          <w:sz w:val="28"/>
          <w:szCs w:val="28"/>
          <w:lang w:eastAsia="en-US"/>
        </w:rPr>
        <w:t>постоянная</w:t>
      </w:r>
      <w:r w:rsidRPr="005A3707">
        <w:rPr>
          <w:spacing w:val="-9"/>
          <w:sz w:val="28"/>
          <w:szCs w:val="28"/>
          <w:lang w:eastAsia="en-US"/>
        </w:rPr>
        <w:t xml:space="preserve"> </w:t>
      </w:r>
      <w:r w:rsidRPr="005A3707">
        <w:rPr>
          <w:sz w:val="28"/>
          <w:szCs w:val="28"/>
          <w:lang w:eastAsia="en-US"/>
        </w:rPr>
        <w:t>часть</w:t>
      </w:r>
      <w:r w:rsidRPr="005A3707">
        <w:rPr>
          <w:spacing w:val="-7"/>
          <w:sz w:val="28"/>
          <w:szCs w:val="28"/>
          <w:lang w:eastAsia="en-US"/>
        </w:rPr>
        <w:t xml:space="preserve"> </w:t>
      </w:r>
      <w:r w:rsidRPr="005A3707">
        <w:rPr>
          <w:sz w:val="28"/>
          <w:szCs w:val="28"/>
          <w:lang w:eastAsia="en-US"/>
        </w:rPr>
        <w:t>удельной</w:t>
      </w:r>
      <w:r w:rsidRPr="005A3707">
        <w:rPr>
          <w:spacing w:val="-10"/>
          <w:sz w:val="28"/>
          <w:szCs w:val="28"/>
          <w:lang w:eastAsia="en-US"/>
        </w:rPr>
        <w:t xml:space="preserve"> </w:t>
      </w:r>
      <w:r w:rsidRPr="005A3707">
        <w:rPr>
          <w:sz w:val="28"/>
          <w:szCs w:val="28"/>
          <w:lang w:eastAsia="en-US"/>
        </w:rPr>
        <w:t>начальной</w:t>
      </w:r>
      <w:r w:rsidRPr="005A3707">
        <w:rPr>
          <w:spacing w:val="-8"/>
          <w:sz w:val="28"/>
          <w:szCs w:val="28"/>
          <w:lang w:eastAsia="en-US"/>
        </w:rPr>
        <w:t xml:space="preserve"> </w:t>
      </w:r>
      <w:r w:rsidRPr="005A3707">
        <w:rPr>
          <w:sz w:val="28"/>
          <w:szCs w:val="28"/>
          <w:lang w:eastAsia="en-US"/>
        </w:rPr>
        <w:t>стоимости</w:t>
      </w:r>
      <w:r w:rsidRPr="005A3707">
        <w:rPr>
          <w:spacing w:val="-8"/>
          <w:sz w:val="28"/>
          <w:szCs w:val="28"/>
          <w:lang w:eastAsia="en-US"/>
        </w:rPr>
        <w:t xml:space="preserve"> </w:t>
      </w:r>
      <w:r w:rsidRPr="005A3707">
        <w:rPr>
          <w:sz w:val="28"/>
          <w:szCs w:val="28"/>
          <w:lang w:eastAsia="en-US"/>
        </w:rPr>
        <w:t>котельной,</w:t>
      </w:r>
      <w:r w:rsidRPr="005A3707">
        <w:rPr>
          <w:spacing w:val="-8"/>
          <w:sz w:val="28"/>
          <w:szCs w:val="28"/>
          <w:lang w:eastAsia="en-US"/>
        </w:rPr>
        <w:t xml:space="preserve"> </w:t>
      </w:r>
      <w:r w:rsidRPr="005A3707">
        <w:rPr>
          <w:sz w:val="28"/>
          <w:szCs w:val="28"/>
          <w:lang w:eastAsia="en-US"/>
        </w:rPr>
        <w:t>руб./Гкал.</w:t>
      </w:r>
    </w:p>
    <w:p w:rsidR="005A3707" w:rsidRPr="005A3707" w:rsidRDefault="005A3707" w:rsidP="005A3707">
      <w:pPr>
        <w:widowControl w:val="0"/>
        <w:autoSpaceDE w:val="0"/>
        <w:autoSpaceDN w:val="0"/>
        <w:spacing w:line="276" w:lineRule="auto"/>
        <w:rPr>
          <w:sz w:val="28"/>
          <w:szCs w:val="28"/>
          <w:lang w:eastAsia="en-US"/>
        </w:rPr>
      </w:pPr>
    </w:p>
    <w:p w:rsidR="005A3707" w:rsidRPr="005A3707" w:rsidRDefault="005A3707" w:rsidP="005A3707">
      <w:pPr>
        <w:widowControl w:val="0"/>
        <w:autoSpaceDE w:val="0"/>
        <w:autoSpaceDN w:val="0"/>
        <w:spacing w:line="276" w:lineRule="auto"/>
        <w:ind w:left="221" w:firstLine="850"/>
        <w:rPr>
          <w:sz w:val="28"/>
          <w:szCs w:val="28"/>
          <w:lang w:eastAsia="en-US"/>
        </w:rPr>
      </w:pPr>
      <w:r w:rsidRPr="005A3707">
        <w:rPr>
          <w:spacing w:val="-1"/>
          <w:sz w:val="28"/>
          <w:szCs w:val="28"/>
          <w:lang w:eastAsia="en-US"/>
        </w:rPr>
        <w:t>Аналитическое</w:t>
      </w:r>
      <w:r w:rsidRPr="005A3707">
        <w:rPr>
          <w:spacing w:val="-13"/>
          <w:sz w:val="28"/>
          <w:szCs w:val="28"/>
          <w:lang w:eastAsia="en-US"/>
        </w:rPr>
        <w:t xml:space="preserve"> </w:t>
      </w:r>
      <w:r w:rsidRPr="005A3707">
        <w:rPr>
          <w:spacing w:val="-1"/>
          <w:sz w:val="28"/>
          <w:szCs w:val="28"/>
          <w:lang w:eastAsia="en-US"/>
        </w:rPr>
        <w:t>выражение</w:t>
      </w:r>
      <w:r w:rsidRPr="005A3707">
        <w:rPr>
          <w:spacing w:val="-14"/>
          <w:sz w:val="28"/>
          <w:szCs w:val="28"/>
          <w:lang w:eastAsia="en-US"/>
        </w:rPr>
        <w:t xml:space="preserve"> </w:t>
      </w:r>
      <w:r w:rsidRPr="005A3707">
        <w:rPr>
          <w:spacing w:val="-1"/>
          <w:sz w:val="28"/>
          <w:szCs w:val="28"/>
          <w:lang w:eastAsia="en-US"/>
        </w:rPr>
        <w:t>для</w:t>
      </w:r>
      <w:r w:rsidRPr="005A3707">
        <w:rPr>
          <w:spacing w:val="-11"/>
          <w:sz w:val="28"/>
          <w:szCs w:val="28"/>
          <w:lang w:eastAsia="en-US"/>
        </w:rPr>
        <w:t xml:space="preserve"> </w:t>
      </w:r>
      <w:r w:rsidRPr="005A3707">
        <w:rPr>
          <w:spacing w:val="-1"/>
          <w:sz w:val="28"/>
          <w:szCs w:val="28"/>
          <w:lang w:eastAsia="en-US"/>
        </w:rPr>
        <w:t>оптимального</w:t>
      </w:r>
      <w:r w:rsidRPr="005A3707">
        <w:rPr>
          <w:spacing w:val="-12"/>
          <w:sz w:val="28"/>
          <w:szCs w:val="28"/>
          <w:lang w:eastAsia="en-US"/>
        </w:rPr>
        <w:t xml:space="preserve"> </w:t>
      </w:r>
      <w:r w:rsidRPr="005A3707">
        <w:rPr>
          <w:spacing w:val="-1"/>
          <w:sz w:val="28"/>
          <w:szCs w:val="28"/>
          <w:lang w:eastAsia="en-US"/>
        </w:rPr>
        <w:t>радиуса</w:t>
      </w:r>
      <w:r w:rsidRPr="005A3707">
        <w:rPr>
          <w:spacing w:val="-14"/>
          <w:sz w:val="28"/>
          <w:szCs w:val="28"/>
          <w:lang w:eastAsia="en-US"/>
        </w:rPr>
        <w:t xml:space="preserve"> </w:t>
      </w:r>
      <w:r w:rsidRPr="005A3707">
        <w:rPr>
          <w:spacing w:val="-1"/>
          <w:sz w:val="28"/>
          <w:szCs w:val="28"/>
          <w:lang w:eastAsia="en-US"/>
        </w:rPr>
        <w:t>теплоснабжения</w:t>
      </w:r>
      <w:r w:rsidRPr="005A3707">
        <w:rPr>
          <w:spacing w:val="-13"/>
          <w:sz w:val="28"/>
          <w:szCs w:val="28"/>
          <w:lang w:eastAsia="en-US"/>
        </w:rPr>
        <w:t xml:space="preserve"> </w:t>
      </w:r>
      <w:r w:rsidRPr="005A3707">
        <w:rPr>
          <w:spacing w:val="-1"/>
          <w:sz w:val="28"/>
          <w:szCs w:val="28"/>
          <w:lang w:eastAsia="en-US"/>
        </w:rPr>
        <w:t>полученное</w:t>
      </w:r>
      <w:r w:rsidRPr="005A3707">
        <w:rPr>
          <w:spacing w:val="-57"/>
          <w:sz w:val="28"/>
          <w:szCs w:val="28"/>
          <w:lang w:eastAsia="en-US"/>
        </w:rPr>
        <w:t xml:space="preserve"> </w:t>
      </w:r>
      <w:r w:rsidRPr="005A3707">
        <w:rPr>
          <w:sz w:val="28"/>
          <w:szCs w:val="28"/>
          <w:lang w:eastAsia="en-US"/>
        </w:rPr>
        <w:t>дифференцированием</w:t>
      </w:r>
      <w:r w:rsidRPr="005A3707">
        <w:rPr>
          <w:spacing w:val="-8"/>
          <w:sz w:val="28"/>
          <w:szCs w:val="28"/>
          <w:lang w:eastAsia="en-US"/>
        </w:rPr>
        <w:t xml:space="preserve"> </w:t>
      </w:r>
      <w:r w:rsidRPr="005A3707">
        <w:rPr>
          <w:sz w:val="28"/>
          <w:szCs w:val="28"/>
          <w:lang w:eastAsia="en-US"/>
        </w:rPr>
        <w:t>по</w:t>
      </w:r>
      <w:r w:rsidRPr="005A3707">
        <w:rPr>
          <w:spacing w:val="-7"/>
          <w:sz w:val="28"/>
          <w:szCs w:val="28"/>
          <w:lang w:eastAsia="en-US"/>
        </w:rPr>
        <w:t xml:space="preserve"> </w:t>
      </w:r>
      <w:r w:rsidRPr="005A3707">
        <w:rPr>
          <w:sz w:val="28"/>
          <w:szCs w:val="28"/>
          <w:lang w:eastAsia="en-US"/>
        </w:rPr>
        <w:t>R</w:t>
      </w:r>
      <w:r w:rsidRPr="005A3707">
        <w:rPr>
          <w:spacing w:val="-7"/>
          <w:sz w:val="28"/>
          <w:szCs w:val="28"/>
          <w:lang w:eastAsia="en-US"/>
        </w:rPr>
        <w:t xml:space="preserve"> </w:t>
      </w:r>
      <w:r w:rsidRPr="005A3707">
        <w:rPr>
          <w:sz w:val="28"/>
          <w:szCs w:val="28"/>
          <w:lang w:eastAsia="en-US"/>
        </w:rPr>
        <w:t>выше</w:t>
      </w:r>
      <w:r w:rsidRPr="005A3707">
        <w:rPr>
          <w:spacing w:val="-7"/>
          <w:sz w:val="28"/>
          <w:szCs w:val="28"/>
          <w:lang w:eastAsia="en-US"/>
        </w:rPr>
        <w:t xml:space="preserve"> </w:t>
      </w:r>
      <w:r w:rsidRPr="005A3707">
        <w:rPr>
          <w:sz w:val="28"/>
          <w:szCs w:val="28"/>
          <w:lang w:eastAsia="en-US"/>
        </w:rPr>
        <w:t>приведённых</w:t>
      </w:r>
      <w:r w:rsidRPr="005A3707">
        <w:rPr>
          <w:spacing w:val="-9"/>
          <w:sz w:val="28"/>
          <w:szCs w:val="28"/>
          <w:lang w:eastAsia="en-US"/>
        </w:rPr>
        <w:t xml:space="preserve"> </w:t>
      </w:r>
      <w:r w:rsidRPr="005A3707">
        <w:rPr>
          <w:sz w:val="28"/>
          <w:szCs w:val="28"/>
          <w:lang w:eastAsia="en-US"/>
        </w:rPr>
        <w:t>формул</w:t>
      </w:r>
      <w:r w:rsidRPr="005A3707">
        <w:rPr>
          <w:spacing w:val="-8"/>
          <w:sz w:val="28"/>
          <w:szCs w:val="28"/>
          <w:lang w:eastAsia="en-US"/>
        </w:rPr>
        <w:t xml:space="preserve"> </w:t>
      </w:r>
      <w:r w:rsidRPr="005A3707">
        <w:rPr>
          <w:sz w:val="28"/>
          <w:szCs w:val="28"/>
          <w:lang w:eastAsia="en-US"/>
        </w:rPr>
        <w:t>представлено</w:t>
      </w:r>
      <w:r w:rsidRPr="005A3707">
        <w:rPr>
          <w:spacing w:val="-8"/>
          <w:sz w:val="28"/>
          <w:szCs w:val="28"/>
          <w:lang w:eastAsia="en-US"/>
        </w:rPr>
        <w:t xml:space="preserve"> </w:t>
      </w:r>
      <w:r w:rsidRPr="005A3707">
        <w:rPr>
          <w:sz w:val="28"/>
          <w:szCs w:val="28"/>
          <w:lang w:eastAsia="en-US"/>
        </w:rPr>
        <w:t>в</w:t>
      </w:r>
      <w:r w:rsidRPr="005A3707">
        <w:rPr>
          <w:spacing w:val="-6"/>
          <w:sz w:val="28"/>
          <w:szCs w:val="28"/>
          <w:lang w:eastAsia="en-US"/>
        </w:rPr>
        <w:t xml:space="preserve"> </w:t>
      </w:r>
      <w:r w:rsidRPr="005A3707">
        <w:rPr>
          <w:sz w:val="28"/>
          <w:szCs w:val="28"/>
          <w:lang w:eastAsia="en-US"/>
        </w:rPr>
        <w:t>следующем</w:t>
      </w:r>
      <w:r w:rsidRPr="005A3707">
        <w:rPr>
          <w:spacing w:val="-8"/>
          <w:sz w:val="28"/>
          <w:szCs w:val="28"/>
          <w:lang w:eastAsia="en-US"/>
        </w:rPr>
        <w:t xml:space="preserve"> </w:t>
      </w:r>
      <w:r w:rsidRPr="005A3707">
        <w:rPr>
          <w:sz w:val="28"/>
          <w:szCs w:val="28"/>
          <w:lang w:eastAsia="en-US"/>
        </w:rPr>
        <w:t>виде:</w:t>
      </w:r>
    </w:p>
    <w:p w:rsidR="005A3707" w:rsidRPr="005A3707" w:rsidRDefault="00E0619A" w:rsidP="005A3707">
      <w:pPr>
        <w:widowControl w:val="0"/>
        <w:autoSpaceDE w:val="0"/>
        <w:autoSpaceDN w:val="0"/>
        <w:spacing w:before="8" w:line="276" w:lineRule="auto"/>
        <w:rPr>
          <w:sz w:val="28"/>
          <w:szCs w:val="28"/>
          <w:lang w:eastAsia="en-US"/>
        </w:rPr>
      </w:pPr>
      <w:r w:rsidRPr="005A3707">
        <w:rPr>
          <w:noProof/>
          <w:sz w:val="28"/>
          <w:szCs w:val="28"/>
        </w:rPr>
        <w:drawing>
          <wp:anchor distT="0" distB="0" distL="0" distR="0" simplePos="0" relativeHeight="251662336" behindDoc="0" locked="0" layoutInCell="1" allowOverlap="1">
            <wp:simplePos x="0" y="0"/>
            <wp:positionH relativeFrom="page">
              <wp:posOffset>3208020</wp:posOffset>
            </wp:positionH>
            <wp:positionV relativeFrom="paragraph">
              <wp:posOffset>205105</wp:posOffset>
            </wp:positionV>
            <wp:extent cx="2296160" cy="342900"/>
            <wp:effectExtent l="0" t="0" r="0" b="0"/>
            <wp:wrapTopAndBottom/>
            <wp:docPr id="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61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707" w:rsidRPr="005A3707" w:rsidRDefault="005A3707" w:rsidP="005A3707">
      <w:pPr>
        <w:spacing w:line="276" w:lineRule="auto"/>
        <w:ind w:firstLine="709"/>
        <w:jc w:val="both"/>
        <w:rPr>
          <w:sz w:val="28"/>
          <w:szCs w:val="28"/>
          <w:highlight w:val="yellow"/>
        </w:rPr>
      </w:pPr>
    </w:p>
    <w:p w:rsidR="005A3707" w:rsidRPr="005A3707" w:rsidRDefault="00E0619A" w:rsidP="005A3707">
      <w:pPr>
        <w:widowControl w:val="0"/>
        <w:autoSpaceDE w:val="0"/>
        <w:autoSpaceDN w:val="0"/>
        <w:spacing w:before="80" w:line="276" w:lineRule="auto"/>
        <w:ind w:left="221" w:firstLine="850"/>
        <w:rPr>
          <w:sz w:val="28"/>
          <w:szCs w:val="28"/>
          <w:lang w:eastAsia="en-US"/>
        </w:rPr>
      </w:pPr>
      <w:r w:rsidRPr="005A3707">
        <w:rPr>
          <w:noProof/>
          <w:sz w:val="28"/>
          <w:szCs w:val="28"/>
        </w:rPr>
        <w:drawing>
          <wp:anchor distT="0" distB="0" distL="0" distR="0" simplePos="0" relativeHeight="251663360" behindDoc="0" locked="0" layoutInCell="1" allowOverlap="1">
            <wp:simplePos x="0" y="0"/>
            <wp:positionH relativeFrom="page">
              <wp:posOffset>3736975</wp:posOffset>
            </wp:positionH>
            <wp:positionV relativeFrom="paragraph">
              <wp:posOffset>422910</wp:posOffset>
            </wp:positionV>
            <wp:extent cx="1228725" cy="361950"/>
            <wp:effectExtent l="0" t="0" r="0" b="0"/>
            <wp:wrapTopAndBottom/>
            <wp:docPr id="2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07" w:rsidRPr="005A3707">
        <w:rPr>
          <w:sz w:val="28"/>
          <w:szCs w:val="28"/>
          <w:lang w:eastAsia="en-US"/>
        </w:rPr>
        <w:t>При</w:t>
      </w:r>
      <w:r w:rsidR="005A3707" w:rsidRPr="005A3707">
        <w:rPr>
          <w:spacing w:val="8"/>
          <w:sz w:val="28"/>
          <w:szCs w:val="28"/>
          <w:lang w:eastAsia="en-US"/>
        </w:rPr>
        <w:t xml:space="preserve"> </w:t>
      </w:r>
      <w:r w:rsidR="005A3707" w:rsidRPr="005A3707">
        <w:rPr>
          <w:sz w:val="28"/>
          <w:szCs w:val="28"/>
          <w:lang w:eastAsia="en-US"/>
        </w:rPr>
        <w:t>этом</w:t>
      </w:r>
      <w:r w:rsidR="005A3707" w:rsidRPr="005A3707">
        <w:rPr>
          <w:spacing w:val="8"/>
          <w:sz w:val="28"/>
          <w:szCs w:val="28"/>
          <w:lang w:eastAsia="en-US"/>
        </w:rPr>
        <w:t xml:space="preserve"> </w:t>
      </w:r>
      <w:r w:rsidR="005A3707" w:rsidRPr="005A3707">
        <w:rPr>
          <w:sz w:val="28"/>
          <w:szCs w:val="28"/>
          <w:lang w:eastAsia="en-US"/>
        </w:rPr>
        <w:t>некоторое</w:t>
      </w:r>
      <w:r w:rsidR="005A3707" w:rsidRPr="005A3707">
        <w:rPr>
          <w:spacing w:val="6"/>
          <w:sz w:val="28"/>
          <w:szCs w:val="28"/>
          <w:lang w:eastAsia="en-US"/>
        </w:rPr>
        <w:t xml:space="preserve"> </w:t>
      </w:r>
      <w:r w:rsidR="005A3707" w:rsidRPr="005A3707">
        <w:rPr>
          <w:sz w:val="28"/>
          <w:szCs w:val="28"/>
          <w:lang w:eastAsia="en-US"/>
        </w:rPr>
        <w:t>значение</w:t>
      </w:r>
      <w:r w:rsidR="005A3707" w:rsidRPr="005A3707">
        <w:rPr>
          <w:spacing w:val="6"/>
          <w:sz w:val="28"/>
          <w:szCs w:val="28"/>
          <w:lang w:eastAsia="en-US"/>
        </w:rPr>
        <w:t xml:space="preserve"> </w:t>
      </w:r>
      <w:r w:rsidR="005A3707" w:rsidRPr="005A3707">
        <w:rPr>
          <w:sz w:val="28"/>
          <w:szCs w:val="28"/>
          <w:lang w:eastAsia="en-US"/>
        </w:rPr>
        <w:t>предельного</w:t>
      </w:r>
      <w:r w:rsidR="005A3707" w:rsidRPr="005A3707">
        <w:rPr>
          <w:spacing w:val="8"/>
          <w:sz w:val="28"/>
          <w:szCs w:val="28"/>
          <w:lang w:eastAsia="en-US"/>
        </w:rPr>
        <w:t xml:space="preserve"> </w:t>
      </w:r>
      <w:r w:rsidR="005A3707" w:rsidRPr="005A3707">
        <w:rPr>
          <w:sz w:val="28"/>
          <w:szCs w:val="28"/>
          <w:lang w:eastAsia="en-US"/>
        </w:rPr>
        <w:t>радиуса</w:t>
      </w:r>
      <w:r w:rsidR="005A3707" w:rsidRPr="005A3707">
        <w:rPr>
          <w:spacing w:val="5"/>
          <w:sz w:val="28"/>
          <w:szCs w:val="28"/>
          <w:lang w:eastAsia="en-US"/>
        </w:rPr>
        <w:t xml:space="preserve"> </w:t>
      </w:r>
      <w:r w:rsidR="005A3707" w:rsidRPr="005A3707">
        <w:rPr>
          <w:sz w:val="28"/>
          <w:szCs w:val="28"/>
          <w:lang w:eastAsia="en-US"/>
        </w:rPr>
        <w:t>действия</w:t>
      </w:r>
      <w:r w:rsidR="005A3707" w:rsidRPr="005A3707">
        <w:rPr>
          <w:spacing w:val="6"/>
          <w:sz w:val="28"/>
          <w:szCs w:val="28"/>
          <w:lang w:eastAsia="en-US"/>
        </w:rPr>
        <w:t xml:space="preserve"> </w:t>
      </w:r>
      <w:r w:rsidR="005A3707" w:rsidRPr="005A3707">
        <w:rPr>
          <w:sz w:val="28"/>
          <w:szCs w:val="28"/>
          <w:lang w:eastAsia="en-US"/>
        </w:rPr>
        <w:t>тепловых</w:t>
      </w:r>
      <w:r w:rsidR="005A3707" w:rsidRPr="005A3707">
        <w:rPr>
          <w:spacing w:val="9"/>
          <w:sz w:val="28"/>
          <w:szCs w:val="28"/>
          <w:lang w:eastAsia="en-US"/>
        </w:rPr>
        <w:t xml:space="preserve"> </w:t>
      </w:r>
      <w:r w:rsidR="005A3707" w:rsidRPr="005A3707">
        <w:rPr>
          <w:sz w:val="28"/>
          <w:szCs w:val="28"/>
          <w:lang w:eastAsia="en-US"/>
        </w:rPr>
        <w:t>сетей</w:t>
      </w:r>
      <w:r w:rsidR="005A3707" w:rsidRPr="005A3707">
        <w:rPr>
          <w:spacing w:val="-57"/>
          <w:sz w:val="28"/>
          <w:szCs w:val="28"/>
          <w:lang w:eastAsia="en-US"/>
        </w:rPr>
        <w:t xml:space="preserve"> </w:t>
      </w:r>
      <w:r w:rsidR="005A3707" w:rsidRPr="005A3707">
        <w:rPr>
          <w:sz w:val="28"/>
          <w:szCs w:val="28"/>
          <w:lang w:eastAsia="en-US"/>
        </w:rPr>
        <w:t>выражается</w:t>
      </w:r>
      <w:r w:rsidR="005A3707" w:rsidRPr="005A3707">
        <w:rPr>
          <w:spacing w:val="-1"/>
          <w:sz w:val="28"/>
          <w:szCs w:val="28"/>
          <w:lang w:eastAsia="en-US"/>
        </w:rPr>
        <w:t xml:space="preserve"> </w:t>
      </w:r>
      <w:r w:rsidR="005A3707" w:rsidRPr="005A3707">
        <w:rPr>
          <w:sz w:val="28"/>
          <w:szCs w:val="28"/>
          <w:lang w:eastAsia="en-US"/>
        </w:rPr>
        <w:t>формулой:</w:t>
      </w:r>
    </w:p>
    <w:p w:rsidR="005A3707" w:rsidRPr="005A3707" w:rsidRDefault="005A3707" w:rsidP="005A3707">
      <w:pPr>
        <w:widowControl w:val="0"/>
        <w:autoSpaceDE w:val="0"/>
        <w:autoSpaceDN w:val="0"/>
        <w:spacing w:before="204" w:line="276" w:lineRule="auto"/>
        <w:ind w:left="1071"/>
        <w:rPr>
          <w:sz w:val="28"/>
          <w:szCs w:val="28"/>
          <w:lang w:eastAsia="en-US"/>
        </w:rPr>
      </w:pPr>
      <w:r w:rsidRPr="005A3707">
        <w:rPr>
          <w:sz w:val="28"/>
          <w:szCs w:val="28"/>
          <w:lang w:eastAsia="en-US"/>
        </w:rPr>
        <w:t>где:</w:t>
      </w:r>
    </w:p>
    <w:p w:rsidR="005A3707" w:rsidRPr="005A3707" w:rsidRDefault="005A3707" w:rsidP="005A3707">
      <w:pPr>
        <w:widowControl w:val="0"/>
        <w:autoSpaceDE w:val="0"/>
        <w:autoSpaceDN w:val="0"/>
        <w:spacing w:line="276" w:lineRule="auto"/>
        <w:ind w:left="1071"/>
        <w:rPr>
          <w:sz w:val="28"/>
          <w:szCs w:val="28"/>
          <w:lang w:eastAsia="en-US"/>
        </w:rPr>
      </w:pPr>
      <w:r w:rsidRPr="005A3707">
        <w:rPr>
          <w:sz w:val="28"/>
          <w:szCs w:val="28"/>
          <w:lang w:eastAsia="en-US"/>
        </w:rPr>
        <w:t>Rпред</w:t>
      </w:r>
      <w:r w:rsidRPr="005A3707">
        <w:rPr>
          <w:spacing w:val="-1"/>
          <w:sz w:val="28"/>
          <w:szCs w:val="28"/>
          <w:lang w:eastAsia="en-US"/>
        </w:rPr>
        <w:t xml:space="preserve"> </w:t>
      </w:r>
      <w:r w:rsidRPr="005A3707">
        <w:rPr>
          <w:sz w:val="28"/>
          <w:szCs w:val="28"/>
          <w:lang w:eastAsia="en-US"/>
        </w:rPr>
        <w:t>–</w:t>
      </w:r>
      <w:r w:rsidRPr="005A3707">
        <w:rPr>
          <w:spacing w:val="-9"/>
          <w:sz w:val="28"/>
          <w:szCs w:val="28"/>
          <w:lang w:eastAsia="en-US"/>
        </w:rPr>
        <w:t xml:space="preserve"> </w:t>
      </w:r>
      <w:r w:rsidRPr="005A3707">
        <w:rPr>
          <w:sz w:val="28"/>
          <w:szCs w:val="28"/>
          <w:lang w:eastAsia="en-US"/>
        </w:rPr>
        <w:t>предельный</w:t>
      </w:r>
      <w:r w:rsidRPr="005A3707">
        <w:rPr>
          <w:spacing w:val="-7"/>
          <w:sz w:val="28"/>
          <w:szCs w:val="28"/>
          <w:lang w:eastAsia="en-US"/>
        </w:rPr>
        <w:t xml:space="preserve"> </w:t>
      </w:r>
      <w:r w:rsidRPr="005A3707">
        <w:rPr>
          <w:sz w:val="28"/>
          <w:szCs w:val="28"/>
          <w:lang w:eastAsia="en-US"/>
        </w:rPr>
        <w:t>радиус</w:t>
      </w:r>
      <w:r w:rsidRPr="005A3707">
        <w:rPr>
          <w:spacing w:val="-7"/>
          <w:sz w:val="28"/>
          <w:szCs w:val="28"/>
          <w:lang w:eastAsia="en-US"/>
        </w:rPr>
        <w:t xml:space="preserve"> </w:t>
      </w:r>
      <w:r w:rsidRPr="005A3707">
        <w:rPr>
          <w:sz w:val="28"/>
          <w:szCs w:val="28"/>
          <w:lang w:eastAsia="en-US"/>
        </w:rPr>
        <w:t>действия</w:t>
      </w:r>
      <w:r w:rsidRPr="005A3707">
        <w:rPr>
          <w:spacing w:val="-6"/>
          <w:sz w:val="28"/>
          <w:szCs w:val="28"/>
          <w:lang w:eastAsia="en-US"/>
        </w:rPr>
        <w:t xml:space="preserve"> </w:t>
      </w:r>
      <w:r w:rsidRPr="005A3707">
        <w:rPr>
          <w:sz w:val="28"/>
          <w:szCs w:val="28"/>
          <w:lang w:eastAsia="en-US"/>
        </w:rPr>
        <w:t>тепловой</w:t>
      </w:r>
      <w:r w:rsidRPr="005A3707">
        <w:rPr>
          <w:spacing w:val="-5"/>
          <w:sz w:val="28"/>
          <w:szCs w:val="28"/>
          <w:lang w:eastAsia="en-US"/>
        </w:rPr>
        <w:t xml:space="preserve"> </w:t>
      </w:r>
      <w:r w:rsidRPr="005A3707">
        <w:rPr>
          <w:sz w:val="28"/>
          <w:szCs w:val="28"/>
          <w:lang w:eastAsia="en-US"/>
        </w:rPr>
        <w:t>сети,</w:t>
      </w:r>
      <w:r w:rsidRPr="005A3707">
        <w:rPr>
          <w:spacing w:val="-7"/>
          <w:sz w:val="28"/>
          <w:szCs w:val="28"/>
          <w:lang w:eastAsia="en-US"/>
        </w:rPr>
        <w:t xml:space="preserve"> </w:t>
      </w:r>
      <w:r w:rsidRPr="005A3707">
        <w:rPr>
          <w:sz w:val="28"/>
          <w:szCs w:val="28"/>
          <w:lang w:eastAsia="en-US"/>
        </w:rPr>
        <w:t>км;</w:t>
      </w:r>
    </w:p>
    <w:p w:rsidR="005A3707" w:rsidRPr="005A3707" w:rsidRDefault="005A3707" w:rsidP="005A3707">
      <w:pPr>
        <w:widowControl w:val="0"/>
        <w:autoSpaceDE w:val="0"/>
        <w:autoSpaceDN w:val="0"/>
        <w:spacing w:line="276" w:lineRule="auto"/>
        <w:ind w:left="221" w:firstLine="850"/>
        <w:rPr>
          <w:sz w:val="28"/>
          <w:szCs w:val="28"/>
          <w:lang w:eastAsia="en-US"/>
        </w:rPr>
      </w:pPr>
      <w:r w:rsidRPr="005A3707">
        <w:rPr>
          <w:sz w:val="28"/>
          <w:szCs w:val="28"/>
          <w:lang w:eastAsia="en-US"/>
        </w:rPr>
        <w:t>p</w:t>
      </w:r>
      <w:r w:rsidRPr="005A3707">
        <w:rPr>
          <w:spacing w:val="19"/>
          <w:sz w:val="28"/>
          <w:szCs w:val="28"/>
          <w:lang w:eastAsia="en-US"/>
        </w:rPr>
        <w:t xml:space="preserve"> </w:t>
      </w:r>
      <w:r w:rsidRPr="005A3707">
        <w:rPr>
          <w:sz w:val="28"/>
          <w:szCs w:val="28"/>
          <w:lang w:eastAsia="en-US"/>
        </w:rPr>
        <w:t>–</w:t>
      </w:r>
      <w:r w:rsidRPr="005A3707">
        <w:rPr>
          <w:spacing w:val="19"/>
          <w:sz w:val="28"/>
          <w:szCs w:val="28"/>
          <w:lang w:eastAsia="en-US"/>
        </w:rPr>
        <w:t xml:space="preserve"> </w:t>
      </w:r>
      <w:r w:rsidRPr="005A3707">
        <w:rPr>
          <w:sz w:val="28"/>
          <w:szCs w:val="28"/>
          <w:lang w:eastAsia="en-US"/>
        </w:rPr>
        <w:t>разница</w:t>
      </w:r>
      <w:r w:rsidRPr="005A3707">
        <w:rPr>
          <w:spacing w:val="20"/>
          <w:sz w:val="28"/>
          <w:szCs w:val="28"/>
          <w:lang w:eastAsia="en-US"/>
        </w:rPr>
        <w:t xml:space="preserve"> </w:t>
      </w:r>
      <w:r w:rsidRPr="005A3707">
        <w:rPr>
          <w:sz w:val="28"/>
          <w:szCs w:val="28"/>
          <w:lang w:eastAsia="en-US"/>
        </w:rPr>
        <w:t>себестоимости</w:t>
      </w:r>
      <w:r w:rsidRPr="005A3707">
        <w:rPr>
          <w:spacing w:val="20"/>
          <w:sz w:val="28"/>
          <w:szCs w:val="28"/>
          <w:lang w:eastAsia="en-US"/>
        </w:rPr>
        <w:t xml:space="preserve"> </w:t>
      </w:r>
      <w:r w:rsidRPr="005A3707">
        <w:rPr>
          <w:sz w:val="28"/>
          <w:szCs w:val="28"/>
          <w:lang w:eastAsia="en-US"/>
        </w:rPr>
        <w:t>тепла,</w:t>
      </w:r>
      <w:r w:rsidRPr="005A3707">
        <w:rPr>
          <w:spacing w:val="20"/>
          <w:sz w:val="28"/>
          <w:szCs w:val="28"/>
          <w:lang w:eastAsia="en-US"/>
        </w:rPr>
        <w:t xml:space="preserve"> </w:t>
      </w:r>
      <w:r w:rsidRPr="005A3707">
        <w:rPr>
          <w:sz w:val="28"/>
          <w:szCs w:val="28"/>
          <w:lang w:eastAsia="en-US"/>
        </w:rPr>
        <w:t>выработанного</w:t>
      </w:r>
      <w:r w:rsidRPr="005A3707">
        <w:rPr>
          <w:spacing w:val="18"/>
          <w:sz w:val="28"/>
          <w:szCs w:val="28"/>
          <w:lang w:eastAsia="en-US"/>
        </w:rPr>
        <w:t xml:space="preserve"> </w:t>
      </w:r>
      <w:r w:rsidRPr="005A3707">
        <w:rPr>
          <w:sz w:val="28"/>
          <w:szCs w:val="28"/>
          <w:lang w:eastAsia="en-US"/>
        </w:rPr>
        <w:t>на</w:t>
      </w:r>
      <w:r w:rsidRPr="005A3707">
        <w:rPr>
          <w:spacing w:val="18"/>
          <w:sz w:val="28"/>
          <w:szCs w:val="28"/>
          <w:lang w:eastAsia="en-US"/>
        </w:rPr>
        <w:t xml:space="preserve"> </w:t>
      </w:r>
      <w:r w:rsidRPr="005A3707">
        <w:rPr>
          <w:sz w:val="28"/>
          <w:szCs w:val="28"/>
          <w:lang w:eastAsia="en-US"/>
        </w:rPr>
        <w:t>котельных</w:t>
      </w:r>
      <w:r w:rsidRPr="005A3707">
        <w:rPr>
          <w:spacing w:val="19"/>
          <w:sz w:val="28"/>
          <w:szCs w:val="28"/>
          <w:lang w:eastAsia="en-US"/>
        </w:rPr>
        <w:t xml:space="preserve"> </w:t>
      </w:r>
      <w:r w:rsidRPr="005A3707">
        <w:rPr>
          <w:sz w:val="28"/>
          <w:szCs w:val="28"/>
          <w:lang w:eastAsia="en-US"/>
        </w:rPr>
        <w:t>и</w:t>
      </w:r>
      <w:r w:rsidRPr="005A3707">
        <w:rPr>
          <w:spacing w:val="25"/>
          <w:sz w:val="28"/>
          <w:szCs w:val="28"/>
          <w:lang w:eastAsia="en-US"/>
        </w:rPr>
        <w:t xml:space="preserve"> </w:t>
      </w:r>
      <w:r w:rsidRPr="005A3707">
        <w:rPr>
          <w:sz w:val="28"/>
          <w:szCs w:val="28"/>
          <w:lang w:eastAsia="en-US"/>
        </w:rPr>
        <w:t>в</w:t>
      </w:r>
      <w:r w:rsidRPr="005A3707">
        <w:rPr>
          <w:spacing w:val="17"/>
          <w:sz w:val="28"/>
          <w:szCs w:val="28"/>
          <w:lang w:eastAsia="en-US"/>
        </w:rPr>
        <w:t xml:space="preserve"> </w:t>
      </w:r>
      <w:r w:rsidRPr="005A3707">
        <w:rPr>
          <w:sz w:val="28"/>
          <w:szCs w:val="28"/>
          <w:lang w:eastAsia="en-US"/>
        </w:rPr>
        <w:t>собственных</w:t>
      </w:r>
      <w:r w:rsidRPr="005A3707">
        <w:rPr>
          <w:spacing w:val="-57"/>
          <w:sz w:val="28"/>
          <w:szCs w:val="28"/>
          <w:lang w:eastAsia="en-US"/>
        </w:rPr>
        <w:t xml:space="preserve"> </w:t>
      </w:r>
      <w:r w:rsidRPr="005A3707">
        <w:rPr>
          <w:sz w:val="28"/>
          <w:szCs w:val="28"/>
          <w:lang w:eastAsia="en-US"/>
        </w:rPr>
        <w:t>теплоисточника</w:t>
      </w:r>
      <w:r w:rsidRPr="005A3707">
        <w:rPr>
          <w:spacing w:val="-4"/>
          <w:sz w:val="28"/>
          <w:szCs w:val="28"/>
          <w:lang w:eastAsia="en-US"/>
        </w:rPr>
        <w:t xml:space="preserve"> </w:t>
      </w:r>
      <w:r w:rsidRPr="005A3707">
        <w:rPr>
          <w:sz w:val="28"/>
          <w:szCs w:val="28"/>
          <w:lang w:eastAsia="en-US"/>
        </w:rPr>
        <w:t>абонентов,</w:t>
      </w:r>
      <w:r w:rsidRPr="005A3707">
        <w:rPr>
          <w:spacing w:val="-1"/>
          <w:sz w:val="28"/>
          <w:szCs w:val="28"/>
          <w:lang w:eastAsia="en-US"/>
        </w:rPr>
        <w:t xml:space="preserve"> </w:t>
      </w:r>
      <w:r w:rsidRPr="005A3707">
        <w:rPr>
          <w:sz w:val="28"/>
          <w:szCs w:val="28"/>
          <w:lang w:eastAsia="en-US"/>
        </w:rPr>
        <w:t>руб./Гкал;</w:t>
      </w:r>
    </w:p>
    <w:p w:rsidR="005A3707" w:rsidRPr="005A3707" w:rsidRDefault="005A3707" w:rsidP="005A3707">
      <w:pPr>
        <w:widowControl w:val="0"/>
        <w:autoSpaceDE w:val="0"/>
        <w:autoSpaceDN w:val="0"/>
        <w:spacing w:line="276" w:lineRule="auto"/>
        <w:ind w:left="221" w:firstLine="850"/>
        <w:rPr>
          <w:sz w:val="28"/>
          <w:szCs w:val="28"/>
          <w:lang w:eastAsia="en-US"/>
        </w:rPr>
      </w:pPr>
      <w:r w:rsidRPr="005A3707">
        <w:rPr>
          <w:sz w:val="28"/>
          <w:szCs w:val="28"/>
          <w:lang w:eastAsia="en-US"/>
        </w:rPr>
        <w:lastRenderedPageBreak/>
        <w:t>C</w:t>
      </w:r>
      <w:r w:rsidRPr="005A3707">
        <w:rPr>
          <w:spacing w:val="13"/>
          <w:sz w:val="28"/>
          <w:szCs w:val="28"/>
          <w:lang w:eastAsia="en-US"/>
        </w:rPr>
        <w:t xml:space="preserve"> </w:t>
      </w:r>
      <w:r w:rsidRPr="005A3707">
        <w:rPr>
          <w:sz w:val="28"/>
          <w:szCs w:val="28"/>
          <w:lang w:eastAsia="en-US"/>
        </w:rPr>
        <w:t>–</w:t>
      </w:r>
      <w:r w:rsidRPr="005A3707">
        <w:rPr>
          <w:spacing w:val="13"/>
          <w:sz w:val="28"/>
          <w:szCs w:val="28"/>
          <w:lang w:eastAsia="en-US"/>
        </w:rPr>
        <w:t xml:space="preserve"> </w:t>
      </w:r>
      <w:r w:rsidRPr="005A3707">
        <w:rPr>
          <w:sz w:val="28"/>
          <w:szCs w:val="28"/>
          <w:lang w:eastAsia="en-US"/>
        </w:rPr>
        <w:t>переменная</w:t>
      </w:r>
      <w:r w:rsidRPr="005A3707">
        <w:rPr>
          <w:spacing w:val="13"/>
          <w:sz w:val="28"/>
          <w:szCs w:val="28"/>
          <w:lang w:eastAsia="en-US"/>
        </w:rPr>
        <w:t xml:space="preserve"> </w:t>
      </w:r>
      <w:r w:rsidRPr="005A3707">
        <w:rPr>
          <w:sz w:val="28"/>
          <w:szCs w:val="28"/>
          <w:lang w:eastAsia="en-US"/>
        </w:rPr>
        <w:t>часть</w:t>
      </w:r>
      <w:r w:rsidRPr="005A3707">
        <w:rPr>
          <w:spacing w:val="13"/>
          <w:sz w:val="28"/>
          <w:szCs w:val="28"/>
          <w:lang w:eastAsia="en-US"/>
        </w:rPr>
        <w:t xml:space="preserve"> </w:t>
      </w:r>
      <w:r w:rsidRPr="005A3707">
        <w:rPr>
          <w:sz w:val="28"/>
          <w:szCs w:val="28"/>
          <w:lang w:eastAsia="en-US"/>
        </w:rPr>
        <w:t>удельных</w:t>
      </w:r>
      <w:r w:rsidRPr="005A3707">
        <w:rPr>
          <w:spacing w:val="14"/>
          <w:sz w:val="28"/>
          <w:szCs w:val="28"/>
          <w:lang w:eastAsia="en-US"/>
        </w:rPr>
        <w:t xml:space="preserve"> </w:t>
      </w:r>
      <w:r w:rsidRPr="005A3707">
        <w:rPr>
          <w:sz w:val="28"/>
          <w:szCs w:val="28"/>
          <w:lang w:eastAsia="en-US"/>
        </w:rPr>
        <w:t>эксплуатационных</w:t>
      </w:r>
      <w:r w:rsidRPr="005A3707">
        <w:rPr>
          <w:spacing w:val="14"/>
          <w:sz w:val="28"/>
          <w:szCs w:val="28"/>
          <w:lang w:eastAsia="en-US"/>
        </w:rPr>
        <w:t xml:space="preserve"> </w:t>
      </w:r>
      <w:r w:rsidRPr="005A3707">
        <w:rPr>
          <w:sz w:val="28"/>
          <w:szCs w:val="28"/>
          <w:lang w:eastAsia="en-US"/>
        </w:rPr>
        <w:t>расходов</w:t>
      </w:r>
      <w:r w:rsidRPr="005A3707">
        <w:rPr>
          <w:spacing w:val="13"/>
          <w:sz w:val="28"/>
          <w:szCs w:val="28"/>
          <w:lang w:eastAsia="en-US"/>
        </w:rPr>
        <w:t xml:space="preserve"> </w:t>
      </w:r>
      <w:r w:rsidRPr="005A3707">
        <w:rPr>
          <w:sz w:val="28"/>
          <w:szCs w:val="28"/>
          <w:lang w:eastAsia="en-US"/>
        </w:rPr>
        <w:t>на</w:t>
      </w:r>
      <w:r w:rsidRPr="005A3707">
        <w:rPr>
          <w:spacing w:val="13"/>
          <w:sz w:val="28"/>
          <w:szCs w:val="28"/>
          <w:lang w:eastAsia="en-US"/>
        </w:rPr>
        <w:t xml:space="preserve"> </w:t>
      </w:r>
      <w:r w:rsidRPr="005A3707">
        <w:rPr>
          <w:sz w:val="28"/>
          <w:szCs w:val="28"/>
          <w:lang w:eastAsia="en-US"/>
        </w:rPr>
        <w:t>транспорт</w:t>
      </w:r>
      <w:r w:rsidRPr="005A3707">
        <w:rPr>
          <w:spacing w:val="13"/>
          <w:sz w:val="28"/>
          <w:szCs w:val="28"/>
          <w:lang w:eastAsia="en-US"/>
        </w:rPr>
        <w:t xml:space="preserve"> </w:t>
      </w:r>
      <w:r w:rsidRPr="005A3707">
        <w:rPr>
          <w:sz w:val="28"/>
          <w:szCs w:val="28"/>
          <w:lang w:eastAsia="en-US"/>
        </w:rPr>
        <w:t>тепла,</w:t>
      </w:r>
      <w:r w:rsidRPr="005A3707">
        <w:rPr>
          <w:spacing w:val="-57"/>
          <w:sz w:val="28"/>
          <w:szCs w:val="28"/>
          <w:lang w:eastAsia="en-US"/>
        </w:rPr>
        <w:t xml:space="preserve"> </w:t>
      </w:r>
      <w:r w:rsidRPr="005A3707">
        <w:rPr>
          <w:sz w:val="28"/>
          <w:szCs w:val="28"/>
          <w:lang w:eastAsia="en-US"/>
        </w:rPr>
        <w:t>руб./Гкал;</w:t>
      </w:r>
    </w:p>
    <w:p w:rsidR="005A3707" w:rsidRPr="005A3707" w:rsidRDefault="005A3707" w:rsidP="005A3707">
      <w:pPr>
        <w:widowControl w:val="0"/>
        <w:autoSpaceDE w:val="0"/>
        <w:autoSpaceDN w:val="0"/>
        <w:spacing w:line="276" w:lineRule="auto"/>
        <w:ind w:left="221" w:firstLine="850"/>
        <w:rPr>
          <w:sz w:val="28"/>
          <w:szCs w:val="28"/>
          <w:lang w:eastAsia="en-US"/>
        </w:rPr>
      </w:pPr>
      <w:r w:rsidRPr="005A3707">
        <w:rPr>
          <w:sz w:val="28"/>
          <w:szCs w:val="28"/>
          <w:lang w:eastAsia="en-US"/>
        </w:rPr>
        <w:t>K</w:t>
      </w:r>
      <w:r w:rsidRPr="005A3707">
        <w:rPr>
          <w:spacing w:val="22"/>
          <w:sz w:val="28"/>
          <w:szCs w:val="28"/>
          <w:lang w:eastAsia="en-US"/>
        </w:rPr>
        <w:t xml:space="preserve"> </w:t>
      </w:r>
      <w:r w:rsidRPr="005A3707">
        <w:rPr>
          <w:sz w:val="28"/>
          <w:szCs w:val="28"/>
          <w:lang w:eastAsia="en-US"/>
        </w:rPr>
        <w:t>–</w:t>
      </w:r>
      <w:r w:rsidRPr="005A3707">
        <w:rPr>
          <w:spacing w:val="23"/>
          <w:sz w:val="28"/>
          <w:szCs w:val="28"/>
          <w:lang w:eastAsia="en-US"/>
        </w:rPr>
        <w:t xml:space="preserve"> </w:t>
      </w:r>
      <w:r w:rsidRPr="005A3707">
        <w:rPr>
          <w:sz w:val="28"/>
          <w:szCs w:val="28"/>
          <w:lang w:eastAsia="en-US"/>
        </w:rPr>
        <w:t>постоянная</w:t>
      </w:r>
      <w:r w:rsidRPr="005A3707">
        <w:rPr>
          <w:spacing w:val="22"/>
          <w:sz w:val="28"/>
          <w:szCs w:val="28"/>
          <w:lang w:eastAsia="en-US"/>
        </w:rPr>
        <w:t xml:space="preserve"> </w:t>
      </w:r>
      <w:r w:rsidRPr="005A3707">
        <w:rPr>
          <w:sz w:val="28"/>
          <w:szCs w:val="28"/>
          <w:lang w:eastAsia="en-US"/>
        </w:rPr>
        <w:t>часть</w:t>
      </w:r>
      <w:r w:rsidRPr="005A3707">
        <w:rPr>
          <w:spacing w:val="24"/>
          <w:sz w:val="28"/>
          <w:szCs w:val="28"/>
          <w:lang w:eastAsia="en-US"/>
        </w:rPr>
        <w:t xml:space="preserve"> </w:t>
      </w:r>
      <w:r w:rsidRPr="005A3707">
        <w:rPr>
          <w:sz w:val="28"/>
          <w:szCs w:val="28"/>
          <w:lang w:eastAsia="en-US"/>
        </w:rPr>
        <w:t>удельных</w:t>
      </w:r>
      <w:r w:rsidRPr="005A3707">
        <w:rPr>
          <w:spacing w:val="24"/>
          <w:sz w:val="28"/>
          <w:szCs w:val="28"/>
          <w:lang w:eastAsia="en-US"/>
        </w:rPr>
        <w:t xml:space="preserve"> </w:t>
      </w:r>
      <w:r w:rsidRPr="005A3707">
        <w:rPr>
          <w:sz w:val="28"/>
          <w:szCs w:val="28"/>
          <w:lang w:eastAsia="en-US"/>
        </w:rPr>
        <w:t>эксплуатационных</w:t>
      </w:r>
      <w:r w:rsidRPr="005A3707">
        <w:rPr>
          <w:spacing w:val="26"/>
          <w:sz w:val="28"/>
          <w:szCs w:val="28"/>
          <w:lang w:eastAsia="en-US"/>
        </w:rPr>
        <w:t xml:space="preserve"> </w:t>
      </w:r>
      <w:r w:rsidRPr="005A3707">
        <w:rPr>
          <w:sz w:val="28"/>
          <w:szCs w:val="28"/>
          <w:lang w:eastAsia="en-US"/>
        </w:rPr>
        <w:t>расходов</w:t>
      </w:r>
      <w:r w:rsidRPr="005A3707">
        <w:rPr>
          <w:spacing w:val="20"/>
          <w:sz w:val="28"/>
          <w:szCs w:val="28"/>
          <w:lang w:eastAsia="en-US"/>
        </w:rPr>
        <w:t xml:space="preserve"> </w:t>
      </w:r>
      <w:r w:rsidRPr="005A3707">
        <w:rPr>
          <w:sz w:val="28"/>
          <w:szCs w:val="28"/>
          <w:lang w:eastAsia="en-US"/>
        </w:rPr>
        <w:t>на</w:t>
      </w:r>
      <w:r w:rsidRPr="005A3707">
        <w:rPr>
          <w:spacing w:val="23"/>
          <w:sz w:val="28"/>
          <w:szCs w:val="28"/>
          <w:lang w:eastAsia="en-US"/>
        </w:rPr>
        <w:t xml:space="preserve"> </w:t>
      </w:r>
      <w:r w:rsidRPr="005A3707">
        <w:rPr>
          <w:sz w:val="28"/>
          <w:szCs w:val="28"/>
          <w:lang w:eastAsia="en-US"/>
        </w:rPr>
        <w:t>транспорт</w:t>
      </w:r>
      <w:r w:rsidRPr="005A3707">
        <w:rPr>
          <w:spacing w:val="22"/>
          <w:sz w:val="28"/>
          <w:szCs w:val="28"/>
          <w:lang w:eastAsia="en-US"/>
        </w:rPr>
        <w:t xml:space="preserve"> </w:t>
      </w:r>
      <w:r w:rsidRPr="005A3707">
        <w:rPr>
          <w:sz w:val="28"/>
          <w:szCs w:val="28"/>
          <w:lang w:eastAsia="en-US"/>
        </w:rPr>
        <w:t>тепла</w:t>
      </w:r>
      <w:r w:rsidRPr="005A3707">
        <w:rPr>
          <w:spacing w:val="-57"/>
          <w:sz w:val="28"/>
          <w:szCs w:val="28"/>
          <w:lang w:eastAsia="en-US"/>
        </w:rPr>
        <w:t xml:space="preserve"> </w:t>
      </w:r>
      <w:r w:rsidRPr="005A3707">
        <w:rPr>
          <w:sz w:val="28"/>
          <w:szCs w:val="28"/>
          <w:lang w:eastAsia="en-US"/>
        </w:rPr>
        <w:t>при</w:t>
      </w:r>
      <w:r w:rsidRPr="005A3707">
        <w:rPr>
          <w:spacing w:val="-2"/>
          <w:sz w:val="28"/>
          <w:szCs w:val="28"/>
          <w:lang w:eastAsia="en-US"/>
        </w:rPr>
        <w:t xml:space="preserve"> </w:t>
      </w:r>
      <w:r w:rsidRPr="005A3707">
        <w:rPr>
          <w:sz w:val="28"/>
          <w:szCs w:val="28"/>
          <w:lang w:eastAsia="en-US"/>
        </w:rPr>
        <w:t>радиусе</w:t>
      </w:r>
      <w:r w:rsidRPr="005A3707">
        <w:rPr>
          <w:spacing w:val="-3"/>
          <w:sz w:val="28"/>
          <w:szCs w:val="28"/>
          <w:lang w:eastAsia="en-US"/>
        </w:rPr>
        <w:t xml:space="preserve"> </w:t>
      </w:r>
      <w:r w:rsidRPr="005A3707">
        <w:rPr>
          <w:sz w:val="28"/>
          <w:szCs w:val="28"/>
          <w:lang w:eastAsia="en-US"/>
        </w:rPr>
        <w:t>действия</w:t>
      </w:r>
      <w:r w:rsidRPr="005A3707">
        <w:rPr>
          <w:spacing w:val="-1"/>
          <w:sz w:val="28"/>
          <w:szCs w:val="28"/>
          <w:lang w:eastAsia="en-US"/>
        </w:rPr>
        <w:t xml:space="preserve"> </w:t>
      </w:r>
      <w:r w:rsidRPr="005A3707">
        <w:rPr>
          <w:sz w:val="28"/>
          <w:szCs w:val="28"/>
          <w:lang w:eastAsia="en-US"/>
        </w:rPr>
        <w:t>тепловой</w:t>
      </w:r>
      <w:r w:rsidRPr="005A3707">
        <w:rPr>
          <w:spacing w:val="-2"/>
          <w:sz w:val="28"/>
          <w:szCs w:val="28"/>
          <w:lang w:eastAsia="en-US"/>
        </w:rPr>
        <w:t xml:space="preserve"> </w:t>
      </w:r>
      <w:r w:rsidRPr="005A3707">
        <w:rPr>
          <w:sz w:val="28"/>
          <w:szCs w:val="28"/>
          <w:lang w:eastAsia="en-US"/>
        </w:rPr>
        <w:t>сети,</w:t>
      </w:r>
      <w:r w:rsidRPr="005A3707">
        <w:rPr>
          <w:spacing w:val="-3"/>
          <w:sz w:val="28"/>
          <w:szCs w:val="28"/>
          <w:lang w:eastAsia="en-US"/>
        </w:rPr>
        <w:t xml:space="preserve"> </w:t>
      </w:r>
      <w:r w:rsidRPr="005A3707">
        <w:rPr>
          <w:sz w:val="28"/>
          <w:szCs w:val="28"/>
          <w:lang w:eastAsia="en-US"/>
        </w:rPr>
        <w:t>равном 1</w:t>
      </w:r>
      <w:r w:rsidRPr="005A3707">
        <w:rPr>
          <w:spacing w:val="-2"/>
          <w:sz w:val="28"/>
          <w:szCs w:val="28"/>
          <w:lang w:eastAsia="en-US"/>
        </w:rPr>
        <w:t xml:space="preserve"> </w:t>
      </w:r>
      <w:r w:rsidRPr="005A3707">
        <w:rPr>
          <w:sz w:val="28"/>
          <w:szCs w:val="28"/>
          <w:lang w:eastAsia="en-US"/>
        </w:rPr>
        <w:t>км,</w:t>
      </w:r>
      <w:r w:rsidRPr="005A3707">
        <w:rPr>
          <w:spacing w:val="-2"/>
          <w:sz w:val="28"/>
          <w:szCs w:val="28"/>
          <w:lang w:eastAsia="en-US"/>
        </w:rPr>
        <w:t xml:space="preserve"> </w:t>
      </w:r>
      <w:r w:rsidRPr="005A3707">
        <w:rPr>
          <w:sz w:val="28"/>
          <w:szCs w:val="28"/>
          <w:lang w:eastAsia="en-US"/>
        </w:rPr>
        <w:t>руб./Гкал/км.</w:t>
      </w:r>
    </w:p>
    <w:p w:rsidR="005A3707" w:rsidRPr="005A3707" w:rsidRDefault="002F79CD" w:rsidP="00E57D59">
      <w:pPr>
        <w:widowControl w:val="0"/>
        <w:autoSpaceDE w:val="0"/>
        <w:autoSpaceDN w:val="0"/>
        <w:spacing w:before="8"/>
        <w:ind w:right="-143" w:firstLine="426"/>
        <w:jc w:val="center"/>
        <w:rPr>
          <w:bCs/>
          <w:sz w:val="28"/>
          <w:szCs w:val="28"/>
          <w:lang w:eastAsia="en-US"/>
        </w:rPr>
      </w:pPr>
      <w:r w:rsidRPr="002F5E02">
        <w:rPr>
          <w:bCs/>
          <w:sz w:val="28"/>
          <w:szCs w:val="28"/>
          <w:lang w:eastAsia="en-US"/>
        </w:rPr>
        <w:t>Таблица 7.1 -</w:t>
      </w:r>
      <w:r w:rsidR="00443E2A" w:rsidRPr="002F5E02">
        <w:rPr>
          <w:bCs/>
          <w:sz w:val="28"/>
          <w:szCs w:val="28"/>
          <w:lang w:eastAsia="en-US"/>
        </w:rPr>
        <w:t xml:space="preserve"> </w:t>
      </w:r>
      <w:r w:rsidR="005A3707" w:rsidRPr="002F5E02">
        <w:rPr>
          <w:bCs/>
          <w:sz w:val="28"/>
          <w:szCs w:val="28"/>
          <w:lang w:eastAsia="en-US"/>
        </w:rPr>
        <w:t>Результаты</w:t>
      </w:r>
      <w:r w:rsidR="005A3707" w:rsidRPr="002F5E02">
        <w:rPr>
          <w:bCs/>
          <w:spacing w:val="-6"/>
          <w:sz w:val="28"/>
          <w:szCs w:val="28"/>
          <w:lang w:eastAsia="en-US"/>
        </w:rPr>
        <w:t xml:space="preserve"> </w:t>
      </w:r>
      <w:r w:rsidR="005A3707" w:rsidRPr="002F5E02">
        <w:rPr>
          <w:bCs/>
          <w:sz w:val="28"/>
          <w:szCs w:val="28"/>
          <w:lang w:eastAsia="en-US"/>
        </w:rPr>
        <w:t>расчета</w:t>
      </w:r>
      <w:r w:rsidR="005A3707" w:rsidRPr="002F5E02">
        <w:rPr>
          <w:bCs/>
          <w:spacing w:val="-6"/>
          <w:sz w:val="28"/>
          <w:szCs w:val="28"/>
          <w:lang w:eastAsia="en-US"/>
        </w:rPr>
        <w:t xml:space="preserve"> </w:t>
      </w:r>
      <w:r w:rsidR="005A3707" w:rsidRPr="002F5E02">
        <w:rPr>
          <w:bCs/>
          <w:sz w:val="28"/>
          <w:szCs w:val="28"/>
          <w:lang w:eastAsia="en-US"/>
        </w:rPr>
        <w:t>радиуса</w:t>
      </w:r>
      <w:r w:rsidR="005A3707" w:rsidRPr="002F5E02">
        <w:rPr>
          <w:bCs/>
          <w:spacing w:val="-6"/>
          <w:sz w:val="28"/>
          <w:szCs w:val="28"/>
          <w:lang w:eastAsia="en-US"/>
        </w:rPr>
        <w:t xml:space="preserve"> </w:t>
      </w:r>
      <w:r w:rsidR="005A3707" w:rsidRPr="002F5E02">
        <w:rPr>
          <w:bCs/>
          <w:sz w:val="28"/>
          <w:szCs w:val="28"/>
          <w:lang w:eastAsia="en-US"/>
        </w:rPr>
        <w:t>эффективного</w:t>
      </w:r>
      <w:r w:rsidR="005A3707" w:rsidRPr="002F5E02">
        <w:rPr>
          <w:bCs/>
          <w:spacing w:val="-9"/>
          <w:sz w:val="28"/>
          <w:szCs w:val="28"/>
          <w:lang w:eastAsia="en-US"/>
        </w:rPr>
        <w:t xml:space="preserve"> </w:t>
      </w:r>
      <w:r w:rsidR="005A3707" w:rsidRPr="002F5E02">
        <w:rPr>
          <w:bCs/>
          <w:sz w:val="28"/>
          <w:szCs w:val="28"/>
          <w:lang w:eastAsia="en-US"/>
        </w:rPr>
        <w:t>теплоснабжения</w:t>
      </w:r>
      <w:r w:rsidR="005A3707" w:rsidRPr="002F5E02">
        <w:rPr>
          <w:bCs/>
          <w:spacing w:val="-6"/>
          <w:sz w:val="28"/>
          <w:szCs w:val="28"/>
          <w:lang w:eastAsia="en-US"/>
        </w:rPr>
        <w:t xml:space="preserve"> </w:t>
      </w:r>
      <w:r w:rsidR="005A3707" w:rsidRPr="002F5E02">
        <w:rPr>
          <w:bCs/>
          <w:sz w:val="28"/>
          <w:szCs w:val="28"/>
          <w:lang w:eastAsia="en-US"/>
        </w:rPr>
        <w:t>существующих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5A3707" w:rsidRPr="005A3707" w:rsidTr="00ED09EE">
        <w:tc>
          <w:tcPr>
            <w:tcW w:w="3284" w:type="dxa"/>
            <w:shd w:val="clear" w:color="auto" w:fill="auto"/>
          </w:tcPr>
          <w:p w:rsidR="005A3707" w:rsidRPr="005A3707" w:rsidRDefault="005A3707" w:rsidP="00ED09EE">
            <w:pPr>
              <w:jc w:val="center"/>
              <w:rPr>
                <w:rFonts w:eastAsia="Calibri" w:cs="Arial"/>
                <w:b/>
                <w:bCs/>
              </w:rPr>
            </w:pPr>
            <w:r w:rsidRPr="005A3707">
              <w:rPr>
                <w:rFonts w:eastAsia="Calibri" w:cs="Arial"/>
                <w:b/>
                <w:bCs/>
              </w:rPr>
              <w:t>Наименование источника теплоснабжения</w:t>
            </w:r>
          </w:p>
        </w:tc>
        <w:tc>
          <w:tcPr>
            <w:tcW w:w="3285" w:type="dxa"/>
            <w:shd w:val="clear" w:color="auto" w:fill="auto"/>
          </w:tcPr>
          <w:p w:rsidR="005A3707" w:rsidRPr="005A3707" w:rsidRDefault="005A3707" w:rsidP="00ED09EE">
            <w:pPr>
              <w:jc w:val="center"/>
              <w:rPr>
                <w:rFonts w:eastAsia="Calibri" w:cs="Arial"/>
                <w:b/>
                <w:bCs/>
              </w:rPr>
            </w:pPr>
            <w:r w:rsidRPr="005A3707">
              <w:rPr>
                <w:rFonts w:eastAsia="Calibri" w:cs="Arial"/>
                <w:b/>
                <w:bCs/>
              </w:rPr>
              <w:t>Эффективный радиус теплоснабжения, км</w:t>
            </w:r>
          </w:p>
        </w:tc>
        <w:tc>
          <w:tcPr>
            <w:tcW w:w="3285" w:type="dxa"/>
            <w:shd w:val="clear" w:color="auto" w:fill="auto"/>
          </w:tcPr>
          <w:p w:rsidR="005A3707" w:rsidRPr="005A3707" w:rsidRDefault="005A3707" w:rsidP="00ED09EE">
            <w:pPr>
              <w:jc w:val="center"/>
              <w:rPr>
                <w:rFonts w:eastAsia="Calibri" w:cs="Arial"/>
                <w:b/>
                <w:bCs/>
              </w:rPr>
            </w:pPr>
            <w:r w:rsidRPr="005A3707">
              <w:rPr>
                <w:rFonts w:eastAsia="Calibri" w:cs="Arial"/>
                <w:b/>
                <w:bCs/>
              </w:rPr>
              <w:t>Площадь зоны действия источника, км</w:t>
            </w:r>
            <w:r w:rsidRPr="005A3707">
              <w:rPr>
                <w:rFonts w:eastAsia="Calibri" w:cs="Arial"/>
                <w:b/>
                <w:bCs/>
                <w:vertAlign w:val="superscript"/>
              </w:rPr>
              <w:t>2</w:t>
            </w:r>
          </w:p>
        </w:tc>
      </w:tr>
      <w:tr w:rsidR="00A51D1A" w:rsidRPr="005A3707" w:rsidTr="00ED09EE">
        <w:tc>
          <w:tcPr>
            <w:tcW w:w="3284" w:type="dxa"/>
            <w:shd w:val="clear" w:color="auto" w:fill="FFFFFF"/>
            <w:vAlign w:val="center"/>
          </w:tcPr>
          <w:p w:rsidR="00A51D1A" w:rsidRPr="008849B6" w:rsidRDefault="00A51D1A" w:rsidP="00A51D1A">
            <w:pPr>
              <w:widowControl w:val="0"/>
              <w:rPr>
                <w:sz w:val="20"/>
                <w:szCs w:val="20"/>
              </w:rPr>
            </w:pPr>
            <w:r>
              <w:rPr>
                <w:sz w:val="20"/>
                <w:szCs w:val="20"/>
              </w:rPr>
              <w:t>Котельная АО Санаторий «Янган-Тау»</w:t>
            </w:r>
          </w:p>
        </w:tc>
        <w:tc>
          <w:tcPr>
            <w:tcW w:w="3285" w:type="dxa"/>
            <w:shd w:val="clear" w:color="auto" w:fill="auto"/>
            <w:vAlign w:val="center"/>
          </w:tcPr>
          <w:p w:rsidR="00A51D1A" w:rsidRPr="00A51D1A" w:rsidRDefault="00A51D1A" w:rsidP="00A51D1A">
            <w:pPr>
              <w:jc w:val="center"/>
              <w:rPr>
                <w:rFonts w:eastAsia="Calibri"/>
                <w:sz w:val="20"/>
              </w:rPr>
            </w:pPr>
            <w:r w:rsidRPr="00A51D1A">
              <w:rPr>
                <w:rFonts w:eastAsia="Calibri"/>
                <w:sz w:val="20"/>
              </w:rPr>
              <w:t>3,96</w:t>
            </w:r>
          </w:p>
        </w:tc>
        <w:tc>
          <w:tcPr>
            <w:tcW w:w="3285" w:type="dxa"/>
            <w:shd w:val="clear" w:color="auto" w:fill="auto"/>
            <w:vAlign w:val="center"/>
          </w:tcPr>
          <w:p w:rsidR="00A51D1A" w:rsidRPr="00A51D1A" w:rsidRDefault="00A51D1A" w:rsidP="00886DC4">
            <w:pPr>
              <w:jc w:val="center"/>
              <w:rPr>
                <w:rFonts w:eastAsia="Calibri"/>
                <w:sz w:val="20"/>
              </w:rPr>
            </w:pPr>
            <w:r w:rsidRPr="00A51D1A">
              <w:rPr>
                <w:rFonts w:eastAsia="Calibri"/>
                <w:sz w:val="20"/>
              </w:rPr>
              <w:t>0,</w:t>
            </w:r>
            <w:r w:rsidR="00886DC4">
              <w:rPr>
                <w:rFonts w:eastAsia="Calibri"/>
                <w:sz w:val="20"/>
              </w:rPr>
              <w:t>9</w:t>
            </w:r>
          </w:p>
        </w:tc>
      </w:tr>
    </w:tbl>
    <w:p w:rsidR="000650BB" w:rsidRPr="000D289E" w:rsidRDefault="00770BDA" w:rsidP="000D289E">
      <w:pPr>
        <w:spacing w:line="276" w:lineRule="auto"/>
        <w:rPr>
          <w:b/>
          <w:sz w:val="28"/>
          <w:szCs w:val="28"/>
        </w:rPr>
      </w:pPr>
      <w:r w:rsidRPr="000D289E">
        <w:rPr>
          <w:b/>
          <w:sz w:val="28"/>
          <w:szCs w:val="28"/>
        </w:rPr>
        <w:t xml:space="preserve">ГЛАВА </w:t>
      </w:r>
      <w:r w:rsidR="00247C01" w:rsidRPr="000D289E">
        <w:rPr>
          <w:b/>
          <w:sz w:val="28"/>
          <w:szCs w:val="28"/>
        </w:rPr>
        <w:t>8</w:t>
      </w:r>
      <w:r w:rsidR="000650BB" w:rsidRPr="000D289E">
        <w:rPr>
          <w:b/>
          <w:sz w:val="28"/>
          <w:szCs w:val="28"/>
        </w:rPr>
        <w:t xml:space="preserve">. </w:t>
      </w:r>
      <w:r w:rsidR="00247C01" w:rsidRPr="000D289E">
        <w:rPr>
          <w:b/>
          <w:sz w:val="28"/>
          <w:szCs w:val="28"/>
        </w:rPr>
        <w:t>ПРЕДЛОЖЕНИЯ ПО СТРОИТЕЛЬСТВУ, РЕКОНСТРУКЦИИ, ТЕХНИЧЕСКОМУ ПЕРЕВООРУЖЕНИ</w:t>
      </w:r>
      <w:r w:rsidR="004719A6" w:rsidRPr="000D289E">
        <w:rPr>
          <w:b/>
          <w:sz w:val="28"/>
          <w:szCs w:val="28"/>
        </w:rPr>
        <w:t>Ю</w:t>
      </w:r>
      <w:r w:rsidR="00247C01" w:rsidRPr="000D289E">
        <w:rPr>
          <w:b/>
          <w:sz w:val="28"/>
          <w:szCs w:val="28"/>
        </w:rPr>
        <w:t xml:space="preserve"> И (ИЛИ) МОДЕРНИЗАЦИИ ТЕПЛОВЫХ СЕТЕЙ </w:t>
      </w:r>
    </w:p>
    <w:p w:rsidR="000650BB" w:rsidRPr="00E57D59" w:rsidRDefault="00FD0098" w:rsidP="000D289E">
      <w:pPr>
        <w:spacing w:line="276" w:lineRule="auto"/>
        <w:jc w:val="center"/>
        <w:rPr>
          <w:b/>
          <w:color w:val="000000"/>
          <w:sz w:val="28"/>
          <w:szCs w:val="28"/>
        </w:rPr>
      </w:pPr>
      <w:r w:rsidRPr="000D289E">
        <w:rPr>
          <w:b/>
          <w:sz w:val="28"/>
          <w:szCs w:val="28"/>
        </w:rPr>
        <w:t>8</w:t>
      </w:r>
      <w:r w:rsidR="000650BB" w:rsidRPr="000D289E">
        <w:rPr>
          <w:b/>
          <w:sz w:val="28"/>
          <w:szCs w:val="28"/>
        </w:rPr>
        <w:t>.1</w:t>
      </w:r>
      <w:r w:rsidR="00C748D0" w:rsidRPr="000D289E">
        <w:rPr>
          <w:b/>
          <w:sz w:val="28"/>
          <w:szCs w:val="28"/>
        </w:rPr>
        <w:t xml:space="preserve">. </w:t>
      </w:r>
      <w:r w:rsidR="009C5937" w:rsidRPr="00E57D59">
        <w:rPr>
          <w:b/>
          <w:color w:val="000000"/>
          <w:sz w:val="28"/>
          <w:szCs w:val="28"/>
          <w:shd w:val="clear" w:color="auto" w:fill="FFFFF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0650BB" w:rsidRPr="000D289E" w:rsidRDefault="00B30132" w:rsidP="000D289E">
      <w:pPr>
        <w:spacing w:line="276" w:lineRule="auto"/>
        <w:ind w:firstLine="709"/>
        <w:jc w:val="both"/>
        <w:rPr>
          <w:sz w:val="28"/>
          <w:szCs w:val="28"/>
        </w:rPr>
      </w:pPr>
      <w:r w:rsidRPr="000D289E">
        <w:rPr>
          <w:sz w:val="28"/>
          <w:szCs w:val="28"/>
        </w:rPr>
        <w:t>В п</w:t>
      </w:r>
      <w:r w:rsidR="000650BB" w:rsidRPr="000D289E">
        <w:rPr>
          <w:sz w:val="28"/>
          <w:szCs w:val="28"/>
        </w:rPr>
        <w:t>ерераспределени</w:t>
      </w:r>
      <w:r w:rsidRPr="000D289E">
        <w:rPr>
          <w:sz w:val="28"/>
          <w:szCs w:val="28"/>
        </w:rPr>
        <w:t>и</w:t>
      </w:r>
      <w:r w:rsidR="000650BB" w:rsidRPr="000D289E">
        <w:rPr>
          <w:sz w:val="28"/>
          <w:szCs w:val="28"/>
        </w:rPr>
        <w:t xml:space="preserve"> тепловой нагрузки</w:t>
      </w:r>
      <w:r w:rsidR="00A94862" w:rsidRPr="000D289E">
        <w:rPr>
          <w:sz w:val="28"/>
          <w:szCs w:val="28"/>
        </w:rPr>
        <w:t xml:space="preserve"> не</w:t>
      </w:r>
      <w:r w:rsidRPr="000D289E">
        <w:rPr>
          <w:sz w:val="28"/>
          <w:szCs w:val="28"/>
        </w:rPr>
        <w:t>т</w:t>
      </w:r>
      <w:r w:rsidR="00A94862" w:rsidRPr="000D289E">
        <w:rPr>
          <w:sz w:val="28"/>
          <w:szCs w:val="28"/>
        </w:rPr>
        <w:t xml:space="preserve"> </w:t>
      </w:r>
      <w:r w:rsidRPr="000D289E">
        <w:rPr>
          <w:sz w:val="28"/>
          <w:szCs w:val="28"/>
        </w:rPr>
        <w:t>необходимости</w:t>
      </w:r>
      <w:r w:rsidR="00A94862" w:rsidRPr="000D289E">
        <w:rPr>
          <w:sz w:val="28"/>
          <w:szCs w:val="28"/>
        </w:rPr>
        <w:t xml:space="preserve">, в связи с тем, </w:t>
      </w:r>
      <w:r w:rsidR="007866CB" w:rsidRPr="000D289E">
        <w:rPr>
          <w:sz w:val="28"/>
          <w:szCs w:val="28"/>
        </w:rPr>
        <w:t xml:space="preserve">что на </w:t>
      </w:r>
      <w:r w:rsidR="00737790" w:rsidRPr="000D289E">
        <w:rPr>
          <w:sz w:val="28"/>
          <w:szCs w:val="28"/>
        </w:rPr>
        <w:t xml:space="preserve">территории </w:t>
      </w:r>
      <w:r w:rsidR="00E77967">
        <w:rPr>
          <w:sz w:val="28"/>
          <w:szCs w:val="28"/>
        </w:rPr>
        <w:t>м</w:t>
      </w:r>
      <w:r w:rsidR="000B1923">
        <w:rPr>
          <w:sz w:val="28"/>
          <w:szCs w:val="28"/>
        </w:rPr>
        <w:t>униципального образования Янгантауский сельсовет</w:t>
      </w:r>
      <w:r w:rsidR="00443E2A">
        <w:rPr>
          <w:sz w:val="28"/>
          <w:szCs w:val="28"/>
        </w:rPr>
        <w:t xml:space="preserve"> </w:t>
      </w:r>
      <w:r w:rsidR="00387150" w:rsidRPr="000D289E">
        <w:rPr>
          <w:sz w:val="28"/>
          <w:szCs w:val="28"/>
        </w:rPr>
        <w:t>в котельн</w:t>
      </w:r>
      <w:r w:rsidR="00E77967">
        <w:rPr>
          <w:sz w:val="28"/>
          <w:szCs w:val="28"/>
        </w:rPr>
        <w:t>ой</w:t>
      </w:r>
      <w:r w:rsidR="00737790" w:rsidRPr="000D289E">
        <w:rPr>
          <w:sz w:val="28"/>
          <w:szCs w:val="28"/>
        </w:rPr>
        <w:t xml:space="preserve"> наблюдается резерв мощности.</w:t>
      </w:r>
    </w:p>
    <w:p w:rsidR="000650BB" w:rsidRPr="000D289E" w:rsidRDefault="00FD0098" w:rsidP="000D289E">
      <w:pPr>
        <w:spacing w:line="276" w:lineRule="auto"/>
        <w:jc w:val="center"/>
        <w:rPr>
          <w:b/>
          <w:sz w:val="28"/>
          <w:szCs w:val="28"/>
        </w:rPr>
      </w:pPr>
      <w:r w:rsidRPr="000D289E">
        <w:rPr>
          <w:b/>
          <w:sz w:val="28"/>
          <w:szCs w:val="28"/>
        </w:rPr>
        <w:t>8</w:t>
      </w:r>
      <w:r w:rsidR="000650BB" w:rsidRPr="000D289E">
        <w:rPr>
          <w:b/>
          <w:sz w:val="28"/>
          <w:szCs w:val="28"/>
        </w:rPr>
        <w:t>.2</w:t>
      </w:r>
      <w:r w:rsidR="00C748D0" w:rsidRPr="000D289E">
        <w:rPr>
          <w:b/>
          <w:sz w:val="28"/>
          <w:szCs w:val="28"/>
        </w:rPr>
        <w:t>.</w:t>
      </w:r>
      <w:r w:rsidR="000650BB" w:rsidRPr="000D289E">
        <w:rPr>
          <w:b/>
          <w:sz w:val="28"/>
          <w:szCs w:val="28"/>
        </w:rPr>
        <w:t xml:space="preserve"> </w:t>
      </w:r>
      <w:r w:rsidR="003124CC">
        <w:rPr>
          <w:b/>
          <w:sz w:val="28"/>
          <w:szCs w:val="28"/>
        </w:rPr>
        <w:t>Предложения по с</w:t>
      </w:r>
      <w:r w:rsidR="000650BB" w:rsidRPr="000D289E">
        <w:rPr>
          <w:b/>
          <w:sz w:val="28"/>
          <w:szCs w:val="28"/>
        </w:rPr>
        <w:t>троительств</w:t>
      </w:r>
      <w:r w:rsidR="003124CC">
        <w:rPr>
          <w:b/>
          <w:sz w:val="28"/>
          <w:szCs w:val="28"/>
        </w:rPr>
        <w:t>у</w:t>
      </w:r>
      <w:r w:rsidR="000650BB" w:rsidRPr="000D289E">
        <w:rPr>
          <w:b/>
          <w:sz w:val="28"/>
          <w:szCs w:val="28"/>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0B1923">
        <w:rPr>
          <w:b/>
          <w:sz w:val="28"/>
          <w:szCs w:val="28"/>
        </w:rPr>
        <w:t>Муниципального образования Янгантауский сельсовет</w:t>
      </w:r>
      <w:r w:rsidR="003124CC">
        <w:rPr>
          <w:b/>
          <w:sz w:val="28"/>
          <w:szCs w:val="28"/>
        </w:rPr>
        <w:t xml:space="preserve"> </w:t>
      </w:r>
    </w:p>
    <w:p w:rsidR="00C01229" w:rsidRDefault="0055428B" w:rsidP="000D289E">
      <w:pPr>
        <w:spacing w:line="276" w:lineRule="auto"/>
        <w:ind w:firstLine="708"/>
        <w:jc w:val="both"/>
        <w:rPr>
          <w:sz w:val="28"/>
          <w:szCs w:val="28"/>
        </w:rPr>
      </w:pPr>
      <w:r>
        <w:rPr>
          <w:sz w:val="28"/>
          <w:szCs w:val="28"/>
        </w:rPr>
        <w:t>Перспективные приросты тепловой энергии не планируются.</w:t>
      </w:r>
    </w:p>
    <w:p w:rsidR="000650BB" w:rsidRPr="000D289E" w:rsidRDefault="00FD0098" w:rsidP="000D289E">
      <w:pPr>
        <w:spacing w:line="276" w:lineRule="auto"/>
        <w:jc w:val="center"/>
        <w:rPr>
          <w:b/>
          <w:sz w:val="28"/>
          <w:szCs w:val="28"/>
        </w:rPr>
      </w:pPr>
      <w:r w:rsidRPr="000D289E">
        <w:rPr>
          <w:b/>
          <w:sz w:val="28"/>
          <w:szCs w:val="28"/>
        </w:rPr>
        <w:t>8</w:t>
      </w:r>
      <w:r w:rsidR="000650BB" w:rsidRPr="000D289E">
        <w:rPr>
          <w:b/>
          <w:sz w:val="28"/>
          <w:szCs w:val="28"/>
        </w:rPr>
        <w:t>.3</w:t>
      </w:r>
      <w:r w:rsidR="00C748D0" w:rsidRPr="000D289E">
        <w:rPr>
          <w:b/>
          <w:sz w:val="28"/>
          <w:szCs w:val="28"/>
        </w:rPr>
        <w:t>.</w:t>
      </w:r>
      <w:r w:rsidR="000650BB" w:rsidRPr="000D289E">
        <w:rPr>
          <w:b/>
          <w:sz w:val="28"/>
          <w:szCs w:val="28"/>
        </w:rPr>
        <w:t xml:space="preserve"> </w:t>
      </w:r>
      <w:r w:rsidR="003124CC">
        <w:rPr>
          <w:b/>
          <w:sz w:val="28"/>
          <w:szCs w:val="28"/>
        </w:rPr>
        <w:t>Предложения по с</w:t>
      </w:r>
      <w:r w:rsidR="000650BB" w:rsidRPr="000D289E">
        <w:rPr>
          <w:b/>
          <w:sz w:val="28"/>
          <w:szCs w:val="28"/>
        </w:rPr>
        <w:t>троительств</w:t>
      </w:r>
      <w:r w:rsidR="003124CC">
        <w:rPr>
          <w:b/>
          <w:sz w:val="28"/>
          <w:szCs w:val="28"/>
        </w:rPr>
        <w:t>у</w:t>
      </w:r>
      <w:r w:rsidR="000650BB" w:rsidRPr="000D289E">
        <w:rPr>
          <w:b/>
          <w:sz w:val="28"/>
          <w:szCs w:val="28"/>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650BB" w:rsidRPr="000D289E" w:rsidRDefault="00FD0098" w:rsidP="000D289E">
      <w:pPr>
        <w:spacing w:line="276" w:lineRule="auto"/>
        <w:ind w:firstLine="709"/>
        <w:jc w:val="both"/>
        <w:rPr>
          <w:sz w:val="28"/>
          <w:szCs w:val="28"/>
        </w:rPr>
      </w:pPr>
      <w:r w:rsidRPr="000D289E">
        <w:rPr>
          <w:sz w:val="28"/>
          <w:szCs w:val="28"/>
        </w:rPr>
        <w:t>Данные мероприятия не рациональны.</w:t>
      </w:r>
    </w:p>
    <w:p w:rsidR="000650BB" w:rsidRPr="000D289E" w:rsidRDefault="00FD0098" w:rsidP="000D289E">
      <w:pPr>
        <w:spacing w:line="276" w:lineRule="auto"/>
        <w:jc w:val="center"/>
        <w:rPr>
          <w:b/>
          <w:sz w:val="28"/>
          <w:szCs w:val="28"/>
        </w:rPr>
      </w:pPr>
      <w:r w:rsidRPr="000D289E">
        <w:rPr>
          <w:b/>
          <w:sz w:val="28"/>
          <w:szCs w:val="28"/>
        </w:rPr>
        <w:t>8</w:t>
      </w:r>
      <w:r w:rsidR="000650BB" w:rsidRPr="000D289E">
        <w:rPr>
          <w:b/>
          <w:sz w:val="28"/>
          <w:szCs w:val="28"/>
        </w:rPr>
        <w:t>.4</w:t>
      </w:r>
      <w:r w:rsidR="00C748D0" w:rsidRPr="000D289E">
        <w:rPr>
          <w:b/>
          <w:sz w:val="28"/>
          <w:szCs w:val="28"/>
        </w:rPr>
        <w:t>.</w:t>
      </w:r>
      <w:r w:rsidR="00931D80" w:rsidRPr="000D289E">
        <w:rPr>
          <w:b/>
          <w:sz w:val="28"/>
          <w:szCs w:val="28"/>
        </w:rPr>
        <w:t xml:space="preserve"> </w:t>
      </w:r>
      <w:r w:rsidR="003124CC">
        <w:rPr>
          <w:b/>
          <w:sz w:val="28"/>
          <w:szCs w:val="28"/>
        </w:rPr>
        <w:t>Предложения по с</w:t>
      </w:r>
      <w:r w:rsidR="000650BB" w:rsidRPr="000D289E">
        <w:rPr>
          <w:b/>
          <w:sz w:val="28"/>
          <w:szCs w:val="28"/>
        </w:rPr>
        <w:t>троительств</w:t>
      </w:r>
      <w:r w:rsidR="003124CC">
        <w:rPr>
          <w:b/>
          <w:sz w:val="28"/>
          <w:szCs w:val="28"/>
        </w:rPr>
        <w:t xml:space="preserve">у, </w:t>
      </w:r>
      <w:r w:rsidR="000650BB" w:rsidRPr="000D289E">
        <w:rPr>
          <w:b/>
          <w:sz w:val="28"/>
          <w:szCs w:val="28"/>
        </w:rPr>
        <w:t>ре</w:t>
      </w:r>
      <w:r w:rsidR="00931D80" w:rsidRPr="000D289E">
        <w:rPr>
          <w:b/>
          <w:sz w:val="28"/>
          <w:szCs w:val="28"/>
        </w:rPr>
        <w:t>конструкци</w:t>
      </w:r>
      <w:r w:rsidR="003124CC">
        <w:rPr>
          <w:b/>
          <w:sz w:val="28"/>
          <w:szCs w:val="28"/>
        </w:rPr>
        <w:t xml:space="preserve">и и (или) модернизации </w:t>
      </w:r>
      <w:r w:rsidR="00931D80" w:rsidRPr="000D289E">
        <w:rPr>
          <w:b/>
          <w:sz w:val="28"/>
          <w:szCs w:val="28"/>
        </w:rPr>
        <w:t xml:space="preserve">тепловых сетей для </w:t>
      </w:r>
      <w:r w:rsidR="000650BB" w:rsidRPr="000D289E">
        <w:rPr>
          <w:b/>
          <w:sz w:val="28"/>
          <w:szCs w:val="28"/>
        </w:rPr>
        <w:t>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650BB" w:rsidRPr="000D289E" w:rsidRDefault="00FD0098" w:rsidP="000D289E">
      <w:pPr>
        <w:spacing w:line="276" w:lineRule="auto"/>
        <w:ind w:firstLine="708"/>
        <w:jc w:val="both"/>
        <w:rPr>
          <w:sz w:val="28"/>
          <w:szCs w:val="28"/>
        </w:rPr>
      </w:pPr>
      <w:r w:rsidRPr="000D289E">
        <w:rPr>
          <w:sz w:val="28"/>
          <w:szCs w:val="28"/>
        </w:rPr>
        <w:t>Перевод котельн</w:t>
      </w:r>
      <w:r w:rsidR="00E77967">
        <w:rPr>
          <w:sz w:val="28"/>
          <w:szCs w:val="28"/>
        </w:rPr>
        <w:t>ой</w:t>
      </w:r>
      <w:r w:rsidRPr="000D289E">
        <w:rPr>
          <w:sz w:val="28"/>
          <w:szCs w:val="28"/>
        </w:rPr>
        <w:t xml:space="preserve"> в пиковый режим работы или </w:t>
      </w:r>
      <w:r w:rsidR="00A94862" w:rsidRPr="000D289E">
        <w:rPr>
          <w:sz w:val="28"/>
          <w:szCs w:val="28"/>
        </w:rPr>
        <w:t>ее</w:t>
      </w:r>
      <w:r w:rsidRPr="000D289E">
        <w:rPr>
          <w:sz w:val="28"/>
          <w:szCs w:val="28"/>
        </w:rPr>
        <w:t xml:space="preserve"> ликвидация на расчетный срок не планируется.</w:t>
      </w:r>
    </w:p>
    <w:p w:rsidR="000650BB" w:rsidRPr="000D289E" w:rsidRDefault="00FD0098" w:rsidP="000D289E">
      <w:pPr>
        <w:spacing w:line="276" w:lineRule="auto"/>
        <w:jc w:val="center"/>
        <w:rPr>
          <w:b/>
          <w:sz w:val="28"/>
          <w:szCs w:val="28"/>
        </w:rPr>
      </w:pPr>
      <w:r w:rsidRPr="000D289E">
        <w:rPr>
          <w:b/>
          <w:sz w:val="28"/>
          <w:szCs w:val="28"/>
        </w:rPr>
        <w:t>8</w:t>
      </w:r>
      <w:r w:rsidR="000650BB" w:rsidRPr="000D289E">
        <w:rPr>
          <w:b/>
          <w:sz w:val="28"/>
          <w:szCs w:val="28"/>
        </w:rPr>
        <w:t>.5</w:t>
      </w:r>
      <w:r w:rsidR="00823F68" w:rsidRPr="000D289E">
        <w:rPr>
          <w:b/>
          <w:sz w:val="28"/>
          <w:szCs w:val="28"/>
        </w:rPr>
        <w:t>.</w:t>
      </w:r>
      <w:r w:rsidR="000650BB" w:rsidRPr="000D289E">
        <w:rPr>
          <w:b/>
          <w:sz w:val="28"/>
          <w:szCs w:val="28"/>
        </w:rPr>
        <w:t xml:space="preserve"> </w:t>
      </w:r>
      <w:r w:rsidR="003124CC">
        <w:rPr>
          <w:b/>
          <w:sz w:val="28"/>
          <w:szCs w:val="28"/>
        </w:rPr>
        <w:t>Предложения по с</w:t>
      </w:r>
      <w:r w:rsidR="000650BB" w:rsidRPr="000D289E">
        <w:rPr>
          <w:b/>
          <w:sz w:val="28"/>
          <w:szCs w:val="28"/>
        </w:rPr>
        <w:t>троительст</w:t>
      </w:r>
      <w:r w:rsidR="003124CC">
        <w:rPr>
          <w:b/>
          <w:sz w:val="28"/>
          <w:szCs w:val="28"/>
        </w:rPr>
        <w:t>ву</w:t>
      </w:r>
      <w:r w:rsidR="000650BB" w:rsidRPr="000D289E">
        <w:rPr>
          <w:b/>
          <w:sz w:val="28"/>
          <w:szCs w:val="28"/>
        </w:rPr>
        <w:t xml:space="preserve"> тепловых сетей для обеспечения нормативной надежности теплоснабжения</w:t>
      </w:r>
    </w:p>
    <w:p w:rsidR="006D21AB" w:rsidRPr="000D289E" w:rsidRDefault="006D21AB" w:rsidP="000D289E">
      <w:pPr>
        <w:spacing w:line="276" w:lineRule="auto"/>
        <w:jc w:val="both"/>
        <w:rPr>
          <w:sz w:val="28"/>
          <w:szCs w:val="28"/>
        </w:rPr>
      </w:pPr>
      <w:r w:rsidRPr="000D289E">
        <w:rPr>
          <w:sz w:val="28"/>
          <w:szCs w:val="28"/>
        </w:rPr>
        <w:tab/>
      </w:r>
      <w:r w:rsidR="008D0721" w:rsidRPr="000D289E">
        <w:rPr>
          <w:sz w:val="28"/>
          <w:szCs w:val="28"/>
        </w:rPr>
        <w:t>Мероприятия, направленные на повышение надежности теплоснабжения условно можно разделить на две группы:</w:t>
      </w:r>
      <w:r w:rsidRPr="000D289E">
        <w:rPr>
          <w:sz w:val="28"/>
          <w:szCs w:val="28"/>
        </w:rPr>
        <w:t xml:space="preserve"> </w:t>
      </w:r>
    </w:p>
    <w:p w:rsidR="006D21AB" w:rsidRPr="000D289E" w:rsidRDefault="008D0721" w:rsidP="000D289E">
      <w:pPr>
        <w:spacing w:line="276" w:lineRule="auto"/>
        <w:jc w:val="both"/>
        <w:rPr>
          <w:sz w:val="28"/>
          <w:szCs w:val="28"/>
        </w:rPr>
      </w:pPr>
      <w:r w:rsidRPr="000D289E">
        <w:rPr>
          <w:sz w:val="28"/>
          <w:szCs w:val="28"/>
        </w:rPr>
        <w:lastRenderedPageBreak/>
        <w:t xml:space="preserve"> - мероприятия по строительству и реконструкции тепловых сетей с увеличением диаметров, обеспечивающие резервирование </w:t>
      </w:r>
    </w:p>
    <w:p w:rsidR="006D21AB" w:rsidRPr="000D289E" w:rsidRDefault="008D0721" w:rsidP="000D289E">
      <w:pPr>
        <w:spacing w:line="276" w:lineRule="auto"/>
        <w:jc w:val="both"/>
        <w:rPr>
          <w:sz w:val="28"/>
          <w:szCs w:val="28"/>
        </w:rPr>
      </w:pPr>
      <w:r w:rsidRPr="000D289E">
        <w:rPr>
          <w:sz w:val="28"/>
          <w:szCs w:val="28"/>
        </w:rPr>
        <w:t xml:space="preserve">- мероприятия по реконструкции ветхих тепловых сетей. </w:t>
      </w:r>
    </w:p>
    <w:p w:rsidR="000D0869" w:rsidRPr="000D289E" w:rsidRDefault="006D21AB" w:rsidP="000D289E">
      <w:pPr>
        <w:spacing w:line="276" w:lineRule="auto"/>
        <w:jc w:val="both"/>
        <w:rPr>
          <w:b/>
          <w:sz w:val="28"/>
          <w:szCs w:val="28"/>
        </w:rPr>
      </w:pPr>
      <w:r w:rsidRPr="000D289E">
        <w:rPr>
          <w:sz w:val="28"/>
          <w:szCs w:val="28"/>
        </w:rPr>
        <w:tab/>
      </w:r>
      <w:r w:rsidR="008D0721" w:rsidRPr="000D289E">
        <w:rPr>
          <w:sz w:val="28"/>
          <w:szCs w:val="28"/>
        </w:rPr>
        <w:t xml:space="preserve">Затраты на реализацию данных мероприятий учтены по соответствующим группам проектов. </w:t>
      </w:r>
    </w:p>
    <w:p w:rsidR="000650BB" w:rsidRPr="000D289E" w:rsidRDefault="00FD0098" w:rsidP="000D289E">
      <w:pPr>
        <w:spacing w:line="276" w:lineRule="auto"/>
        <w:jc w:val="center"/>
        <w:rPr>
          <w:b/>
          <w:sz w:val="28"/>
          <w:szCs w:val="28"/>
        </w:rPr>
      </w:pPr>
      <w:r w:rsidRPr="000D289E">
        <w:rPr>
          <w:b/>
          <w:sz w:val="28"/>
          <w:szCs w:val="28"/>
        </w:rPr>
        <w:t>8</w:t>
      </w:r>
      <w:r w:rsidR="000650BB" w:rsidRPr="000D289E">
        <w:rPr>
          <w:b/>
          <w:sz w:val="28"/>
          <w:szCs w:val="28"/>
        </w:rPr>
        <w:t>.6</w:t>
      </w:r>
      <w:r w:rsidR="00F61F94" w:rsidRPr="000D289E">
        <w:rPr>
          <w:b/>
          <w:sz w:val="28"/>
          <w:szCs w:val="28"/>
        </w:rPr>
        <w:t>.</w:t>
      </w:r>
      <w:r w:rsidR="000650BB" w:rsidRPr="000D289E">
        <w:rPr>
          <w:b/>
          <w:sz w:val="28"/>
          <w:szCs w:val="28"/>
        </w:rPr>
        <w:t xml:space="preserve"> </w:t>
      </w:r>
      <w:r w:rsidR="003124CC">
        <w:rPr>
          <w:b/>
          <w:sz w:val="28"/>
          <w:szCs w:val="28"/>
        </w:rPr>
        <w:t>Предложения по р</w:t>
      </w:r>
      <w:r w:rsidR="000650BB" w:rsidRPr="000D289E">
        <w:rPr>
          <w:b/>
          <w:sz w:val="28"/>
          <w:szCs w:val="28"/>
        </w:rPr>
        <w:t>еконструкци</w:t>
      </w:r>
      <w:r w:rsidR="003124CC">
        <w:rPr>
          <w:b/>
          <w:sz w:val="28"/>
          <w:szCs w:val="28"/>
        </w:rPr>
        <w:t>и и (или) модернизации</w:t>
      </w:r>
      <w:r w:rsidR="000650BB" w:rsidRPr="000D289E">
        <w:rPr>
          <w:b/>
          <w:sz w:val="28"/>
          <w:szCs w:val="28"/>
        </w:rPr>
        <w:t xml:space="preserve"> тепловых сетей с увеличением диаметра трубопроводов</w:t>
      </w:r>
      <w:r w:rsidRPr="000D289E">
        <w:rPr>
          <w:b/>
          <w:sz w:val="28"/>
          <w:szCs w:val="28"/>
        </w:rPr>
        <w:t xml:space="preserve"> </w:t>
      </w:r>
      <w:r w:rsidR="000650BB" w:rsidRPr="000D289E">
        <w:rPr>
          <w:b/>
          <w:sz w:val="28"/>
          <w:szCs w:val="28"/>
        </w:rPr>
        <w:t>для обеспечения перспективных приростов тепловой нагрузки</w:t>
      </w:r>
    </w:p>
    <w:p w:rsidR="000650BB" w:rsidRPr="000D289E" w:rsidRDefault="000650BB" w:rsidP="000D289E">
      <w:pPr>
        <w:spacing w:line="276" w:lineRule="auto"/>
        <w:ind w:firstLine="708"/>
        <w:jc w:val="both"/>
        <w:rPr>
          <w:sz w:val="28"/>
          <w:szCs w:val="28"/>
        </w:rPr>
      </w:pPr>
      <w:r w:rsidRPr="000D289E">
        <w:rPr>
          <w:sz w:val="28"/>
          <w:szCs w:val="28"/>
        </w:rPr>
        <w:t>На расчетный срок</w:t>
      </w:r>
      <w:r w:rsidR="006D21AB" w:rsidRPr="000D289E">
        <w:rPr>
          <w:sz w:val="28"/>
          <w:szCs w:val="28"/>
        </w:rPr>
        <w:t xml:space="preserve"> </w:t>
      </w:r>
      <w:r w:rsidRPr="000D289E">
        <w:rPr>
          <w:sz w:val="28"/>
          <w:szCs w:val="28"/>
        </w:rPr>
        <w:t>перспективн</w:t>
      </w:r>
      <w:r w:rsidR="00A94862" w:rsidRPr="000D289E">
        <w:rPr>
          <w:sz w:val="28"/>
          <w:szCs w:val="28"/>
        </w:rPr>
        <w:t xml:space="preserve">ая </w:t>
      </w:r>
      <w:r w:rsidRPr="000D289E">
        <w:rPr>
          <w:sz w:val="28"/>
          <w:szCs w:val="28"/>
        </w:rPr>
        <w:t>нагрузк</w:t>
      </w:r>
      <w:r w:rsidR="00A94862" w:rsidRPr="000D289E">
        <w:rPr>
          <w:sz w:val="28"/>
          <w:szCs w:val="28"/>
        </w:rPr>
        <w:t>а</w:t>
      </w:r>
      <w:r w:rsidRPr="000D289E">
        <w:rPr>
          <w:sz w:val="28"/>
          <w:szCs w:val="28"/>
        </w:rPr>
        <w:t xml:space="preserve"> останется неизменн</w:t>
      </w:r>
      <w:r w:rsidR="00A94862" w:rsidRPr="000D289E">
        <w:rPr>
          <w:sz w:val="28"/>
          <w:szCs w:val="28"/>
        </w:rPr>
        <w:t>ой</w:t>
      </w:r>
      <w:r w:rsidR="006D21AB" w:rsidRPr="000D289E">
        <w:rPr>
          <w:sz w:val="28"/>
          <w:szCs w:val="28"/>
        </w:rPr>
        <w:t>.</w:t>
      </w:r>
      <w:r w:rsidRPr="000D289E">
        <w:rPr>
          <w:sz w:val="28"/>
          <w:szCs w:val="28"/>
        </w:rPr>
        <w:t xml:space="preserve"> </w:t>
      </w:r>
    </w:p>
    <w:p w:rsidR="000650BB" w:rsidRPr="000D289E" w:rsidRDefault="00FD0098" w:rsidP="000D289E">
      <w:pPr>
        <w:spacing w:line="276" w:lineRule="auto"/>
        <w:jc w:val="center"/>
        <w:rPr>
          <w:b/>
          <w:color w:val="000000"/>
          <w:sz w:val="28"/>
          <w:szCs w:val="28"/>
        </w:rPr>
      </w:pPr>
      <w:r w:rsidRPr="000D289E">
        <w:rPr>
          <w:b/>
          <w:sz w:val="28"/>
          <w:szCs w:val="28"/>
        </w:rPr>
        <w:t>8</w:t>
      </w:r>
      <w:r w:rsidR="000650BB" w:rsidRPr="000D289E">
        <w:rPr>
          <w:b/>
          <w:sz w:val="28"/>
          <w:szCs w:val="28"/>
        </w:rPr>
        <w:t>.7</w:t>
      </w:r>
      <w:r w:rsidR="00F61F94" w:rsidRPr="000D289E">
        <w:rPr>
          <w:b/>
          <w:sz w:val="28"/>
          <w:szCs w:val="28"/>
        </w:rPr>
        <w:t>.</w:t>
      </w:r>
      <w:r w:rsidR="000650BB" w:rsidRPr="000D289E">
        <w:rPr>
          <w:b/>
          <w:sz w:val="28"/>
          <w:szCs w:val="28"/>
        </w:rPr>
        <w:t xml:space="preserve"> </w:t>
      </w:r>
      <w:r w:rsidR="002103C5">
        <w:rPr>
          <w:b/>
          <w:color w:val="000000"/>
          <w:sz w:val="28"/>
          <w:szCs w:val="28"/>
        </w:rPr>
        <w:t>Предложения по строительству, р</w:t>
      </w:r>
      <w:r w:rsidR="000650BB" w:rsidRPr="000D289E">
        <w:rPr>
          <w:b/>
          <w:color w:val="000000"/>
          <w:sz w:val="28"/>
          <w:szCs w:val="28"/>
        </w:rPr>
        <w:t>еконструкци</w:t>
      </w:r>
      <w:r w:rsidR="002103C5">
        <w:rPr>
          <w:b/>
          <w:color w:val="000000"/>
          <w:sz w:val="28"/>
          <w:szCs w:val="28"/>
        </w:rPr>
        <w:t xml:space="preserve">и и (или) </w:t>
      </w:r>
      <w:r w:rsidR="000650BB" w:rsidRPr="000D289E">
        <w:rPr>
          <w:b/>
          <w:color w:val="000000"/>
          <w:sz w:val="28"/>
          <w:szCs w:val="28"/>
        </w:rPr>
        <w:t>тепловых сетей, подлежащих замене в связи с исчерпанием эксплуатационного ресурса</w:t>
      </w:r>
    </w:p>
    <w:p w:rsidR="00831B3C" w:rsidRPr="002F79CD" w:rsidRDefault="00831B3C" w:rsidP="00E57D59">
      <w:pPr>
        <w:spacing w:line="276" w:lineRule="auto"/>
        <w:ind w:right="140"/>
        <w:jc w:val="right"/>
        <w:rPr>
          <w:color w:val="000000"/>
          <w:sz w:val="28"/>
          <w:szCs w:val="28"/>
        </w:rPr>
      </w:pPr>
      <w:r w:rsidRPr="002F79CD">
        <w:rPr>
          <w:color w:val="000000"/>
          <w:sz w:val="28"/>
          <w:szCs w:val="28"/>
        </w:rPr>
        <w:t xml:space="preserve">Таблица </w:t>
      </w:r>
      <w:r w:rsidR="002F79CD" w:rsidRPr="002F79CD">
        <w:rPr>
          <w:color w:val="000000"/>
          <w:sz w:val="28"/>
          <w:szCs w:val="28"/>
        </w:rPr>
        <w:t>8.1</w:t>
      </w:r>
    </w:p>
    <w:tbl>
      <w:tblPr>
        <w:tblW w:w="487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8"/>
        <w:gridCol w:w="4640"/>
        <w:gridCol w:w="4148"/>
      </w:tblGrid>
      <w:tr w:rsidR="00932638" w:rsidRPr="006D256F" w:rsidTr="001819D1">
        <w:trPr>
          <w:trHeight w:val="414"/>
          <w:tblHeader/>
        </w:trPr>
        <w:tc>
          <w:tcPr>
            <w:tcW w:w="426" w:type="pct"/>
            <w:shd w:val="clear" w:color="auto" w:fill="auto"/>
            <w:vAlign w:val="center"/>
          </w:tcPr>
          <w:p w:rsidR="00932638" w:rsidRPr="006D256F" w:rsidRDefault="00932638" w:rsidP="000D289E">
            <w:pPr>
              <w:spacing w:line="276" w:lineRule="auto"/>
              <w:ind w:right="34"/>
              <w:jc w:val="center"/>
              <w:rPr>
                <w:b/>
                <w:sz w:val="20"/>
                <w:szCs w:val="20"/>
              </w:rPr>
            </w:pPr>
            <w:r w:rsidRPr="006D256F">
              <w:rPr>
                <w:b/>
                <w:sz w:val="20"/>
                <w:szCs w:val="20"/>
              </w:rPr>
              <w:t>№ п/п</w:t>
            </w:r>
          </w:p>
        </w:tc>
        <w:tc>
          <w:tcPr>
            <w:tcW w:w="2415" w:type="pct"/>
            <w:shd w:val="clear" w:color="auto" w:fill="auto"/>
            <w:vAlign w:val="center"/>
          </w:tcPr>
          <w:p w:rsidR="00932638" w:rsidRPr="006D256F" w:rsidRDefault="00932638" w:rsidP="00932638">
            <w:pPr>
              <w:spacing w:line="276" w:lineRule="auto"/>
              <w:ind w:right="34"/>
              <w:jc w:val="center"/>
              <w:rPr>
                <w:b/>
                <w:sz w:val="20"/>
                <w:szCs w:val="20"/>
              </w:rPr>
            </w:pPr>
            <w:r w:rsidRPr="006D256F">
              <w:rPr>
                <w:b/>
                <w:sz w:val="20"/>
                <w:szCs w:val="20"/>
              </w:rPr>
              <w:t>Наименование мероприятия</w:t>
            </w:r>
          </w:p>
        </w:tc>
        <w:tc>
          <w:tcPr>
            <w:tcW w:w="2159" w:type="pct"/>
            <w:vAlign w:val="center"/>
          </w:tcPr>
          <w:p w:rsidR="00932638" w:rsidRPr="006D256F" w:rsidRDefault="00932638" w:rsidP="00932638">
            <w:pPr>
              <w:spacing w:line="276" w:lineRule="auto"/>
              <w:ind w:right="34"/>
              <w:jc w:val="center"/>
              <w:rPr>
                <w:b/>
                <w:sz w:val="20"/>
                <w:szCs w:val="20"/>
              </w:rPr>
            </w:pPr>
            <w:r>
              <w:rPr>
                <w:b/>
                <w:sz w:val="20"/>
                <w:szCs w:val="20"/>
              </w:rPr>
              <w:t>Срок реализации</w:t>
            </w:r>
          </w:p>
        </w:tc>
      </w:tr>
      <w:tr w:rsidR="001819D1" w:rsidRPr="006D256F" w:rsidTr="001819D1">
        <w:trPr>
          <w:trHeight w:val="20"/>
        </w:trPr>
        <w:tc>
          <w:tcPr>
            <w:tcW w:w="426" w:type="pct"/>
            <w:shd w:val="clear" w:color="auto" w:fill="auto"/>
            <w:vAlign w:val="center"/>
          </w:tcPr>
          <w:p w:rsidR="001819D1" w:rsidRPr="007C5578" w:rsidRDefault="001819D1" w:rsidP="001819D1">
            <w:pPr>
              <w:widowControl w:val="0"/>
              <w:jc w:val="center"/>
            </w:pPr>
            <w:r w:rsidRPr="007C5578">
              <w:t>1</w:t>
            </w:r>
          </w:p>
        </w:tc>
        <w:tc>
          <w:tcPr>
            <w:tcW w:w="2415" w:type="pct"/>
            <w:shd w:val="clear" w:color="auto" w:fill="auto"/>
            <w:vAlign w:val="center"/>
          </w:tcPr>
          <w:p w:rsidR="001819D1" w:rsidRPr="007C5578" w:rsidRDefault="00E74997" w:rsidP="001819D1">
            <w:pPr>
              <w:rPr>
                <w:color w:val="000000"/>
              </w:rPr>
            </w:pPr>
            <w:r>
              <w:rPr>
                <w:color w:val="000000"/>
              </w:rPr>
              <w:t>-</w:t>
            </w:r>
          </w:p>
        </w:tc>
        <w:tc>
          <w:tcPr>
            <w:tcW w:w="2159" w:type="pct"/>
            <w:vAlign w:val="center"/>
          </w:tcPr>
          <w:p w:rsidR="001819D1" w:rsidRDefault="001819D1" w:rsidP="001819D1">
            <w:pPr>
              <w:jc w:val="center"/>
              <w:rPr>
                <w:color w:val="000000"/>
              </w:rPr>
            </w:pPr>
          </w:p>
        </w:tc>
      </w:tr>
    </w:tbl>
    <w:p w:rsidR="000650BB" w:rsidRPr="000D289E" w:rsidRDefault="00FD0098" w:rsidP="000D289E">
      <w:pPr>
        <w:spacing w:line="276" w:lineRule="auto"/>
        <w:jc w:val="center"/>
        <w:rPr>
          <w:b/>
          <w:color w:val="000000"/>
          <w:sz w:val="28"/>
          <w:szCs w:val="28"/>
        </w:rPr>
      </w:pPr>
      <w:r w:rsidRPr="000D289E">
        <w:rPr>
          <w:b/>
          <w:sz w:val="28"/>
          <w:szCs w:val="28"/>
        </w:rPr>
        <w:t>8</w:t>
      </w:r>
      <w:r w:rsidR="000650BB" w:rsidRPr="000D289E">
        <w:rPr>
          <w:b/>
          <w:sz w:val="28"/>
          <w:szCs w:val="28"/>
        </w:rPr>
        <w:t>.</w:t>
      </w:r>
      <w:r w:rsidR="009266A2" w:rsidRPr="000D289E">
        <w:rPr>
          <w:b/>
          <w:sz w:val="28"/>
          <w:szCs w:val="28"/>
        </w:rPr>
        <w:t>8.</w:t>
      </w:r>
      <w:r w:rsidR="000650BB" w:rsidRPr="000D289E">
        <w:rPr>
          <w:b/>
          <w:sz w:val="28"/>
          <w:szCs w:val="28"/>
        </w:rPr>
        <w:t xml:space="preserve"> </w:t>
      </w:r>
      <w:r w:rsidR="006508CD">
        <w:rPr>
          <w:b/>
          <w:color w:val="000000"/>
          <w:sz w:val="28"/>
          <w:szCs w:val="28"/>
        </w:rPr>
        <w:t>Предложения по с</w:t>
      </w:r>
      <w:r w:rsidR="000650BB" w:rsidRPr="000D289E">
        <w:rPr>
          <w:b/>
          <w:color w:val="000000"/>
          <w:sz w:val="28"/>
          <w:szCs w:val="28"/>
        </w:rPr>
        <w:t>троительств</w:t>
      </w:r>
      <w:r w:rsidR="006508CD">
        <w:rPr>
          <w:b/>
          <w:color w:val="000000"/>
          <w:sz w:val="28"/>
          <w:szCs w:val="28"/>
        </w:rPr>
        <w:t xml:space="preserve">у, </w:t>
      </w:r>
      <w:r w:rsidR="000650BB" w:rsidRPr="000D289E">
        <w:rPr>
          <w:b/>
          <w:color w:val="000000"/>
          <w:sz w:val="28"/>
          <w:szCs w:val="28"/>
        </w:rPr>
        <w:t>реконструкци</w:t>
      </w:r>
      <w:r w:rsidR="006508CD">
        <w:rPr>
          <w:b/>
          <w:color w:val="000000"/>
          <w:sz w:val="28"/>
          <w:szCs w:val="28"/>
        </w:rPr>
        <w:t xml:space="preserve">и и (или) модернизации </w:t>
      </w:r>
      <w:r w:rsidR="000650BB" w:rsidRPr="000D289E">
        <w:rPr>
          <w:b/>
          <w:color w:val="000000"/>
          <w:sz w:val="28"/>
          <w:szCs w:val="28"/>
        </w:rPr>
        <w:t>насосных станций</w:t>
      </w:r>
    </w:p>
    <w:p w:rsidR="000650BB" w:rsidRPr="000D289E" w:rsidRDefault="00FD0098" w:rsidP="000D289E">
      <w:pPr>
        <w:spacing w:line="276" w:lineRule="auto"/>
        <w:ind w:firstLine="708"/>
        <w:jc w:val="both"/>
        <w:rPr>
          <w:color w:val="000000"/>
          <w:sz w:val="28"/>
          <w:szCs w:val="28"/>
        </w:rPr>
      </w:pPr>
      <w:r w:rsidRPr="000D289E">
        <w:rPr>
          <w:color w:val="000000"/>
          <w:sz w:val="28"/>
          <w:szCs w:val="28"/>
        </w:rPr>
        <w:t>Данные мероприятия н</w:t>
      </w:r>
      <w:r w:rsidR="000650BB" w:rsidRPr="000D289E">
        <w:rPr>
          <w:color w:val="000000"/>
          <w:sz w:val="28"/>
          <w:szCs w:val="28"/>
        </w:rPr>
        <w:t xml:space="preserve">а территории </w:t>
      </w:r>
      <w:r w:rsidR="000B1923">
        <w:rPr>
          <w:color w:val="000000"/>
          <w:sz w:val="28"/>
          <w:szCs w:val="28"/>
        </w:rPr>
        <w:t>Муниципального образования Янгантауский сельсовет</w:t>
      </w:r>
      <w:r w:rsidR="0097702B">
        <w:rPr>
          <w:color w:val="000000"/>
          <w:sz w:val="28"/>
          <w:szCs w:val="28"/>
        </w:rPr>
        <w:t xml:space="preserve"> </w:t>
      </w:r>
      <w:r w:rsidRPr="000D289E">
        <w:rPr>
          <w:color w:val="000000"/>
          <w:sz w:val="28"/>
          <w:szCs w:val="28"/>
        </w:rPr>
        <w:t>не запланированы.</w:t>
      </w:r>
    </w:p>
    <w:p w:rsidR="00247C01" w:rsidRDefault="00247C01" w:rsidP="000D289E">
      <w:pPr>
        <w:spacing w:line="276" w:lineRule="auto"/>
        <w:ind w:firstLine="708"/>
        <w:jc w:val="center"/>
        <w:rPr>
          <w:b/>
          <w:color w:val="000000"/>
          <w:sz w:val="28"/>
          <w:szCs w:val="28"/>
        </w:rPr>
      </w:pPr>
      <w:r w:rsidRPr="000D289E">
        <w:rPr>
          <w:b/>
          <w:color w:val="000000"/>
          <w:sz w:val="28"/>
          <w:szCs w:val="28"/>
        </w:rPr>
        <w:t>ГЛАВА 9. ПРЕДЛОЖЕНИЯ ПО ПЕРЕВОДУ ОТКРЫТЫХ СИСТЕМ ТЕПЛОСНАБЖЕНИЯ (ГОРЯЧЕГО ВОДОСНАБЖЕНИЯ)</w:t>
      </w:r>
      <w:r w:rsidR="00593455">
        <w:rPr>
          <w:b/>
          <w:color w:val="000000"/>
          <w:sz w:val="28"/>
          <w:szCs w:val="28"/>
        </w:rPr>
        <w:t>, ОТДЕЛЬНЫХ УЧАСТКОВ ТАКИХ СИСТЕМ</w:t>
      </w:r>
      <w:r w:rsidRPr="000D289E">
        <w:rPr>
          <w:b/>
          <w:color w:val="000000"/>
          <w:sz w:val="28"/>
          <w:szCs w:val="28"/>
        </w:rPr>
        <w:t xml:space="preserve"> </w:t>
      </w:r>
      <w:r w:rsidR="00593455">
        <w:rPr>
          <w:b/>
          <w:color w:val="000000"/>
          <w:sz w:val="28"/>
          <w:szCs w:val="28"/>
        </w:rPr>
        <w:t>НА</w:t>
      </w:r>
      <w:r w:rsidRPr="000D289E">
        <w:rPr>
          <w:b/>
          <w:color w:val="000000"/>
          <w:sz w:val="28"/>
          <w:szCs w:val="28"/>
        </w:rPr>
        <w:t xml:space="preserve"> ЗАКРЫТЫЕ СИСТЕМЫ ГОРЯЧЕГО ВОДОСНАБЖЕНИЯ</w:t>
      </w:r>
    </w:p>
    <w:p w:rsidR="00A71657" w:rsidRPr="00AC298B" w:rsidRDefault="00A71657" w:rsidP="000D289E">
      <w:pPr>
        <w:keepNext/>
        <w:keepLines/>
        <w:spacing w:line="276" w:lineRule="auto"/>
        <w:jc w:val="center"/>
        <w:outlineLvl w:val="1"/>
        <w:rPr>
          <w:b/>
          <w:sz w:val="28"/>
          <w:szCs w:val="28"/>
        </w:rPr>
      </w:pPr>
      <w:bookmarkStart w:id="73" w:name="_Toc535409602"/>
      <w:bookmarkStart w:id="74" w:name="_Toc89608781"/>
      <w:bookmarkStart w:id="75" w:name="sub_1681"/>
      <w:r w:rsidRPr="00AC298B">
        <w:rPr>
          <w:b/>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3"/>
      <w:bookmarkEnd w:id="74"/>
    </w:p>
    <w:p w:rsidR="00A71657" w:rsidRPr="00AC298B" w:rsidRDefault="00A71657" w:rsidP="000D289E">
      <w:pPr>
        <w:spacing w:line="276" w:lineRule="auto"/>
        <w:ind w:firstLine="709"/>
        <w:jc w:val="both"/>
        <w:rPr>
          <w:sz w:val="28"/>
          <w:szCs w:val="28"/>
        </w:rPr>
      </w:pPr>
      <w:bookmarkStart w:id="76" w:name="_Hlk20410780"/>
      <w:r w:rsidRPr="00AC298B">
        <w:rPr>
          <w:sz w:val="28"/>
          <w:szCs w:val="28"/>
        </w:rPr>
        <w:t xml:space="preserve">В соответствии с п. 10. ФЗ №417 от 07.12.2011 г. </w:t>
      </w:r>
      <w:r w:rsidR="00443E2A">
        <w:rPr>
          <w:sz w:val="28"/>
          <w:szCs w:val="28"/>
        </w:rPr>
        <w:t>«</w:t>
      </w:r>
      <w:r w:rsidRPr="00AC298B">
        <w:rPr>
          <w:sz w:val="28"/>
          <w:szCs w:val="28"/>
        </w:rPr>
        <w:t xml:space="preserve">О внесении изменений в отдельные законодательные акты Российской Федерации в связи с принятием Федерального закона </w:t>
      </w:r>
      <w:r w:rsidR="00443E2A">
        <w:rPr>
          <w:sz w:val="28"/>
          <w:szCs w:val="28"/>
        </w:rPr>
        <w:t>«</w:t>
      </w:r>
      <w:r w:rsidRPr="00AC298B">
        <w:rPr>
          <w:sz w:val="28"/>
          <w:szCs w:val="28"/>
        </w:rPr>
        <w:t>О водоснабжении и водоотведении</w:t>
      </w:r>
      <w:r w:rsidR="00443E2A">
        <w:rPr>
          <w:sz w:val="28"/>
          <w:szCs w:val="28"/>
        </w:rPr>
        <w:t>»</w:t>
      </w:r>
      <w:r w:rsidRPr="00AC298B">
        <w:rPr>
          <w:sz w:val="28"/>
          <w:szCs w:val="28"/>
        </w:rPr>
        <w:t xml:space="preserve">: </w:t>
      </w:r>
    </w:p>
    <w:p w:rsidR="00A71657" w:rsidRPr="00AC298B" w:rsidRDefault="00A71657" w:rsidP="000D289E">
      <w:pPr>
        <w:spacing w:line="276" w:lineRule="auto"/>
        <w:ind w:firstLine="709"/>
        <w:jc w:val="both"/>
        <w:rPr>
          <w:sz w:val="28"/>
          <w:szCs w:val="28"/>
        </w:rPr>
      </w:pPr>
      <w:r w:rsidRPr="00AC298B">
        <w:rPr>
          <w:sz w:val="28"/>
          <w:szCs w:val="28"/>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A71657" w:rsidRPr="00AC298B" w:rsidRDefault="00A71657" w:rsidP="000D289E">
      <w:pPr>
        <w:spacing w:line="276" w:lineRule="auto"/>
        <w:ind w:firstLine="709"/>
        <w:jc w:val="both"/>
        <w:rPr>
          <w:sz w:val="28"/>
          <w:szCs w:val="28"/>
        </w:rPr>
      </w:pPr>
      <w:r w:rsidRPr="00AC298B">
        <w:rPr>
          <w:sz w:val="28"/>
          <w:szCs w:val="28"/>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w:t>
      </w:r>
      <w:r w:rsidRPr="00AC298B">
        <w:rPr>
          <w:sz w:val="28"/>
          <w:szCs w:val="28"/>
        </w:rPr>
        <w:lastRenderedPageBreak/>
        <w:t xml:space="preserve">осуществляемого путем отбора теплоносителя на нужды горячего водоснабжения, не допускается. </w:t>
      </w:r>
    </w:p>
    <w:p w:rsidR="00A71657" w:rsidRPr="00AC298B" w:rsidRDefault="00A71657" w:rsidP="000D289E">
      <w:pPr>
        <w:spacing w:line="276" w:lineRule="auto"/>
        <w:ind w:firstLine="709"/>
        <w:jc w:val="both"/>
        <w:rPr>
          <w:sz w:val="28"/>
          <w:szCs w:val="28"/>
        </w:rPr>
      </w:pPr>
      <w:r w:rsidRPr="00AC298B">
        <w:rPr>
          <w:sz w:val="28"/>
          <w:szCs w:val="28"/>
        </w:rPr>
        <w:t xml:space="preserve">В настоящий момент горячее водоснабжение потребителей </w:t>
      </w:r>
      <w:r w:rsidR="00104651">
        <w:rPr>
          <w:sz w:val="28"/>
          <w:szCs w:val="28"/>
        </w:rPr>
        <w:t>отсутствует.</w:t>
      </w:r>
    </w:p>
    <w:p w:rsidR="00A71657" w:rsidRPr="00AC298B" w:rsidRDefault="00A71657" w:rsidP="000D289E">
      <w:pPr>
        <w:keepNext/>
        <w:keepLines/>
        <w:spacing w:line="276" w:lineRule="auto"/>
        <w:jc w:val="center"/>
        <w:outlineLvl w:val="1"/>
        <w:rPr>
          <w:b/>
          <w:sz w:val="28"/>
          <w:szCs w:val="28"/>
        </w:rPr>
      </w:pPr>
      <w:bookmarkStart w:id="77" w:name="_Toc535409603"/>
      <w:bookmarkStart w:id="78" w:name="_Toc89608782"/>
      <w:bookmarkStart w:id="79" w:name="sub_1682"/>
      <w:bookmarkEnd w:id="75"/>
      <w:bookmarkEnd w:id="76"/>
      <w:r w:rsidRPr="00AC298B">
        <w:rPr>
          <w:b/>
          <w:sz w:val="28"/>
          <w:szCs w:val="28"/>
        </w:rPr>
        <w:t xml:space="preserve">9.2. </w:t>
      </w:r>
      <w:bookmarkEnd w:id="77"/>
      <w:bookmarkEnd w:id="78"/>
      <w:r w:rsidR="00253E5A" w:rsidRPr="00AC298B">
        <w:rPr>
          <w:b/>
          <w:sz w:val="28"/>
          <w:szCs w:val="28"/>
        </w:rPr>
        <w:t>Обоснование и пересмотр графика температур теплоносителя и его расхода в открытой системе теплоснабжения (горячего водоснабжения)</w:t>
      </w:r>
    </w:p>
    <w:p w:rsidR="00A71657" w:rsidRPr="00AC298B" w:rsidRDefault="00A71657" w:rsidP="000D289E">
      <w:pPr>
        <w:spacing w:line="276" w:lineRule="auto"/>
        <w:ind w:firstLine="709"/>
        <w:jc w:val="both"/>
        <w:rPr>
          <w:sz w:val="28"/>
          <w:szCs w:val="28"/>
        </w:rPr>
      </w:pPr>
      <w:r w:rsidRPr="00AC298B">
        <w:rPr>
          <w:sz w:val="28"/>
          <w:szCs w:val="28"/>
        </w:rPr>
        <w:t>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w:t>
      </w:r>
      <w:r w:rsidR="00B72E2B" w:rsidRPr="00AC298B">
        <w:rPr>
          <w:sz w:val="28"/>
          <w:szCs w:val="28"/>
        </w:rPr>
        <w:t xml:space="preserve">иках температурными графиками: </w:t>
      </w:r>
      <w:r w:rsidR="00104651">
        <w:rPr>
          <w:sz w:val="28"/>
          <w:szCs w:val="28"/>
        </w:rPr>
        <w:t>95</w:t>
      </w:r>
      <w:r w:rsidRPr="00AC298B">
        <w:rPr>
          <w:sz w:val="28"/>
          <w:szCs w:val="28"/>
        </w:rPr>
        <w:t>/</w:t>
      </w:r>
      <w:r w:rsidR="00104651">
        <w:rPr>
          <w:sz w:val="28"/>
          <w:szCs w:val="28"/>
        </w:rPr>
        <w:t>70</w:t>
      </w:r>
      <w:r w:rsidRPr="00AC298B">
        <w:rPr>
          <w:sz w:val="28"/>
          <w:szCs w:val="28"/>
        </w:rPr>
        <w:t xml:space="preserve"> º</w:t>
      </w:r>
      <w:r w:rsidR="00904561" w:rsidRPr="00AC298B">
        <w:rPr>
          <w:sz w:val="28"/>
          <w:szCs w:val="28"/>
        </w:rPr>
        <w:t>С</w:t>
      </w:r>
      <w:r w:rsidR="005A4C31" w:rsidRPr="00AC298B">
        <w:rPr>
          <w:sz w:val="28"/>
          <w:szCs w:val="28"/>
        </w:rPr>
        <w:t>.</w:t>
      </w:r>
      <w:r w:rsidRPr="00AC298B">
        <w:rPr>
          <w:sz w:val="28"/>
          <w:szCs w:val="28"/>
        </w:rPr>
        <w:t xml:space="preserve"> </w:t>
      </w:r>
    </w:p>
    <w:p w:rsidR="00A71657" w:rsidRPr="00AC298B" w:rsidRDefault="00A71657" w:rsidP="000D289E">
      <w:pPr>
        <w:spacing w:line="276" w:lineRule="auto"/>
        <w:ind w:firstLine="709"/>
        <w:jc w:val="both"/>
        <w:rPr>
          <w:sz w:val="28"/>
          <w:szCs w:val="28"/>
        </w:rPr>
      </w:pPr>
      <w:r w:rsidRPr="00AC298B">
        <w:rPr>
          <w:sz w:val="28"/>
          <w:szCs w:val="28"/>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Пропускная способность существующих трубопроводов тепловых сетей соответствует выбранному температурному графику отпуска теплоносителя. Выбор иных методов регулирования отпуска тепловой энергии от источников тепловой энергии </w:t>
      </w:r>
      <w:r w:rsidR="00E77967">
        <w:rPr>
          <w:sz w:val="28"/>
          <w:szCs w:val="28"/>
        </w:rPr>
        <w:t>м</w:t>
      </w:r>
      <w:r w:rsidR="000B1923">
        <w:rPr>
          <w:sz w:val="28"/>
          <w:szCs w:val="28"/>
        </w:rPr>
        <w:t>униципального образования Янгантауский сельсовет</w:t>
      </w:r>
      <w:r w:rsidR="00443E2A">
        <w:rPr>
          <w:sz w:val="28"/>
          <w:szCs w:val="28"/>
        </w:rPr>
        <w:t xml:space="preserve"> </w:t>
      </w:r>
      <w:r w:rsidRPr="00AC298B">
        <w:rPr>
          <w:sz w:val="28"/>
          <w:szCs w:val="28"/>
        </w:rPr>
        <w:t>не требуется.</w:t>
      </w:r>
    </w:p>
    <w:p w:rsidR="00A71657" w:rsidRPr="00AC298B" w:rsidRDefault="00A71657" w:rsidP="00253E5A">
      <w:pPr>
        <w:keepNext/>
        <w:keepLines/>
        <w:spacing w:line="276" w:lineRule="auto"/>
        <w:jc w:val="center"/>
        <w:outlineLvl w:val="1"/>
        <w:rPr>
          <w:b/>
          <w:sz w:val="28"/>
          <w:szCs w:val="28"/>
        </w:rPr>
      </w:pPr>
      <w:bookmarkStart w:id="80" w:name="_Toc535409604"/>
      <w:bookmarkStart w:id="81" w:name="_Toc89608783"/>
      <w:bookmarkStart w:id="82" w:name="sub_1683"/>
      <w:bookmarkEnd w:id="79"/>
      <w:r w:rsidRPr="00AC298B">
        <w:rPr>
          <w:b/>
          <w:sz w:val="28"/>
          <w:szCs w:val="28"/>
        </w:rPr>
        <w:t>9.3. Предложения по реконструкции тепловых сетей</w:t>
      </w:r>
      <w:r w:rsidR="00253E5A" w:rsidRPr="00AC298B">
        <w:rPr>
          <w:b/>
          <w:sz w:val="28"/>
          <w:szCs w:val="28"/>
        </w:rPr>
        <w:t xml:space="preserve"> в открытых системах теплоснабжения (горячего водоснабжения) на отдельных участках таких систем, обеспечивающих передачу тепловой энергии </w:t>
      </w:r>
      <w:bookmarkEnd w:id="80"/>
      <w:bookmarkEnd w:id="81"/>
      <w:r w:rsidR="00253E5A" w:rsidRPr="00AC298B">
        <w:rPr>
          <w:b/>
          <w:sz w:val="28"/>
          <w:szCs w:val="28"/>
        </w:rPr>
        <w:t>к потребителям</w:t>
      </w:r>
    </w:p>
    <w:p w:rsidR="00A71657" w:rsidRPr="00AC298B" w:rsidRDefault="00A71657" w:rsidP="000D289E">
      <w:pPr>
        <w:spacing w:line="276" w:lineRule="auto"/>
        <w:ind w:firstLine="709"/>
        <w:jc w:val="both"/>
        <w:rPr>
          <w:sz w:val="28"/>
          <w:szCs w:val="28"/>
        </w:rPr>
      </w:pPr>
      <w:bookmarkStart w:id="83" w:name="_Toc535409605"/>
      <w:bookmarkStart w:id="84" w:name="sub_1684"/>
      <w:bookmarkStart w:id="85" w:name="_Hlk167292653"/>
      <w:bookmarkEnd w:id="82"/>
      <w:r w:rsidRPr="00AC298B">
        <w:rPr>
          <w:sz w:val="28"/>
          <w:szCs w:val="28"/>
        </w:rPr>
        <w:t xml:space="preserve">В настоящий момент </w:t>
      </w:r>
      <w:r w:rsidR="00F1368F">
        <w:rPr>
          <w:sz w:val="28"/>
          <w:szCs w:val="28"/>
        </w:rPr>
        <w:t xml:space="preserve">централизованное </w:t>
      </w:r>
      <w:r w:rsidRPr="00AC298B">
        <w:rPr>
          <w:sz w:val="28"/>
          <w:szCs w:val="28"/>
        </w:rPr>
        <w:t xml:space="preserve">горячее водоснабжение </w:t>
      </w:r>
      <w:r w:rsidR="00E77967">
        <w:rPr>
          <w:sz w:val="28"/>
          <w:szCs w:val="28"/>
        </w:rPr>
        <w:t>подключено по закрытой схеме</w:t>
      </w:r>
      <w:r w:rsidR="00B957A0">
        <w:rPr>
          <w:sz w:val="28"/>
          <w:szCs w:val="28"/>
        </w:rPr>
        <w:t>.</w:t>
      </w:r>
    </w:p>
    <w:p w:rsidR="00A71657" w:rsidRPr="00AC298B" w:rsidRDefault="00A71657" w:rsidP="000D289E">
      <w:pPr>
        <w:keepNext/>
        <w:keepLines/>
        <w:spacing w:line="276" w:lineRule="auto"/>
        <w:jc w:val="center"/>
        <w:outlineLvl w:val="1"/>
        <w:rPr>
          <w:b/>
          <w:sz w:val="28"/>
          <w:szCs w:val="28"/>
        </w:rPr>
      </w:pPr>
      <w:bookmarkStart w:id="86" w:name="_Toc89608784"/>
      <w:bookmarkEnd w:id="85"/>
      <w:r w:rsidRPr="00AC298B">
        <w:rPr>
          <w:b/>
          <w:sz w:val="28"/>
          <w:szCs w:val="28"/>
        </w:rPr>
        <w:t>9.4. Расчет</w:t>
      </w:r>
      <w:r w:rsidRPr="000D289E">
        <w:rPr>
          <w:b/>
          <w:sz w:val="26"/>
          <w:szCs w:val="26"/>
        </w:rPr>
        <w:t xml:space="preserve"> </w:t>
      </w:r>
      <w:r w:rsidRPr="00AC298B">
        <w:rPr>
          <w:b/>
          <w:sz w:val="28"/>
          <w:szCs w:val="28"/>
        </w:rPr>
        <w:t>потребности инвестиций для перевода открыт</w:t>
      </w:r>
      <w:r w:rsidR="00022610" w:rsidRPr="00AC298B">
        <w:rPr>
          <w:b/>
          <w:sz w:val="28"/>
          <w:szCs w:val="28"/>
        </w:rPr>
        <w:t xml:space="preserve">ых систем </w:t>
      </w:r>
      <w:r w:rsidRPr="00AC298B">
        <w:rPr>
          <w:b/>
          <w:sz w:val="28"/>
          <w:szCs w:val="28"/>
        </w:rPr>
        <w:t>теплоснабжения (горячего водоснабжения)</w:t>
      </w:r>
      <w:r w:rsidR="007C20B6" w:rsidRPr="00AC298B">
        <w:rPr>
          <w:b/>
          <w:sz w:val="28"/>
          <w:szCs w:val="28"/>
        </w:rPr>
        <w:t>, отдельных участков таких систем на</w:t>
      </w:r>
      <w:r w:rsidR="00443E2A">
        <w:rPr>
          <w:b/>
          <w:sz w:val="28"/>
          <w:szCs w:val="28"/>
        </w:rPr>
        <w:t xml:space="preserve"> </w:t>
      </w:r>
      <w:r w:rsidRPr="00AC298B">
        <w:rPr>
          <w:b/>
          <w:sz w:val="28"/>
          <w:szCs w:val="28"/>
        </w:rPr>
        <w:t>закрыт</w:t>
      </w:r>
      <w:r w:rsidR="007C20B6" w:rsidRPr="00AC298B">
        <w:rPr>
          <w:b/>
          <w:sz w:val="28"/>
          <w:szCs w:val="28"/>
        </w:rPr>
        <w:t>ые</w:t>
      </w:r>
      <w:r w:rsidRPr="00AC298B">
        <w:rPr>
          <w:b/>
          <w:sz w:val="28"/>
          <w:szCs w:val="28"/>
        </w:rPr>
        <w:t xml:space="preserve"> систем</w:t>
      </w:r>
      <w:r w:rsidR="007C20B6" w:rsidRPr="00AC298B">
        <w:rPr>
          <w:b/>
          <w:sz w:val="28"/>
          <w:szCs w:val="28"/>
        </w:rPr>
        <w:t>ы</w:t>
      </w:r>
      <w:r w:rsidRPr="00AC298B">
        <w:rPr>
          <w:b/>
          <w:sz w:val="28"/>
          <w:szCs w:val="28"/>
        </w:rPr>
        <w:t xml:space="preserve"> горячего водоснабжения</w:t>
      </w:r>
      <w:bookmarkEnd w:id="83"/>
      <w:bookmarkEnd w:id="86"/>
    </w:p>
    <w:p w:rsidR="00B72E2B" w:rsidRPr="00F1368F" w:rsidRDefault="00F1368F" w:rsidP="00F1368F">
      <w:pPr>
        <w:spacing w:line="276" w:lineRule="auto"/>
        <w:ind w:firstLine="709"/>
        <w:jc w:val="both"/>
        <w:rPr>
          <w:sz w:val="28"/>
          <w:szCs w:val="28"/>
        </w:rPr>
      </w:pPr>
      <w:bookmarkStart w:id="87" w:name="_Toc535409606"/>
      <w:bookmarkStart w:id="88" w:name="sub_1685"/>
      <w:bookmarkEnd w:id="84"/>
      <w:r w:rsidRPr="00AC298B">
        <w:rPr>
          <w:sz w:val="28"/>
          <w:szCs w:val="28"/>
        </w:rPr>
        <w:t xml:space="preserve">В настоящий момент </w:t>
      </w:r>
      <w:r>
        <w:rPr>
          <w:sz w:val="28"/>
          <w:szCs w:val="28"/>
        </w:rPr>
        <w:t xml:space="preserve">централизованное </w:t>
      </w:r>
      <w:r w:rsidRPr="00AC298B">
        <w:rPr>
          <w:sz w:val="28"/>
          <w:szCs w:val="28"/>
        </w:rPr>
        <w:t xml:space="preserve">горячее водоснабжение </w:t>
      </w:r>
      <w:bookmarkStart w:id="89" w:name="_Toc89608785"/>
      <w:r w:rsidR="00E77967">
        <w:rPr>
          <w:sz w:val="28"/>
          <w:szCs w:val="28"/>
        </w:rPr>
        <w:t>подключено по закрытой схеме.</w:t>
      </w:r>
    </w:p>
    <w:p w:rsidR="00A71657" w:rsidRPr="00AC298B" w:rsidRDefault="00A71657" w:rsidP="000D289E">
      <w:pPr>
        <w:keepNext/>
        <w:keepLines/>
        <w:spacing w:line="276" w:lineRule="auto"/>
        <w:jc w:val="center"/>
        <w:outlineLvl w:val="1"/>
        <w:rPr>
          <w:b/>
          <w:sz w:val="28"/>
          <w:szCs w:val="28"/>
        </w:rPr>
      </w:pPr>
      <w:r w:rsidRPr="00AC298B">
        <w:rPr>
          <w:b/>
          <w:sz w:val="28"/>
          <w:szCs w:val="28"/>
        </w:rPr>
        <w:t xml:space="preserve">9.5. Оценка </w:t>
      </w:r>
      <w:bookmarkEnd w:id="87"/>
      <w:bookmarkEnd w:id="89"/>
      <w:r w:rsidR="00022610" w:rsidRPr="00AC298B">
        <w:rPr>
          <w:b/>
          <w:sz w:val="28"/>
          <w:szCs w:val="28"/>
        </w:rPr>
        <w:t xml:space="preserve">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F1368F" w:rsidRPr="00AC298B" w:rsidRDefault="00F1368F" w:rsidP="00F1368F">
      <w:pPr>
        <w:spacing w:line="276" w:lineRule="auto"/>
        <w:ind w:firstLine="709"/>
        <w:jc w:val="both"/>
        <w:rPr>
          <w:sz w:val="28"/>
          <w:szCs w:val="28"/>
        </w:rPr>
      </w:pPr>
      <w:bookmarkStart w:id="90" w:name="_Toc535409607"/>
      <w:bookmarkStart w:id="91" w:name="_Toc89608786"/>
      <w:bookmarkEnd w:id="88"/>
      <w:r w:rsidRPr="00AC298B">
        <w:rPr>
          <w:sz w:val="28"/>
          <w:szCs w:val="28"/>
        </w:rPr>
        <w:t xml:space="preserve">В настоящий момент </w:t>
      </w:r>
      <w:r>
        <w:rPr>
          <w:sz w:val="28"/>
          <w:szCs w:val="28"/>
        </w:rPr>
        <w:t xml:space="preserve">централизованное </w:t>
      </w:r>
      <w:r w:rsidRPr="00AC298B">
        <w:rPr>
          <w:sz w:val="28"/>
          <w:szCs w:val="28"/>
        </w:rPr>
        <w:t xml:space="preserve">горячее водоснабжение </w:t>
      </w:r>
      <w:r w:rsidR="00E77967">
        <w:rPr>
          <w:sz w:val="28"/>
          <w:szCs w:val="28"/>
        </w:rPr>
        <w:t>подключено по закрытой схеме.</w:t>
      </w:r>
    </w:p>
    <w:p w:rsidR="00A71657" w:rsidRPr="000D289E" w:rsidRDefault="00A71657" w:rsidP="000D289E">
      <w:pPr>
        <w:keepNext/>
        <w:keepLines/>
        <w:spacing w:line="276" w:lineRule="auto"/>
        <w:jc w:val="center"/>
        <w:outlineLvl w:val="1"/>
        <w:rPr>
          <w:b/>
          <w:sz w:val="28"/>
          <w:szCs w:val="28"/>
        </w:rPr>
      </w:pPr>
      <w:r w:rsidRPr="000D289E">
        <w:rPr>
          <w:b/>
          <w:sz w:val="28"/>
          <w:szCs w:val="28"/>
        </w:rPr>
        <w:lastRenderedPageBreak/>
        <w:t xml:space="preserve">9.6. </w:t>
      </w:r>
      <w:bookmarkEnd w:id="90"/>
      <w:bookmarkEnd w:id="91"/>
      <w:r w:rsidR="00022610">
        <w:rPr>
          <w:b/>
          <w:sz w:val="28"/>
          <w:szCs w:val="28"/>
        </w:rPr>
        <w:t xml:space="preserve">Расчет ценовых (тарифных) последствий для потребителей в случае реализации мероприятий по переводу открытых систем теплоснабжения </w:t>
      </w:r>
      <w:r w:rsidR="00916EEF">
        <w:rPr>
          <w:b/>
          <w:sz w:val="28"/>
          <w:szCs w:val="28"/>
        </w:rPr>
        <w:t>(горячего водоснабжения), отдельных участков таких систем на закрытые системы горячего водоснабжения</w:t>
      </w:r>
    </w:p>
    <w:p w:rsidR="00F1368F" w:rsidRPr="00AC298B" w:rsidRDefault="00F1368F" w:rsidP="00F1368F">
      <w:pPr>
        <w:spacing w:line="276" w:lineRule="auto"/>
        <w:ind w:firstLine="709"/>
        <w:jc w:val="both"/>
        <w:rPr>
          <w:sz w:val="28"/>
          <w:szCs w:val="28"/>
        </w:rPr>
      </w:pPr>
      <w:r w:rsidRPr="00AC298B">
        <w:rPr>
          <w:sz w:val="28"/>
          <w:szCs w:val="28"/>
        </w:rPr>
        <w:t xml:space="preserve">В настоящий момент </w:t>
      </w:r>
      <w:r>
        <w:rPr>
          <w:sz w:val="28"/>
          <w:szCs w:val="28"/>
        </w:rPr>
        <w:t xml:space="preserve">централизованное </w:t>
      </w:r>
      <w:r w:rsidRPr="00AC298B">
        <w:rPr>
          <w:sz w:val="28"/>
          <w:szCs w:val="28"/>
        </w:rPr>
        <w:t xml:space="preserve">горячее водоснабжение </w:t>
      </w:r>
      <w:r w:rsidR="00E77967">
        <w:rPr>
          <w:sz w:val="28"/>
          <w:szCs w:val="28"/>
        </w:rPr>
        <w:t>подключено по закрытой схеме.</w:t>
      </w:r>
    </w:p>
    <w:p w:rsidR="00030E9A" w:rsidRPr="000D289E" w:rsidRDefault="00030E9A" w:rsidP="000D289E">
      <w:pPr>
        <w:spacing w:line="276" w:lineRule="auto"/>
        <w:ind w:firstLine="709"/>
        <w:jc w:val="both"/>
        <w:rPr>
          <w:sz w:val="28"/>
          <w:szCs w:val="28"/>
        </w:rPr>
      </w:pPr>
    </w:p>
    <w:p w:rsidR="007A6C50" w:rsidRDefault="007A6C50" w:rsidP="000D289E">
      <w:pPr>
        <w:spacing w:line="276" w:lineRule="auto"/>
        <w:ind w:firstLine="708"/>
        <w:jc w:val="center"/>
        <w:rPr>
          <w:b/>
          <w:color w:val="000000"/>
          <w:sz w:val="28"/>
          <w:szCs w:val="28"/>
        </w:rPr>
      </w:pPr>
    </w:p>
    <w:p w:rsidR="007A6C50" w:rsidRDefault="007A6C50" w:rsidP="00622C43">
      <w:pPr>
        <w:spacing w:line="276" w:lineRule="auto"/>
        <w:rPr>
          <w:b/>
          <w:color w:val="000000"/>
          <w:sz w:val="28"/>
          <w:szCs w:val="28"/>
        </w:rPr>
        <w:sectPr w:rsidR="007A6C50" w:rsidSect="008B41BE">
          <w:footerReference w:type="default" r:id="rId42"/>
          <w:pgSz w:w="11906" w:h="16838"/>
          <w:pgMar w:top="851" w:right="567" w:bottom="851" w:left="1701" w:header="708" w:footer="708" w:gutter="0"/>
          <w:cols w:space="708"/>
          <w:docGrid w:linePitch="360"/>
        </w:sectPr>
      </w:pPr>
    </w:p>
    <w:p w:rsidR="000650BB" w:rsidRPr="000D289E" w:rsidRDefault="00247C01" w:rsidP="000D289E">
      <w:pPr>
        <w:spacing w:line="276" w:lineRule="auto"/>
        <w:ind w:firstLine="708"/>
        <w:jc w:val="center"/>
        <w:rPr>
          <w:b/>
          <w:color w:val="000000"/>
          <w:sz w:val="28"/>
          <w:szCs w:val="28"/>
        </w:rPr>
      </w:pPr>
      <w:r w:rsidRPr="000D289E">
        <w:rPr>
          <w:b/>
          <w:color w:val="000000"/>
          <w:sz w:val="28"/>
          <w:szCs w:val="28"/>
        </w:rPr>
        <w:lastRenderedPageBreak/>
        <w:t>ГЛАВА 10</w:t>
      </w:r>
      <w:r w:rsidR="000650BB" w:rsidRPr="000D289E">
        <w:rPr>
          <w:b/>
          <w:color w:val="000000"/>
          <w:sz w:val="28"/>
          <w:szCs w:val="28"/>
        </w:rPr>
        <w:t xml:space="preserve">. </w:t>
      </w:r>
      <w:r w:rsidRPr="000D289E">
        <w:rPr>
          <w:b/>
          <w:color w:val="000000"/>
          <w:sz w:val="28"/>
          <w:szCs w:val="28"/>
        </w:rPr>
        <w:t>ПЕРСПЕКТИВНЫЕ ТОПЛИВНЫЕ БАЛАНСЫ</w:t>
      </w:r>
    </w:p>
    <w:p w:rsidR="00FA4A6E" w:rsidRDefault="00A21148" w:rsidP="004D618C">
      <w:pPr>
        <w:autoSpaceDE w:val="0"/>
        <w:autoSpaceDN w:val="0"/>
        <w:adjustRightInd w:val="0"/>
        <w:spacing w:before="120" w:line="276" w:lineRule="auto"/>
        <w:jc w:val="center"/>
        <w:rPr>
          <w:sz w:val="28"/>
          <w:szCs w:val="28"/>
        </w:rPr>
      </w:pPr>
      <w:r w:rsidRPr="000D289E">
        <w:rPr>
          <w:b/>
          <w:color w:val="000000"/>
          <w:sz w:val="28"/>
          <w:szCs w:val="28"/>
        </w:rPr>
        <w:t>10</w:t>
      </w:r>
      <w:r w:rsidR="000650BB" w:rsidRPr="000D289E">
        <w:rPr>
          <w:b/>
          <w:color w:val="000000"/>
          <w:sz w:val="28"/>
          <w:szCs w:val="28"/>
        </w:rPr>
        <w:t>.1</w:t>
      </w:r>
      <w:r w:rsidR="004607BB" w:rsidRPr="000D289E">
        <w:rPr>
          <w:b/>
          <w:color w:val="000000"/>
          <w:sz w:val="28"/>
          <w:szCs w:val="28"/>
        </w:rPr>
        <w:t>.</w:t>
      </w:r>
      <w:r w:rsidR="000650BB" w:rsidRPr="000D289E">
        <w:rPr>
          <w:b/>
          <w:color w:val="000000"/>
          <w:sz w:val="28"/>
          <w:szCs w:val="28"/>
        </w:rPr>
        <w:t xml:space="preserve"> </w:t>
      </w:r>
      <w:r w:rsidR="00FA4A6E" w:rsidRPr="00E57D59">
        <w:rPr>
          <w:b/>
          <w:color w:val="000000"/>
          <w:sz w:val="28"/>
          <w:szCs w:val="28"/>
          <w:shd w:val="clear" w:color="auto" w:fill="FFFFF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
    <w:p w:rsidR="00347AF1" w:rsidRPr="00347AF1" w:rsidRDefault="00347AF1" w:rsidP="00E74997">
      <w:pPr>
        <w:autoSpaceDE w:val="0"/>
        <w:autoSpaceDN w:val="0"/>
        <w:adjustRightInd w:val="0"/>
        <w:spacing w:line="276" w:lineRule="auto"/>
        <w:jc w:val="center"/>
        <w:rPr>
          <w:color w:val="000000"/>
          <w:sz w:val="28"/>
          <w:szCs w:val="28"/>
        </w:rPr>
      </w:pPr>
      <w:r w:rsidRPr="00347AF1">
        <w:rPr>
          <w:sz w:val="28"/>
          <w:szCs w:val="28"/>
        </w:rPr>
        <w:t xml:space="preserve">Таблица </w:t>
      </w:r>
      <w:r>
        <w:rPr>
          <w:sz w:val="28"/>
          <w:szCs w:val="28"/>
        </w:rPr>
        <w:t>10</w:t>
      </w:r>
      <w:r w:rsidRPr="00347AF1">
        <w:rPr>
          <w:sz w:val="28"/>
          <w:szCs w:val="28"/>
        </w:rPr>
        <w:t>.</w:t>
      </w:r>
      <w:r w:rsidRPr="00347AF1">
        <w:rPr>
          <w:sz w:val="28"/>
          <w:szCs w:val="28"/>
        </w:rPr>
        <w:fldChar w:fldCharType="begin"/>
      </w:r>
      <w:r w:rsidRPr="00347AF1">
        <w:rPr>
          <w:sz w:val="28"/>
          <w:szCs w:val="28"/>
        </w:rPr>
        <w:instrText xml:space="preserve"> SEQ Таблица \* ARABIC \s 1 </w:instrText>
      </w:r>
      <w:r w:rsidRPr="00347AF1">
        <w:rPr>
          <w:sz w:val="28"/>
          <w:szCs w:val="28"/>
        </w:rPr>
        <w:fldChar w:fldCharType="separate"/>
      </w:r>
      <w:r w:rsidR="00FF2EB2">
        <w:rPr>
          <w:noProof/>
          <w:sz w:val="28"/>
          <w:szCs w:val="28"/>
        </w:rPr>
        <w:t>1</w:t>
      </w:r>
      <w:r w:rsidRPr="00347AF1">
        <w:rPr>
          <w:noProof/>
          <w:sz w:val="28"/>
          <w:szCs w:val="28"/>
        </w:rPr>
        <w:fldChar w:fldCharType="end"/>
      </w:r>
      <w:r w:rsidRPr="00347AF1">
        <w:rPr>
          <w:sz w:val="28"/>
          <w:szCs w:val="28"/>
        </w:rPr>
        <w:t>. Прогнозные значения расходов условного топлива на выработку тепловой энергии источниками тепловой энергии в зоне деятельности ЕТО, тонн условного топлива</w:t>
      </w:r>
      <w:r w:rsidRPr="00347AF1">
        <w:rPr>
          <w:rFonts w:eastAsia="Calibri"/>
          <w:sz w:val="28"/>
          <w:szCs w:val="28"/>
        </w:rPr>
        <w:t>.</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13"/>
        <w:gridCol w:w="2767"/>
        <w:gridCol w:w="1972"/>
        <w:gridCol w:w="1173"/>
        <w:gridCol w:w="1174"/>
        <w:gridCol w:w="1174"/>
        <w:gridCol w:w="1174"/>
        <w:gridCol w:w="1174"/>
        <w:gridCol w:w="1173"/>
        <w:gridCol w:w="1174"/>
        <w:gridCol w:w="1174"/>
      </w:tblGrid>
      <w:tr w:rsidR="00347AF1" w:rsidRPr="00E74997" w:rsidTr="00E74997">
        <w:trPr>
          <w:jc w:val="center"/>
        </w:trPr>
        <w:tc>
          <w:tcPr>
            <w:tcW w:w="613"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 п/п</w:t>
            </w:r>
          </w:p>
        </w:tc>
        <w:tc>
          <w:tcPr>
            <w:tcW w:w="2767"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Наименование котельной</w:t>
            </w:r>
          </w:p>
        </w:tc>
        <w:tc>
          <w:tcPr>
            <w:tcW w:w="1972"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Вид топлива</w:t>
            </w:r>
          </w:p>
        </w:tc>
        <w:tc>
          <w:tcPr>
            <w:tcW w:w="1173"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2024</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2025</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2026</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2027</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2028</w:t>
            </w:r>
          </w:p>
        </w:tc>
        <w:tc>
          <w:tcPr>
            <w:tcW w:w="1173"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2029</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color w:val="000000"/>
                <w:sz w:val="20"/>
                <w:szCs w:val="20"/>
              </w:rPr>
              <w:t>2030-2035</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color w:val="000000"/>
                <w:sz w:val="20"/>
                <w:szCs w:val="20"/>
              </w:rPr>
              <w:t>2036-</w:t>
            </w:r>
            <w:r w:rsidR="00C03B68">
              <w:rPr>
                <w:rFonts w:eastAsia="Calibri"/>
                <w:color w:val="000000"/>
                <w:sz w:val="20"/>
                <w:szCs w:val="20"/>
              </w:rPr>
              <w:t>2040</w:t>
            </w:r>
          </w:p>
        </w:tc>
      </w:tr>
      <w:tr w:rsidR="00A51D1A" w:rsidRPr="00E74997" w:rsidTr="00E74997">
        <w:trPr>
          <w:jc w:val="center"/>
        </w:trPr>
        <w:tc>
          <w:tcPr>
            <w:tcW w:w="613" w:type="dxa"/>
            <w:shd w:val="clear" w:color="auto" w:fill="auto"/>
            <w:vAlign w:val="center"/>
          </w:tcPr>
          <w:p w:rsidR="00A51D1A" w:rsidRPr="00E74997" w:rsidRDefault="00A51D1A" w:rsidP="00A51D1A">
            <w:pPr>
              <w:numPr>
                <w:ilvl w:val="0"/>
                <w:numId w:val="44"/>
              </w:numPr>
              <w:autoSpaceDE w:val="0"/>
              <w:autoSpaceDN w:val="0"/>
              <w:adjustRightInd w:val="0"/>
              <w:spacing w:line="276" w:lineRule="auto"/>
              <w:ind w:left="170" w:firstLine="0"/>
              <w:jc w:val="center"/>
              <w:rPr>
                <w:rFonts w:eastAsia="Calibri"/>
                <w:color w:val="000000"/>
                <w:sz w:val="20"/>
                <w:szCs w:val="20"/>
              </w:rPr>
            </w:pPr>
          </w:p>
        </w:tc>
        <w:tc>
          <w:tcPr>
            <w:tcW w:w="2767" w:type="dxa"/>
            <w:shd w:val="clear" w:color="auto" w:fill="auto"/>
            <w:vAlign w:val="center"/>
          </w:tcPr>
          <w:p w:rsidR="00A51D1A" w:rsidRPr="00E74997" w:rsidRDefault="00A51D1A" w:rsidP="00A51D1A">
            <w:pPr>
              <w:widowControl w:val="0"/>
              <w:rPr>
                <w:sz w:val="20"/>
                <w:szCs w:val="20"/>
              </w:rPr>
            </w:pPr>
            <w:r>
              <w:rPr>
                <w:sz w:val="20"/>
                <w:szCs w:val="20"/>
              </w:rPr>
              <w:t>Котельная АО Санаторий «Янган-Тау»</w:t>
            </w:r>
          </w:p>
        </w:tc>
        <w:tc>
          <w:tcPr>
            <w:tcW w:w="1972" w:type="dxa"/>
            <w:shd w:val="clear" w:color="auto" w:fill="auto"/>
            <w:vAlign w:val="center"/>
          </w:tcPr>
          <w:p w:rsidR="00A51D1A" w:rsidRPr="00E74997" w:rsidRDefault="00A51D1A" w:rsidP="00A51D1A">
            <w:pPr>
              <w:autoSpaceDE w:val="0"/>
              <w:autoSpaceDN w:val="0"/>
              <w:adjustRightInd w:val="0"/>
              <w:jc w:val="center"/>
              <w:rPr>
                <w:rFonts w:eastAsia="Calibri"/>
                <w:color w:val="000000"/>
                <w:sz w:val="20"/>
                <w:szCs w:val="20"/>
              </w:rPr>
            </w:pPr>
            <w:r w:rsidRPr="00E74997">
              <w:rPr>
                <w:rFonts w:eastAsia="Calibri"/>
                <w:color w:val="000000"/>
                <w:sz w:val="20"/>
                <w:szCs w:val="20"/>
              </w:rPr>
              <w:t>Природный газ</w:t>
            </w:r>
          </w:p>
        </w:tc>
        <w:tc>
          <w:tcPr>
            <w:tcW w:w="1173"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3"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3992,452</w:t>
            </w:r>
          </w:p>
        </w:tc>
      </w:tr>
    </w:tbl>
    <w:p w:rsidR="00347AF1" w:rsidRPr="00347AF1" w:rsidRDefault="00347AF1" w:rsidP="00347AF1">
      <w:pPr>
        <w:spacing w:line="276" w:lineRule="auto"/>
        <w:ind w:firstLine="708"/>
        <w:jc w:val="both"/>
        <w:rPr>
          <w:sz w:val="28"/>
          <w:szCs w:val="28"/>
        </w:rPr>
      </w:pPr>
    </w:p>
    <w:p w:rsidR="00347AF1" w:rsidRPr="00347AF1" w:rsidRDefault="00347AF1" w:rsidP="00E74997">
      <w:pPr>
        <w:autoSpaceDE w:val="0"/>
        <w:autoSpaceDN w:val="0"/>
        <w:adjustRightInd w:val="0"/>
        <w:spacing w:line="276" w:lineRule="auto"/>
        <w:jc w:val="center"/>
        <w:rPr>
          <w:rFonts w:eastAsia="Calibri"/>
          <w:sz w:val="28"/>
          <w:szCs w:val="28"/>
        </w:rPr>
      </w:pPr>
      <w:bookmarkStart w:id="92" w:name="_Toc136297307"/>
      <w:r w:rsidRPr="00347AF1">
        <w:rPr>
          <w:sz w:val="28"/>
          <w:szCs w:val="28"/>
        </w:rPr>
        <w:t xml:space="preserve">Таблица </w:t>
      </w:r>
      <w:r>
        <w:rPr>
          <w:sz w:val="28"/>
          <w:szCs w:val="28"/>
        </w:rPr>
        <w:t>10</w:t>
      </w:r>
      <w:r w:rsidRPr="00347AF1">
        <w:rPr>
          <w:sz w:val="28"/>
          <w:szCs w:val="28"/>
        </w:rPr>
        <w:t>.</w:t>
      </w:r>
      <w:r w:rsidRPr="00347AF1">
        <w:rPr>
          <w:sz w:val="28"/>
          <w:szCs w:val="28"/>
        </w:rPr>
        <w:fldChar w:fldCharType="begin"/>
      </w:r>
      <w:r w:rsidRPr="00347AF1">
        <w:rPr>
          <w:sz w:val="28"/>
          <w:szCs w:val="28"/>
        </w:rPr>
        <w:instrText xml:space="preserve"> SEQ Таблица \* ARABIC \s 1 </w:instrText>
      </w:r>
      <w:r w:rsidRPr="00347AF1">
        <w:rPr>
          <w:sz w:val="28"/>
          <w:szCs w:val="28"/>
        </w:rPr>
        <w:fldChar w:fldCharType="separate"/>
      </w:r>
      <w:r w:rsidR="00FF2EB2">
        <w:rPr>
          <w:noProof/>
          <w:sz w:val="28"/>
          <w:szCs w:val="28"/>
        </w:rPr>
        <w:t>2</w:t>
      </w:r>
      <w:r w:rsidRPr="00347AF1">
        <w:rPr>
          <w:noProof/>
          <w:sz w:val="28"/>
          <w:szCs w:val="28"/>
        </w:rPr>
        <w:fldChar w:fldCharType="end"/>
      </w:r>
      <w:r w:rsidRPr="00347AF1">
        <w:rPr>
          <w:sz w:val="28"/>
          <w:szCs w:val="28"/>
        </w:rPr>
        <w:t>. Прогнозные значения расходов натурального топлива на выработку тепловой энергии источниками тепловой энергии в зоне деятельности ЕТО, тыс.м</w:t>
      </w:r>
      <w:r w:rsidRPr="00347AF1">
        <w:rPr>
          <w:sz w:val="28"/>
          <w:szCs w:val="28"/>
          <w:vertAlign w:val="superscript"/>
        </w:rPr>
        <w:t>3</w:t>
      </w:r>
      <w:r w:rsidRPr="00347AF1">
        <w:rPr>
          <w:sz w:val="28"/>
          <w:szCs w:val="28"/>
        </w:rPr>
        <w:t>/т натурального топлива</w:t>
      </w:r>
      <w:r w:rsidRPr="00347AF1">
        <w:rPr>
          <w:rFonts w:eastAsia="Calibri"/>
          <w:sz w:val="28"/>
          <w:szCs w:val="28"/>
        </w:rPr>
        <w:t>.</w:t>
      </w:r>
      <w:bookmarkEnd w:id="92"/>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13"/>
        <w:gridCol w:w="2767"/>
        <w:gridCol w:w="1972"/>
        <w:gridCol w:w="1173"/>
        <w:gridCol w:w="1174"/>
        <w:gridCol w:w="1174"/>
        <w:gridCol w:w="1174"/>
        <w:gridCol w:w="1174"/>
        <w:gridCol w:w="1173"/>
        <w:gridCol w:w="1174"/>
        <w:gridCol w:w="1174"/>
      </w:tblGrid>
      <w:tr w:rsidR="00347AF1" w:rsidRPr="00E74997" w:rsidTr="00E74997">
        <w:trPr>
          <w:jc w:val="center"/>
        </w:trPr>
        <w:tc>
          <w:tcPr>
            <w:tcW w:w="613"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 п/п</w:t>
            </w:r>
          </w:p>
        </w:tc>
        <w:tc>
          <w:tcPr>
            <w:tcW w:w="2767"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Наименование котельной</w:t>
            </w:r>
          </w:p>
        </w:tc>
        <w:tc>
          <w:tcPr>
            <w:tcW w:w="1972"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Вид топлива</w:t>
            </w:r>
          </w:p>
        </w:tc>
        <w:tc>
          <w:tcPr>
            <w:tcW w:w="1173"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2024</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2025</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2026</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2027</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2028</w:t>
            </w:r>
          </w:p>
        </w:tc>
        <w:tc>
          <w:tcPr>
            <w:tcW w:w="1173"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color w:val="000000"/>
                <w:sz w:val="20"/>
                <w:szCs w:val="20"/>
              </w:rPr>
            </w:pPr>
            <w:r w:rsidRPr="00E74997">
              <w:rPr>
                <w:rFonts w:eastAsia="Calibri"/>
                <w:b/>
                <w:bCs/>
                <w:color w:val="000000"/>
                <w:sz w:val="20"/>
                <w:szCs w:val="20"/>
              </w:rPr>
              <w:t>2029</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2030-2035</w:t>
            </w:r>
          </w:p>
        </w:tc>
        <w:tc>
          <w:tcPr>
            <w:tcW w:w="1174" w:type="dxa"/>
            <w:shd w:val="clear" w:color="auto" w:fill="FFFFFF"/>
            <w:vAlign w:val="center"/>
          </w:tcPr>
          <w:p w:rsidR="00347AF1" w:rsidRPr="00E74997" w:rsidRDefault="00347AF1" w:rsidP="00347AF1">
            <w:pPr>
              <w:autoSpaceDE w:val="0"/>
              <w:autoSpaceDN w:val="0"/>
              <w:adjustRightInd w:val="0"/>
              <w:spacing w:line="276" w:lineRule="auto"/>
              <w:jc w:val="center"/>
              <w:rPr>
                <w:rFonts w:eastAsia="Calibri"/>
                <w:b/>
                <w:bCs/>
                <w:color w:val="000000"/>
                <w:sz w:val="20"/>
                <w:szCs w:val="20"/>
              </w:rPr>
            </w:pPr>
            <w:r w:rsidRPr="00E74997">
              <w:rPr>
                <w:rFonts w:eastAsia="Calibri"/>
                <w:b/>
                <w:bCs/>
                <w:color w:val="000000"/>
                <w:sz w:val="20"/>
                <w:szCs w:val="20"/>
              </w:rPr>
              <w:t>2036-</w:t>
            </w:r>
            <w:r w:rsidR="00C03B68">
              <w:rPr>
                <w:rFonts w:eastAsia="Calibri"/>
                <w:b/>
                <w:bCs/>
                <w:color w:val="000000"/>
                <w:sz w:val="20"/>
                <w:szCs w:val="20"/>
              </w:rPr>
              <w:t>2040</w:t>
            </w:r>
          </w:p>
        </w:tc>
      </w:tr>
      <w:tr w:rsidR="00A51D1A" w:rsidRPr="00E74997" w:rsidTr="00E74997">
        <w:trPr>
          <w:jc w:val="center"/>
        </w:trPr>
        <w:tc>
          <w:tcPr>
            <w:tcW w:w="613" w:type="dxa"/>
            <w:shd w:val="clear" w:color="auto" w:fill="auto"/>
            <w:vAlign w:val="center"/>
          </w:tcPr>
          <w:p w:rsidR="00A51D1A" w:rsidRPr="00E74997" w:rsidRDefault="00A51D1A" w:rsidP="00A51D1A">
            <w:pPr>
              <w:numPr>
                <w:ilvl w:val="0"/>
                <w:numId w:val="45"/>
              </w:numPr>
              <w:autoSpaceDE w:val="0"/>
              <w:autoSpaceDN w:val="0"/>
              <w:adjustRightInd w:val="0"/>
              <w:spacing w:line="276" w:lineRule="auto"/>
              <w:ind w:left="170" w:firstLine="0"/>
              <w:jc w:val="center"/>
              <w:rPr>
                <w:rFonts w:eastAsia="Calibri"/>
                <w:color w:val="000000"/>
                <w:sz w:val="20"/>
                <w:szCs w:val="20"/>
              </w:rPr>
            </w:pPr>
          </w:p>
        </w:tc>
        <w:tc>
          <w:tcPr>
            <w:tcW w:w="2767" w:type="dxa"/>
            <w:shd w:val="clear" w:color="auto" w:fill="auto"/>
            <w:vAlign w:val="center"/>
          </w:tcPr>
          <w:p w:rsidR="00A51D1A" w:rsidRPr="00E74997" w:rsidRDefault="00A51D1A" w:rsidP="00A51D1A">
            <w:pPr>
              <w:widowControl w:val="0"/>
              <w:rPr>
                <w:sz w:val="20"/>
                <w:szCs w:val="20"/>
              </w:rPr>
            </w:pPr>
            <w:r>
              <w:rPr>
                <w:sz w:val="20"/>
                <w:szCs w:val="20"/>
              </w:rPr>
              <w:t>Котельная АО Санаторий «Янган-Тау»</w:t>
            </w:r>
          </w:p>
        </w:tc>
        <w:tc>
          <w:tcPr>
            <w:tcW w:w="1972" w:type="dxa"/>
            <w:shd w:val="clear" w:color="auto" w:fill="auto"/>
            <w:vAlign w:val="center"/>
          </w:tcPr>
          <w:p w:rsidR="00A51D1A" w:rsidRPr="00E74997" w:rsidRDefault="00A51D1A" w:rsidP="00A51D1A">
            <w:pPr>
              <w:autoSpaceDE w:val="0"/>
              <w:autoSpaceDN w:val="0"/>
              <w:adjustRightInd w:val="0"/>
              <w:jc w:val="center"/>
              <w:rPr>
                <w:rFonts w:eastAsia="Calibri"/>
                <w:color w:val="000000"/>
                <w:sz w:val="20"/>
                <w:szCs w:val="20"/>
              </w:rPr>
            </w:pPr>
            <w:r w:rsidRPr="00E74997">
              <w:rPr>
                <w:rFonts w:eastAsia="Calibri"/>
                <w:color w:val="000000"/>
                <w:sz w:val="20"/>
                <w:szCs w:val="20"/>
              </w:rPr>
              <w:t>Природный газ</w:t>
            </w:r>
          </w:p>
        </w:tc>
        <w:tc>
          <w:tcPr>
            <w:tcW w:w="1173"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3"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c>
          <w:tcPr>
            <w:tcW w:w="1174" w:type="dxa"/>
            <w:shd w:val="clear" w:color="auto" w:fill="auto"/>
            <w:vAlign w:val="center"/>
          </w:tcPr>
          <w:p w:rsidR="00A51D1A" w:rsidRPr="00A51D1A" w:rsidRDefault="00A51D1A" w:rsidP="00A51D1A">
            <w:pPr>
              <w:jc w:val="center"/>
              <w:rPr>
                <w:color w:val="000000"/>
                <w:sz w:val="20"/>
              </w:rPr>
            </w:pPr>
            <w:r w:rsidRPr="00A51D1A">
              <w:rPr>
                <w:color w:val="000000"/>
                <w:sz w:val="20"/>
              </w:rPr>
              <w:t>3533,143</w:t>
            </w:r>
          </w:p>
        </w:tc>
      </w:tr>
    </w:tbl>
    <w:p w:rsidR="007A6C50" w:rsidRDefault="007A6C50" w:rsidP="000D289E">
      <w:pPr>
        <w:keepNext/>
        <w:spacing w:line="276" w:lineRule="auto"/>
        <w:ind w:firstLine="709"/>
        <w:jc w:val="center"/>
        <w:sectPr w:rsidR="007A6C50" w:rsidSect="004D618C">
          <w:pgSz w:w="16838" w:h="11906" w:orient="landscape"/>
          <w:pgMar w:top="1701" w:right="678" w:bottom="567" w:left="851" w:header="709" w:footer="709" w:gutter="0"/>
          <w:cols w:space="708"/>
          <w:docGrid w:linePitch="360"/>
        </w:sectPr>
      </w:pPr>
    </w:p>
    <w:p w:rsidR="000650BB" w:rsidRPr="000D289E" w:rsidRDefault="00A21148" w:rsidP="000D289E">
      <w:pPr>
        <w:widowControl w:val="0"/>
        <w:tabs>
          <w:tab w:val="left" w:pos="1875"/>
        </w:tabs>
        <w:autoSpaceDE w:val="0"/>
        <w:autoSpaceDN w:val="0"/>
        <w:adjustRightInd w:val="0"/>
        <w:spacing w:line="276" w:lineRule="auto"/>
        <w:jc w:val="center"/>
        <w:rPr>
          <w:b/>
          <w:color w:val="000000"/>
          <w:sz w:val="28"/>
          <w:szCs w:val="28"/>
        </w:rPr>
      </w:pPr>
      <w:r w:rsidRPr="000D289E">
        <w:rPr>
          <w:b/>
          <w:color w:val="000000"/>
          <w:sz w:val="28"/>
          <w:szCs w:val="28"/>
        </w:rPr>
        <w:lastRenderedPageBreak/>
        <w:t>10</w:t>
      </w:r>
      <w:r w:rsidR="000650BB" w:rsidRPr="000D289E">
        <w:rPr>
          <w:b/>
          <w:color w:val="000000"/>
          <w:sz w:val="28"/>
          <w:szCs w:val="28"/>
        </w:rPr>
        <w:t>.2</w:t>
      </w:r>
      <w:r w:rsidR="00F85A6F" w:rsidRPr="000D289E">
        <w:rPr>
          <w:b/>
          <w:color w:val="000000"/>
          <w:sz w:val="28"/>
          <w:szCs w:val="28"/>
        </w:rPr>
        <w:t>.</w:t>
      </w:r>
      <w:r w:rsidR="000650BB" w:rsidRPr="000D289E">
        <w:rPr>
          <w:b/>
          <w:color w:val="000000"/>
          <w:sz w:val="28"/>
          <w:szCs w:val="28"/>
        </w:rPr>
        <w:t xml:space="preserve"> </w:t>
      </w:r>
      <w:r w:rsidR="00916EEF">
        <w:rPr>
          <w:b/>
          <w:color w:val="000000"/>
          <w:sz w:val="28"/>
          <w:szCs w:val="28"/>
        </w:rPr>
        <w:t>Результаты р</w:t>
      </w:r>
      <w:r w:rsidR="000650BB" w:rsidRPr="000D289E">
        <w:rPr>
          <w:b/>
          <w:color w:val="000000"/>
          <w:sz w:val="28"/>
          <w:szCs w:val="28"/>
        </w:rPr>
        <w:t>асчет</w:t>
      </w:r>
      <w:r w:rsidR="00916EEF">
        <w:rPr>
          <w:b/>
          <w:color w:val="000000"/>
          <w:sz w:val="28"/>
          <w:szCs w:val="28"/>
        </w:rPr>
        <w:t>ов</w:t>
      </w:r>
      <w:r w:rsidR="000650BB" w:rsidRPr="000D289E">
        <w:rPr>
          <w:b/>
          <w:color w:val="000000"/>
          <w:sz w:val="28"/>
          <w:szCs w:val="28"/>
        </w:rPr>
        <w:t xml:space="preserve"> по каждому источнику тепловой энергии нормативных запасов топлива</w:t>
      </w:r>
    </w:p>
    <w:p w:rsidR="00347AF1" w:rsidRPr="00347AF1" w:rsidRDefault="00347AF1" w:rsidP="00347AF1">
      <w:pPr>
        <w:spacing w:line="276" w:lineRule="auto"/>
        <w:ind w:firstLine="567"/>
        <w:jc w:val="both"/>
        <w:rPr>
          <w:rFonts w:eastAsia="Calibri"/>
          <w:color w:val="000000"/>
          <w:sz w:val="28"/>
          <w:szCs w:val="28"/>
          <w:lang w:eastAsia="en-US"/>
        </w:rPr>
      </w:pPr>
      <w:bookmarkStart w:id="93" w:name="_Toc535409611"/>
      <w:bookmarkStart w:id="94" w:name="_Toc89608791"/>
      <w:r w:rsidRPr="00C60830">
        <w:rPr>
          <w:rFonts w:eastAsia="Calibri"/>
          <w:sz w:val="28"/>
          <w:szCs w:val="28"/>
          <w:lang w:eastAsia="en-US"/>
        </w:rPr>
        <w:t xml:space="preserve">На котельных </w:t>
      </w:r>
      <w:r w:rsidR="00BF4179">
        <w:rPr>
          <w:rFonts w:eastAsia="Calibri"/>
          <w:sz w:val="28"/>
          <w:szCs w:val="28"/>
          <w:lang w:eastAsia="en-US"/>
        </w:rPr>
        <w:t>МО Янгантауский сельсовет</w:t>
      </w:r>
      <w:r w:rsidR="00C60830" w:rsidRPr="00C60830">
        <w:rPr>
          <w:rFonts w:eastAsia="Calibri"/>
          <w:sz w:val="28"/>
          <w:szCs w:val="28"/>
          <w:lang w:eastAsia="en-US"/>
        </w:rPr>
        <w:t xml:space="preserve"> не</w:t>
      </w:r>
      <w:r w:rsidRPr="00C60830">
        <w:rPr>
          <w:rFonts w:eastAsia="Calibri"/>
          <w:sz w:val="28"/>
          <w:szCs w:val="28"/>
          <w:lang w:eastAsia="en-US"/>
        </w:rPr>
        <w:t xml:space="preserve"> предусмотрено наличие резервных</w:t>
      </w:r>
      <w:r w:rsidR="00443E2A" w:rsidRPr="00C60830">
        <w:rPr>
          <w:rFonts w:eastAsia="Calibri"/>
          <w:sz w:val="28"/>
          <w:szCs w:val="28"/>
          <w:lang w:eastAsia="en-US"/>
        </w:rPr>
        <w:t xml:space="preserve"> </w:t>
      </w:r>
      <w:r w:rsidRPr="00C60830">
        <w:rPr>
          <w:rFonts w:eastAsia="Calibri"/>
          <w:sz w:val="28"/>
          <w:szCs w:val="28"/>
          <w:lang w:eastAsia="en-US"/>
        </w:rPr>
        <w:t>видов топлива</w:t>
      </w:r>
      <w:r w:rsidR="00C60830" w:rsidRPr="00C60830">
        <w:rPr>
          <w:rFonts w:eastAsia="Calibri"/>
          <w:sz w:val="28"/>
          <w:szCs w:val="28"/>
          <w:lang w:eastAsia="en-US"/>
        </w:rPr>
        <w:t>.</w:t>
      </w:r>
    </w:p>
    <w:p w:rsidR="00A71657" w:rsidRPr="000D289E" w:rsidRDefault="00A71657" w:rsidP="00916EEF">
      <w:pPr>
        <w:keepNext/>
        <w:keepLines/>
        <w:spacing w:line="276" w:lineRule="auto"/>
        <w:jc w:val="center"/>
        <w:outlineLvl w:val="1"/>
        <w:rPr>
          <w:b/>
          <w:sz w:val="28"/>
          <w:szCs w:val="28"/>
        </w:rPr>
      </w:pPr>
      <w:r w:rsidRPr="000D289E">
        <w:rPr>
          <w:b/>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93"/>
      <w:bookmarkEnd w:id="94"/>
    </w:p>
    <w:p w:rsidR="00A71657" w:rsidRPr="000D289E" w:rsidRDefault="00A71657" w:rsidP="000D289E">
      <w:pPr>
        <w:spacing w:line="276" w:lineRule="auto"/>
        <w:ind w:firstLine="709"/>
        <w:jc w:val="both"/>
        <w:rPr>
          <w:sz w:val="28"/>
          <w:szCs w:val="28"/>
        </w:rPr>
      </w:pPr>
      <w:r w:rsidRPr="000D289E">
        <w:rPr>
          <w:sz w:val="28"/>
          <w:szCs w:val="28"/>
        </w:rPr>
        <w:t xml:space="preserve">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w:t>
      </w:r>
      <w:r w:rsidR="00622C43">
        <w:rPr>
          <w:sz w:val="28"/>
          <w:szCs w:val="28"/>
        </w:rPr>
        <w:t>10.3</w:t>
      </w:r>
      <w:r w:rsidRPr="000D289E">
        <w:rPr>
          <w:sz w:val="28"/>
          <w:szCs w:val="28"/>
        </w:rPr>
        <w:t>.</w:t>
      </w:r>
    </w:p>
    <w:p w:rsidR="00A71657" w:rsidRPr="000D289E" w:rsidRDefault="00A71657" w:rsidP="000D289E">
      <w:pPr>
        <w:keepNext/>
        <w:spacing w:line="276" w:lineRule="auto"/>
        <w:ind w:firstLine="720"/>
        <w:jc w:val="center"/>
        <w:rPr>
          <w:iCs/>
          <w:szCs w:val="18"/>
        </w:rPr>
      </w:pPr>
      <w:bookmarkStart w:id="95" w:name="_Ref33996575"/>
      <w:r w:rsidRPr="000D289E">
        <w:rPr>
          <w:iCs/>
          <w:szCs w:val="18"/>
        </w:rPr>
        <w:t xml:space="preserve">Таблица </w:t>
      </w:r>
      <w:bookmarkEnd w:id="95"/>
      <w:r w:rsidR="00622C43">
        <w:rPr>
          <w:iCs/>
          <w:szCs w:val="18"/>
        </w:rPr>
        <w:t>10.3</w:t>
      </w:r>
      <w:r w:rsidRPr="000D289E">
        <w:rPr>
          <w:iCs/>
          <w:szCs w:val="18"/>
        </w:rPr>
        <w:t xml:space="preserve"> - </w:t>
      </w:r>
      <w:r w:rsidRPr="000D289E">
        <w:rPr>
          <w:bCs/>
          <w:iCs/>
          <w:szCs w:val="18"/>
        </w:rPr>
        <w:t>Сведения об основном, резервном и вспомогательным топливом, потребляемым перспективных источников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3"/>
        <w:gridCol w:w="3389"/>
        <w:gridCol w:w="2614"/>
        <w:gridCol w:w="3118"/>
      </w:tblGrid>
      <w:tr w:rsidR="00D94295" w:rsidRPr="00AF77C6" w:rsidTr="00020AF4">
        <w:trPr>
          <w:trHeight w:val="20"/>
          <w:tblHeader/>
        </w:trPr>
        <w:tc>
          <w:tcPr>
            <w:tcW w:w="0" w:type="auto"/>
            <w:shd w:val="clear" w:color="auto" w:fill="auto"/>
            <w:vAlign w:val="center"/>
            <w:hideMark/>
          </w:tcPr>
          <w:p w:rsidR="00D94295" w:rsidRPr="00AF77C6" w:rsidRDefault="00D94295" w:rsidP="000D289E">
            <w:pPr>
              <w:spacing w:line="276" w:lineRule="auto"/>
              <w:jc w:val="center"/>
              <w:rPr>
                <w:b/>
                <w:color w:val="000000"/>
                <w:sz w:val="20"/>
                <w:szCs w:val="20"/>
              </w:rPr>
            </w:pPr>
            <w:r w:rsidRPr="00AF77C6">
              <w:rPr>
                <w:b/>
                <w:color w:val="000000"/>
                <w:sz w:val="20"/>
                <w:szCs w:val="20"/>
              </w:rPr>
              <w:t>№ п/п</w:t>
            </w:r>
          </w:p>
        </w:tc>
        <w:tc>
          <w:tcPr>
            <w:tcW w:w="0" w:type="auto"/>
            <w:shd w:val="clear" w:color="auto" w:fill="auto"/>
            <w:vAlign w:val="center"/>
            <w:hideMark/>
          </w:tcPr>
          <w:p w:rsidR="00D94295" w:rsidRPr="00AF77C6" w:rsidRDefault="00D94295" w:rsidP="000D289E">
            <w:pPr>
              <w:spacing w:line="276" w:lineRule="auto"/>
              <w:jc w:val="center"/>
              <w:rPr>
                <w:b/>
                <w:color w:val="000000"/>
                <w:sz w:val="20"/>
                <w:szCs w:val="20"/>
              </w:rPr>
            </w:pPr>
            <w:r w:rsidRPr="00AF77C6">
              <w:rPr>
                <w:b/>
                <w:color w:val="000000"/>
                <w:sz w:val="20"/>
                <w:szCs w:val="20"/>
              </w:rPr>
              <w:t>Наименование и адрес котельной</w:t>
            </w:r>
          </w:p>
        </w:tc>
        <w:tc>
          <w:tcPr>
            <w:tcW w:w="2614" w:type="dxa"/>
            <w:shd w:val="clear" w:color="auto" w:fill="auto"/>
            <w:vAlign w:val="center"/>
            <w:hideMark/>
          </w:tcPr>
          <w:p w:rsidR="00D94295" w:rsidRPr="00AF77C6" w:rsidRDefault="00D94295" w:rsidP="000D289E">
            <w:pPr>
              <w:spacing w:line="276" w:lineRule="auto"/>
              <w:jc w:val="center"/>
              <w:rPr>
                <w:b/>
                <w:color w:val="000000"/>
                <w:sz w:val="20"/>
                <w:szCs w:val="20"/>
              </w:rPr>
            </w:pPr>
            <w:r w:rsidRPr="00AF77C6">
              <w:rPr>
                <w:b/>
                <w:color w:val="000000"/>
                <w:sz w:val="20"/>
                <w:szCs w:val="20"/>
              </w:rPr>
              <w:t>Основное топливо</w:t>
            </w:r>
          </w:p>
        </w:tc>
        <w:tc>
          <w:tcPr>
            <w:tcW w:w="3118" w:type="dxa"/>
            <w:shd w:val="clear" w:color="auto" w:fill="auto"/>
            <w:vAlign w:val="center"/>
            <w:hideMark/>
          </w:tcPr>
          <w:p w:rsidR="00D94295" w:rsidRPr="00AF77C6" w:rsidRDefault="00D94295" w:rsidP="000D289E">
            <w:pPr>
              <w:spacing w:line="276" w:lineRule="auto"/>
              <w:jc w:val="center"/>
              <w:rPr>
                <w:b/>
                <w:color w:val="000000"/>
                <w:sz w:val="20"/>
                <w:szCs w:val="20"/>
              </w:rPr>
            </w:pPr>
            <w:r w:rsidRPr="00AF77C6">
              <w:rPr>
                <w:b/>
                <w:color w:val="000000"/>
                <w:sz w:val="20"/>
                <w:szCs w:val="20"/>
              </w:rPr>
              <w:t>Резервное топливо</w:t>
            </w:r>
          </w:p>
        </w:tc>
      </w:tr>
      <w:tr w:rsidR="00AF77C6" w:rsidRPr="00AF77C6" w:rsidTr="003259BA">
        <w:trPr>
          <w:trHeight w:val="20"/>
        </w:trPr>
        <w:tc>
          <w:tcPr>
            <w:tcW w:w="0" w:type="auto"/>
            <w:shd w:val="clear" w:color="auto" w:fill="auto"/>
            <w:vAlign w:val="center"/>
          </w:tcPr>
          <w:p w:rsidR="00AF77C6" w:rsidRPr="00AF77C6" w:rsidRDefault="00AF77C6" w:rsidP="009F09A9">
            <w:pPr>
              <w:numPr>
                <w:ilvl w:val="0"/>
                <w:numId w:val="46"/>
              </w:numPr>
              <w:spacing w:line="276" w:lineRule="auto"/>
              <w:ind w:left="170" w:firstLine="0"/>
              <w:jc w:val="center"/>
              <w:rPr>
                <w:color w:val="000000"/>
                <w:sz w:val="20"/>
                <w:szCs w:val="20"/>
              </w:rPr>
            </w:pPr>
          </w:p>
        </w:tc>
        <w:tc>
          <w:tcPr>
            <w:tcW w:w="0" w:type="auto"/>
            <w:shd w:val="clear" w:color="auto" w:fill="auto"/>
            <w:vAlign w:val="center"/>
          </w:tcPr>
          <w:p w:rsidR="00AF77C6" w:rsidRPr="00AF77C6" w:rsidRDefault="00BF4179" w:rsidP="00AF77C6">
            <w:pPr>
              <w:widowControl w:val="0"/>
              <w:rPr>
                <w:sz w:val="20"/>
                <w:szCs w:val="20"/>
              </w:rPr>
            </w:pPr>
            <w:r>
              <w:rPr>
                <w:sz w:val="20"/>
                <w:szCs w:val="20"/>
              </w:rPr>
              <w:t>Котельная АО Санаторий «Янган-Тау»</w:t>
            </w:r>
          </w:p>
        </w:tc>
        <w:tc>
          <w:tcPr>
            <w:tcW w:w="2614" w:type="dxa"/>
            <w:shd w:val="clear" w:color="auto" w:fill="auto"/>
            <w:vAlign w:val="center"/>
            <w:hideMark/>
          </w:tcPr>
          <w:p w:rsidR="00AF77C6" w:rsidRPr="00AF77C6" w:rsidRDefault="00AF77C6" w:rsidP="00AF77C6">
            <w:pPr>
              <w:jc w:val="center"/>
              <w:rPr>
                <w:sz w:val="20"/>
                <w:szCs w:val="20"/>
              </w:rPr>
            </w:pPr>
            <w:r w:rsidRPr="00AF77C6">
              <w:rPr>
                <w:sz w:val="20"/>
                <w:szCs w:val="20"/>
              </w:rPr>
              <w:t>Природный газ</w:t>
            </w:r>
          </w:p>
        </w:tc>
        <w:tc>
          <w:tcPr>
            <w:tcW w:w="3118" w:type="dxa"/>
            <w:shd w:val="clear" w:color="auto" w:fill="auto"/>
            <w:vAlign w:val="center"/>
            <w:hideMark/>
          </w:tcPr>
          <w:p w:rsidR="00AF77C6" w:rsidRPr="00AF77C6" w:rsidRDefault="00AF77C6" w:rsidP="00AF77C6">
            <w:pPr>
              <w:jc w:val="center"/>
              <w:rPr>
                <w:rFonts w:eastAsia="Arial Unicode MS"/>
                <w:color w:val="000000"/>
                <w:sz w:val="20"/>
                <w:szCs w:val="20"/>
              </w:rPr>
            </w:pPr>
            <w:r w:rsidRPr="00AF77C6">
              <w:rPr>
                <w:rFonts w:eastAsia="Arial Unicode MS"/>
                <w:color w:val="000000"/>
                <w:sz w:val="20"/>
                <w:szCs w:val="20"/>
              </w:rPr>
              <w:t>-</w:t>
            </w:r>
          </w:p>
        </w:tc>
      </w:tr>
    </w:tbl>
    <w:p w:rsidR="0066487D" w:rsidRPr="000D289E" w:rsidRDefault="0066487D" w:rsidP="000D289E">
      <w:pPr>
        <w:spacing w:line="276" w:lineRule="auto"/>
        <w:jc w:val="center"/>
      </w:pPr>
    </w:p>
    <w:p w:rsidR="00916EEF" w:rsidRPr="00E57D59" w:rsidRDefault="009C31F0" w:rsidP="000D289E">
      <w:pPr>
        <w:spacing w:line="276" w:lineRule="auto"/>
        <w:jc w:val="center"/>
        <w:rPr>
          <w:b/>
          <w:color w:val="000000"/>
          <w:sz w:val="28"/>
          <w:szCs w:val="28"/>
        </w:rPr>
      </w:pPr>
      <w:r w:rsidRPr="00B15378">
        <w:rPr>
          <w:b/>
          <w:sz w:val="28"/>
          <w:szCs w:val="28"/>
        </w:rPr>
        <w:t xml:space="preserve">10.4. </w:t>
      </w:r>
      <w:r w:rsidR="00FA4A6E" w:rsidRPr="00E57D59">
        <w:rPr>
          <w:b/>
          <w:color w:val="000000"/>
          <w:sz w:val="28"/>
          <w:szCs w:val="28"/>
          <w:shd w:val="clear" w:color="auto" w:fill="FFFFFF"/>
        </w:rPr>
        <w:t>Виды топлива (в случае, если топливом является уголь, - вид ископаемого угля в соответствии с Межгосударственным стандартом </w:t>
      </w:r>
      <w:hyperlink r:id="rId43" w:history="1">
        <w:r w:rsidR="00FA4A6E" w:rsidRPr="00E57D59">
          <w:rPr>
            <w:b/>
            <w:color w:val="000000"/>
            <w:sz w:val="28"/>
            <w:szCs w:val="28"/>
            <w:shd w:val="clear" w:color="auto" w:fill="FFFFFF"/>
          </w:rPr>
          <w:t>ГОСТ 25543-2013</w:t>
        </w:r>
      </w:hyperlink>
      <w:r w:rsidR="00FA4A6E" w:rsidRPr="00E57D59">
        <w:rPr>
          <w:b/>
          <w:color w:val="000000"/>
          <w:sz w:val="28"/>
          <w:szCs w:val="28"/>
          <w:shd w:val="clear" w:color="auto" w:fill="FFFFFF"/>
        </w:rPr>
        <w:t> </w:t>
      </w:r>
      <w:r w:rsidR="00443E2A">
        <w:rPr>
          <w:b/>
          <w:color w:val="000000"/>
          <w:sz w:val="28"/>
          <w:szCs w:val="28"/>
          <w:shd w:val="clear" w:color="auto" w:fill="FFFFFF"/>
        </w:rPr>
        <w:t>»</w:t>
      </w:r>
      <w:r w:rsidR="00FA4A6E" w:rsidRPr="00E57D59">
        <w:rPr>
          <w:b/>
          <w:color w:val="000000"/>
          <w:sz w:val="28"/>
          <w:szCs w:val="28"/>
          <w:shd w:val="clear" w:color="auto" w:fill="FFFFFF"/>
        </w:rPr>
        <w:t>Угли бурые, каменные и антрациты. Классификация по генетическим и технологическим параметрам</w:t>
      </w:r>
      <w:r w:rsidR="00443E2A">
        <w:rPr>
          <w:b/>
          <w:color w:val="000000"/>
          <w:sz w:val="28"/>
          <w:szCs w:val="28"/>
          <w:shd w:val="clear" w:color="auto" w:fill="FFFFFF"/>
        </w:rPr>
        <w:t>»</w:t>
      </w:r>
      <w:r w:rsidR="00FA4A6E" w:rsidRPr="00E57D59">
        <w:rPr>
          <w:b/>
          <w:color w:val="000000"/>
          <w:sz w:val="28"/>
          <w:szCs w:val="28"/>
          <w:shd w:val="clear" w:color="auto" w:fill="FFFFFF"/>
        </w:rPr>
        <w:t>), их долю и значение низшей теплоты сгорания топлива, используемые для производства тепловой энергии по каждой системе теплоснабжения</w:t>
      </w:r>
    </w:p>
    <w:p w:rsidR="00916EEF" w:rsidRPr="00B15378" w:rsidRDefault="00030E9A" w:rsidP="00030E9A">
      <w:pPr>
        <w:spacing w:line="276" w:lineRule="auto"/>
        <w:ind w:firstLine="708"/>
        <w:jc w:val="both"/>
        <w:rPr>
          <w:b/>
          <w:sz w:val="28"/>
          <w:szCs w:val="28"/>
        </w:rPr>
      </w:pPr>
      <w:r w:rsidRPr="00B15378">
        <w:rPr>
          <w:rFonts w:eastAsia="Calibri"/>
          <w:sz w:val="28"/>
          <w:szCs w:val="28"/>
          <w:lang w:eastAsia="en-US"/>
        </w:rPr>
        <w:t>В топливных балансах использование угля</w:t>
      </w:r>
      <w:r w:rsidR="00174F06">
        <w:rPr>
          <w:rFonts w:eastAsia="Calibri"/>
          <w:sz w:val="28"/>
          <w:szCs w:val="28"/>
          <w:lang w:eastAsia="en-US"/>
        </w:rPr>
        <w:t xml:space="preserve"> на перспективу</w:t>
      </w:r>
      <w:r w:rsidRPr="00B15378">
        <w:rPr>
          <w:rFonts w:eastAsia="Calibri"/>
          <w:sz w:val="28"/>
          <w:szCs w:val="28"/>
          <w:lang w:eastAsia="en-US"/>
        </w:rPr>
        <w:t xml:space="preserve"> в централизованных системах теплоснабжения не предусматривается.</w:t>
      </w:r>
    </w:p>
    <w:p w:rsidR="00916EEF" w:rsidRPr="00B15378" w:rsidRDefault="00D504F1" w:rsidP="000D289E">
      <w:pPr>
        <w:spacing w:line="276" w:lineRule="auto"/>
        <w:jc w:val="center"/>
        <w:rPr>
          <w:b/>
          <w:sz w:val="28"/>
          <w:szCs w:val="28"/>
        </w:rPr>
      </w:pPr>
      <w:r w:rsidRPr="00B15378">
        <w:rPr>
          <w:b/>
          <w:sz w:val="28"/>
          <w:szCs w:val="28"/>
        </w:rPr>
        <w:t xml:space="preserve">10.5. </w:t>
      </w:r>
      <w:r w:rsidR="00FA4A6E" w:rsidRPr="00E57D59">
        <w:rPr>
          <w:b/>
          <w:color w:val="000000"/>
          <w:sz w:val="28"/>
          <w:szCs w:val="28"/>
          <w:shd w:val="clear" w:color="auto" w:fill="FFFFF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p w:rsidR="00030E9A" w:rsidRPr="00B15378" w:rsidRDefault="00030E9A" w:rsidP="00030E9A">
      <w:pPr>
        <w:spacing w:line="276" w:lineRule="auto"/>
        <w:rPr>
          <w:b/>
          <w:sz w:val="28"/>
          <w:szCs w:val="28"/>
        </w:rPr>
      </w:pPr>
      <w:r w:rsidRPr="00B15378">
        <w:rPr>
          <w:rFonts w:eastAsia="Calibri"/>
          <w:sz w:val="28"/>
          <w:szCs w:val="28"/>
          <w:lang w:eastAsia="en-US"/>
        </w:rPr>
        <w:t>Преобладающим видом топлива является природный газ.</w:t>
      </w:r>
    </w:p>
    <w:p w:rsidR="00916EEF" w:rsidRDefault="00D504F1" w:rsidP="000D289E">
      <w:pPr>
        <w:spacing w:line="276" w:lineRule="auto"/>
        <w:jc w:val="center"/>
        <w:rPr>
          <w:b/>
          <w:sz w:val="28"/>
          <w:szCs w:val="28"/>
        </w:rPr>
      </w:pPr>
      <w:r w:rsidRPr="00B15378">
        <w:rPr>
          <w:b/>
          <w:sz w:val="28"/>
          <w:szCs w:val="28"/>
        </w:rPr>
        <w:t>10.6. Приоритетное</w:t>
      </w:r>
      <w:r>
        <w:rPr>
          <w:b/>
          <w:sz w:val="28"/>
          <w:szCs w:val="28"/>
        </w:rPr>
        <w:t xml:space="preserve"> направление развития топливного баланса </w:t>
      </w:r>
      <w:r w:rsidR="000B1923">
        <w:rPr>
          <w:b/>
          <w:sz w:val="28"/>
          <w:szCs w:val="28"/>
        </w:rPr>
        <w:t>Муниципального образования Янгантауский сельсовет</w:t>
      </w:r>
    </w:p>
    <w:p w:rsidR="00347AF1" w:rsidRPr="00347AF1" w:rsidRDefault="00347AF1" w:rsidP="00347AF1">
      <w:pPr>
        <w:spacing w:line="276" w:lineRule="auto"/>
        <w:ind w:firstLine="567"/>
        <w:jc w:val="both"/>
        <w:rPr>
          <w:rFonts w:eastAsia="Calibri"/>
          <w:sz w:val="28"/>
          <w:szCs w:val="22"/>
          <w:lang w:eastAsia="en-US"/>
        </w:rPr>
      </w:pPr>
      <w:r w:rsidRPr="00347AF1">
        <w:rPr>
          <w:rFonts w:eastAsia="Calibri"/>
          <w:sz w:val="28"/>
          <w:szCs w:val="22"/>
          <w:lang w:eastAsia="en-US"/>
        </w:rPr>
        <w:t xml:space="preserve">Приоритетное развитие топливного баланса в </w:t>
      </w:r>
      <w:r w:rsidR="00BF4179">
        <w:rPr>
          <w:rFonts w:eastAsia="Calibri"/>
          <w:sz w:val="28"/>
          <w:szCs w:val="22"/>
          <w:lang w:eastAsia="en-US"/>
        </w:rPr>
        <w:t>МО Янгантауский сельсовет</w:t>
      </w:r>
      <w:r w:rsidRPr="00347AF1">
        <w:rPr>
          <w:rFonts w:eastAsia="Calibri"/>
          <w:sz w:val="28"/>
          <w:szCs w:val="22"/>
          <w:lang w:eastAsia="en-US"/>
        </w:rPr>
        <w:t xml:space="preserve"> не предусматривает изменения вида топлива, используемого на источниках тепловой энергии.</w:t>
      </w:r>
    </w:p>
    <w:p w:rsidR="00347AF1" w:rsidRPr="00347AF1" w:rsidRDefault="00347AF1" w:rsidP="00347AF1">
      <w:pPr>
        <w:spacing w:after="120" w:line="276" w:lineRule="auto"/>
        <w:ind w:firstLine="567"/>
        <w:jc w:val="both"/>
        <w:rPr>
          <w:sz w:val="28"/>
          <w:szCs w:val="22"/>
        </w:rPr>
      </w:pPr>
      <w:r w:rsidRPr="00347AF1">
        <w:rPr>
          <w:sz w:val="28"/>
          <w:szCs w:val="22"/>
        </w:rPr>
        <w:t>Анализ поставки газообразного топлива на источники тепловой энергии в период зимних месяцев ОЗП 2023-2024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347AF1" w:rsidRDefault="00347AF1" w:rsidP="00347AF1">
      <w:pPr>
        <w:spacing w:after="120" w:line="276" w:lineRule="auto"/>
        <w:ind w:firstLine="567"/>
        <w:jc w:val="both"/>
        <w:rPr>
          <w:rFonts w:ascii="Arial" w:hAnsi="Arial" w:cs="Arial"/>
          <w:sz w:val="28"/>
          <w:szCs w:val="28"/>
        </w:rPr>
      </w:pPr>
    </w:p>
    <w:p w:rsidR="00886DC4" w:rsidRPr="00CE1369" w:rsidRDefault="00886DC4" w:rsidP="00347AF1">
      <w:pPr>
        <w:spacing w:after="120" w:line="276" w:lineRule="auto"/>
        <w:ind w:firstLine="567"/>
        <w:jc w:val="both"/>
        <w:rPr>
          <w:rFonts w:ascii="Arial" w:hAnsi="Arial" w:cs="Arial"/>
          <w:vanish/>
          <w:sz w:val="28"/>
          <w:szCs w:val="28"/>
        </w:rPr>
      </w:pPr>
    </w:p>
    <w:p w:rsidR="000650BB" w:rsidRPr="00CE1369" w:rsidRDefault="00347AF1" w:rsidP="00347AF1">
      <w:pPr>
        <w:spacing w:line="276" w:lineRule="auto"/>
        <w:jc w:val="center"/>
        <w:rPr>
          <w:b/>
          <w:sz w:val="28"/>
          <w:szCs w:val="28"/>
        </w:rPr>
      </w:pPr>
      <w:r w:rsidRPr="00CE1369">
        <w:rPr>
          <w:b/>
          <w:sz w:val="28"/>
          <w:szCs w:val="28"/>
        </w:rPr>
        <w:t xml:space="preserve"> </w:t>
      </w:r>
      <w:r w:rsidR="00247C01" w:rsidRPr="00CE1369">
        <w:rPr>
          <w:b/>
          <w:sz w:val="28"/>
          <w:szCs w:val="28"/>
        </w:rPr>
        <w:t>ГЛАВА 11</w:t>
      </w:r>
      <w:r w:rsidR="000650BB" w:rsidRPr="00CE1369">
        <w:rPr>
          <w:b/>
          <w:sz w:val="28"/>
          <w:szCs w:val="28"/>
        </w:rPr>
        <w:t xml:space="preserve">. </w:t>
      </w:r>
      <w:r w:rsidR="00247C01" w:rsidRPr="00CE1369">
        <w:rPr>
          <w:b/>
          <w:sz w:val="28"/>
          <w:szCs w:val="28"/>
        </w:rPr>
        <w:t>ОЦЕНКА НАДЕЖНОСТИ ТЕПЛОСНАБЖЕНИЯ</w:t>
      </w:r>
    </w:p>
    <w:p w:rsidR="002C7116" w:rsidRPr="00226379" w:rsidRDefault="00CE1369" w:rsidP="00CE1369">
      <w:pPr>
        <w:keepNext/>
        <w:keepLines/>
        <w:widowControl w:val="0"/>
        <w:tabs>
          <w:tab w:val="left" w:pos="1560"/>
        </w:tabs>
        <w:suppressAutoHyphens/>
        <w:spacing w:line="276" w:lineRule="auto"/>
        <w:jc w:val="center"/>
        <w:textAlignment w:val="baseline"/>
        <w:outlineLvl w:val="1"/>
        <w:rPr>
          <w:rFonts w:eastAsia="Microsoft YaHei"/>
          <w:b/>
          <w:bCs/>
          <w:color w:val="000000"/>
          <w:spacing w:val="-10"/>
          <w:kern w:val="28"/>
          <w:sz w:val="28"/>
          <w:szCs w:val="28"/>
          <w:lang w:eastAsia="en-US"/>
        </w:rPr>
      </w:pPr>
      <w:r w:rsidRPr="00CE1369">
        <w:rPr>
          <w:rFonts w:eastAsia="Microsoft YaHei"/>
          <w:b/>
          <w:bCs/>
          <w:color w:val="000000"/>
          <w:kern w:val="28"/>
          <w:sz w:val="28"/>
          <w:szCs w:val="28"/>
          <w:lang w:eastAsia="en-US"/>
        </w:rPr>
        <w:t>11.1.</w:t>
      </w:r>
      <w:r w:rsidR="00443E2A">
        <w:rPr>
          <w:rFonts w:eastAsia="Microsoft YaHei"/>
          <w:b/>
          <w:bCs/>
          <w:color w:val="000000"/>
          <w:kern w:val="28"/>
          <w:sz w:val="28"/>
          <w:szCs w:val="28"/>
          <w:lang w:eastAsia="en-US"/>
        </w:rPr>
        <w:t xml:space="preserve"> </w:t>
      </w:r>
      <w:r w:rsidRPr="00CE1369">
        <w:rPr>
          <w:rFonts w:eastAsia="Microsoft YaHei"/>
          <w:b/>
          <w:bCs/>
          <w:color w:val="000000"/>
          <w:kern w:val="28"/>
          <w:sz w:val="28"/>
          <w:szCs w:val="28"/>
          <w:lang w:eastAsia="en-US"/>
        </w:rPr>
        <w:t>Обоснование</w:t>
      </w:r>
      <w:r w:rsidRPr="00CE1369">
        <w:rPr>
          <w:rFonts w:eastAsia="Microsoft YaHei"/>
          <w:b/>
          <w:bCs/>
          <w:color w:val="000000"/>
          <w:spacing w:val="-10"/>
          <w:kern w:val="28"/>
          <w:sz w:val="28"/>
          <w:szCs w:val="28"/>
          <w:lang w:eastAsia="en-US"/>
        </w:rPr>
        <w:t xml:space="preserve"> </w:t>
      </w:r>
      <w:r w:rsidRPr="00E57D59">
        <w:rPr>
          <w:b/>
          <w:color w:val="000000"/>
          <w:sz w:val="28"/>
          <w:szCs w:val="28"/>
          <w:shd w:val="clear" w:color="auto" w:fill="FFFFFF"/>
        </w:rPr>
        <w:t>метода и результатов обработки данных по отказам участков тепловых сетей (аварийным ситуациям), средней частоты отказов участков тепловых</w:t>
      </w:r>
      <w:r w:rsidRPr="00E57D59">
        <w:rPr>
          <w:b/>
          <w:color w:val="000000"/>
          <w:shd w:val="clear" w:color="auto" w:fill="FFFFFF"/>
        </w:rPr>
        <w:t xml:space="preserve"> </w:t>
      </w:r>
      <w:r w:rsidRPr="00E57D59">
        <w:rPr>
          <w:b/>
          <w:color w:val="000000"/>
          <w:sz w:val="28"/>
          <w:szCs w:val="28"/>
          <w:shd w:val="clear" w:color="auto" w:fill="FFFFFF"/>
        </w:rPr>
        <w:t>сетей (аварийных ситуаций) в каждой системе теплоснабжения</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Оценка надежности теплоснабжения по существующему положению представлена в разделе 9 Главы 1.</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Для оценки надежности теплоснабжения с точки зрения численности отказов на участках тепловых сетей применяется количественный метод анализа. Данный метод направлен на выявление динамики изменения частоты отказов (аварий) на составных элементах тепловой сети.</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Ввиду отсутствия сведений о количестве отказов (аварий) в системе теплоснабжения за базовый период, данный метод для оценки надежности теплоснабжения не применялся.</w:t>
      </w:r>
    </w:p>
    <w:p w:rsidR="002C7116" w:rsidRPr="00CA0438" w:rsidRDefault="00CA0438" w:rsidP="00CA0438">
      <w:pPr>
        <w:keepNext/>
        <w:keepLines/>
        <w:widowControl w:val="0"/>
        <w:tabs>
          <w:tab w:val="left" w:pos="1701"/>
        </w:tabs>
        <w:suppressAutoHyphens/>
        <w:spacing w:line="276" w:lineRule="auto"/>
        <w:jc w:val="center"/>
        <w:textAlignment w:val="baseline"/>
        <w:outlineLvl w:val="1"/>
        <w:rPr>
          <w:rFonts w:eastAsia="Microsoft YaHei"/>
          <w:b/>
          <w:bCs/>
          <w:color w:val="000000"/>
          <w:kern w:val="28"/>
          <w:sz w:val="28"/>
          <w:szCs w:val="28"/>
          <w:lang w:eastAsia="en-US"/>
        </w:rPr>
      </w:pPr>
      <w:bookmarkStart w:id="96" w:name="_Toc135784671"/>
      <w:r w:rsidRPr="00CA0438">
        <w:rPr>
          <w:rFonts w:eastAsia="Microsoft YaHei"/>
          <w:b/>
          <w:bCs/>
          <w:color w:val="000000"/>
          <w:kern w:val="28"/>
          <w:sz w:val="28"/>
          <w:szCs w:val="28"/>
          <w:lang w:eastAsia="en-US"/>
        </w:rPr>
        <w:t xml:space="preserve">11.2. </w:t>
      </w:r>
      <w:r w:rsidR="002C7116" w:rsidRPr="00CA0438">
        <w:rPr>
          <w:rFonts w:eastAsia="Microsoft YaHei"/>
          <w:b/>
          <w:bCs/>
          <w:color w:val="000000"/>
          <w:kern w:val="28"/>
          <w:sz w:val="28"/>
          <w:szCs w:val="28"/>
          <w:lang w:eastAsia="en-US"/>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6"/>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Время, затраченное на восстановление теплоснабжения потребителей после аварийных отключений, в значительной степени зависит от следующих параметров:</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 диаметр трубопровода;</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 тип прокладки;</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 объем дренирования и заполнения тепловой сети;</w:t>
      </w:r>
    </w:p>
    <w:p w:rsidR="002C7116" w:rsidRPr="00226379" w:rsidRDefault="002C7116" w:rsidP="00226379">
      <w:pPr>
        <w:spacing w:line="276" w:lineRule="auto"/>
        <w:ind w:firstLine="567"/>
        <w:jc w:val="both"/>
        <w:rPr>
          <w:rFonts w:eastAsia="Calibri"/>
          <w:sz w:val="28"/>
          <w:szCs w:val="28"/>
          <w:lang w:eastAsia="en-US"/>
        </w:rPr>
      </w:pPr>
      <w:r w:rsidRPr="00226379">
        <w:rPr>
          <w:rFonts w:eastAsia="Calibri"/>
          <w:sz w:val="28"/>
          <w:szCs w:val="28"/>
          <w:lang w:eastAsia="en-US"/>
        </w:rPr>
        <w:t>- время, затраченное на согласование проведения земляных работ.</w:t>
      </w:r>
    </w:p>
    <w:p w:rsidR="002C7116" w:rsidRPr="00226379" w:rsidRDefault="002C7116" w:rsidP="00226379">
      <w:pPr>
        <w:autoSpaceDE w:val="0"/>
        <w:autoSpaceDN w:val="0"/>
        <w:adjustRightInd w:val="0"/>
        <w:spacing w:line="276" w:lineRule="auto"/>
        <w:ind w:firstLine="567"/>
        <w:jc w:val="both"/>
        <w:rPr>
          <w:rFonts w:eastAsia="TimesNewRomanPSMT"/>
          <w:sz w:val="28"/>
          <w:szCs w:val="28"/>
          <w:lang w:eastAsia="en-US"/>
        </w:rPr>
      </w:pPr>
      <w:r w:rsidRPr="00226379">
        <w:rPr>
          <w:rFonts w:eastAsia="TimesNewRomanPSMT"/>
          <w:sz w:val="28"/>
          <w:szCs w:val="28"/>
          <w:lang w:eastAsia="en-US"/>
        </w:rPr>
        <w:tab/>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сети.</w:t>
      </w:r>
    </w:p>
    <w:p w:rsidR="002C7116" w:rsidRPr="00226379" w:rsidRDefault="002C7116" w:rsidP="00226379">
      <w:pPr>
        <w:autoSpaceDE w:val="0"/>
        <w:autoSpaceDN w:val="0"/>
        <w:adjustRightInd w:val="0"/>
        <w:spacing w:line="276" w:lineRule="auto"/>
        <w:ind w:firstLine="567"/>
        <w:jc w:val="both"/>
        <w:rPr>
          <w:rFonts w:eastAsia="TimesNewRomanPSMT"/>
          <w:sz w:val="28"/>
          <w:szCs w:val="28"/>
          <w:lang w:eastAsia="en-US"/>
        </w:rPr>
      </w:pPr>
      <w:r w:rsidRPr="00226379">
        <w:rPr>
          <w:rFonts w:eastAsia="TimesNewRomanPSMT"/>
          <w:sz w:val="28"/>
          <w:szCs w:val="28"/>
          <w:lang w:eastAsia="en-US"/>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2C7116" w:rsidRPr="00226379" w:rsidRDefault="002C7116" w:rsidP="00226379">
      <w:pPr>
        <w:autoSpaceDE w:val="0"/>
        <w:autoSpaceDN w:val="0"/>
        <w:adjustRightInd w:val="0"/>
        <w:spacing w:line="276" w:lineRule="auto"/>
        <w:ind w:firstLine="567"/>
        <w:jc w:val="both"/>
        <w:rPr>
          <w:rFonts w:eastAsia="TimesNewRomanPSMT"/>
          <w:sz w:val="28"/>
          <w:szCs w:val="28"/>
          <w:lang w:eastAsia="en-US"/>
        </w:rPr>
      </w:pPr>
      <w:r w:rsidRPr="00226379">
        <w:rPr>
          <w:rFonts w:eastAsia="TimesNewRomanPSMT"/>
          <w:sz w:val="28"/>
          <w:szCs w:val="28"/>
          <w:lang w:eastAsia="en-US"/>
        </w:rPr>
        <w:t>Указанные нормативы регламентированы п. 6.10 СП 124.13330.2012 Тепловые сети. Актуализированная редакция СНиП 41-02-2003 и представлены в таблице ниже.</w:t>
      </w:r>
    </w:p>
    <w:p w:rsidR="002C7116" w:rsidRPr="00226379" w:rsidRDefault="00917782" w:rsidP="00226379">
      <w:pPr>
        <w:spacing w:line="276" w:lineRule="auto"/>
        <w:ind w:left="426"/>
        <w:jc w:val="both"/>
        <w:rPr>
          <w:rFonts w:eastAsia="Gulim"/>
          <w:sz w:val="28"/>
          <w:szCs w:val="28"/>
        </w:rPr>
      </w:pPr>
      <w:r w:rsidRPr="00226379">
        <w:rPr>
          <w:rFonts w:eastAsia="TimesNewRomanPSMT"/>
          <w:sz w:val="28"/>
          <w:szCs w:val="28"/>
        </w:rPr>
        <w:t xml:space="preserve">Таблица 11.1 - </w:t>
      </w:r>
      <w:r w:rsidR="002C7116" w:rsidRPr="00226379">
        <w:rPr>
          <w:rFonts w:eastAsia="TimesNewRomanPSMT"/>
          <w:sz w:val="28"/>
          <w:szCs w:val="28"/>
        </w:rPr>
        <w:t>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5340A8" w:rsidRPr="00BE319F" w:rsidTr="00BE319F">
        <w:tc>
          <w:tcPr>
            <w:tcW w:w="4677" w:type="dxa"/>
            <w:shd w:val="clear" w:color="auto" w:fill="FFFFFF"/>
          </w:tcPr>
          <w:p w:rsidR="002C7116" w:rsidRPr="00BE319F" w:rsidRDefault="002C7116" w:rsidP="00BE319F">
            <w:pPr>
              <w:autoSpaceDE w:val="0"/>
              <w:autoSpaceDN w:val="0"/>
              <w:adjustRightInd w:val="0"/>
              <w:spacing w:line="276" w:lineRule="auto"/>
              <w:jc w:val="center"/>
              <w:rPr>
                <w:rFonts w:eastAsia="Calibri"/>
                <w:b/>
                <w:bCs/>
                <w:sz w:val="22"/>
                <w:szCs w:val="22"/>
              </w:rPr>
            </w:pPr>
            <w:r w:rsidRPr="00BE319F">
              <w:rPr>
                <w:rFonts w:eastAsia="Calibri"/>
                <w:b/>
                <w:bCs/>
                <w:sz w:val="22"/>
                <w:szCs w:val="22"/>
              </w:rPr>
              <w:t>Диаметр труб тепловых сетей, мм</w:t>
            </w:r>
          </w:p>
        </w:tc>
        <w:tc>
          <w:tcPr>
            <w:tcW w:w="4679" w:type="dxa"/>
            <w:shd w:val="clear" w:color="auto" w:fill="FFFFFF"/>
          </w:tcPr>
          <w:p w:rsidR="002C7116" w:rsidRPr="00BE319F" w:rsidRDefault="002C7116" w:rsidP="00BE319F">
            <w:pPr>
              <w:autoSpaceDE w:val="0"/>
              <w:autoSpaceDN w:val="0"/>
              <w:adjustRightInd w:val="0"/>
              <w:spacing w:line="276" w:lineRule="auto"/>
              <w:jc w:val="center"/>
              <w:rPr>
                <w:rFonts w:eastAsia="Calibri"/>
                <w:b/>
                <w:bCs/>
                <w:sz w:val="22"/>
                <w:szCs w:val="22"/>
              </w:rPr>
            </w:pPr>
            <w:r w:rsidRPr="00BE319F">
              <w:rPr>
                <w:rFonts w:eastAsia="Calibri"/>
                <w:b/>
                <w:bCs/>
                <w:sz w:val="22"/>
                <w:szCs w:val="22"/>
              </w:rPr>
              <w:t>Время восстановления теплоснабжения, ч.</w:t>
            </w:r>
          </w:p>
        </w:tc>
      </w:tr>
      <w:tr w:rsidR="002C7116" w:rsidRPr="00BE319F" w:rsidTr="00BE319F">
        <w:trPr>
          <w:trHeight w:val="147"/>
        </w:trPr>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300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15</w:t>
            </w:r>
          </w:p>
        </w:tc>
      </w:tr>
      <w:tr w:rsidR="002C7116" w:rsidRPr="00BE319F" w:rsidTr="00BE319F">
        <w:trPr>
          <w:trHeight w:val="70"/>
        </w:trPr>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400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18</w:t>
            </w:r>
          </w:p>
        </w:tc>
      </w:tr>
      <w:tr w:rsidR="002C7116" w:rsidRPr="00BE319F" w:rsidTr="00BE319F">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lastRenderedPageBreak/>
              <w:t>500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22</w:t>
            </w:r>
          </w:p>
        </w:tc>
      </w:tr>
      <w:tr w:rsidR="002C7116" w:rsidRPr="00BE319F" w:rsidTr="00BE319F">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600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26</w:t>
            </w:r>
          </w:p>
        </w:tc>
      </w:tr>
      <w:tr w:rsidR="002C7116" w:rsidRPr="00BE319F" w:rsidTr="00BE319F">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700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29</w:t>
            </w:r>
          </w:p>
        </w:tc>
      </w:tr>
      <w:tr w:rsidR="002C7116" w:rsidRPr="00BE319F" w:rsidTr="00BE319F">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800-1000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40</w:t>
            </w:r>
          </w:p>
        </w:tc>
      </w:tr>
      <w:tr w:rsidR="002C7116" w:rsidRPr="00BE319F" w:rsidTr="00BE319F">
        <w:tc>
          <w:tcPr>
            <w:tcW w:w="4677"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1200-1400</w:t>
            </w:r>
          </w:p>
        </w:tc>
        <w:tc>
          <w:tcPr>
            <w:tcW w:w="4679" w:type="dxa"/>
            <w:shd w:val="clear" w:color="auto" w:fill="auto"/>
          </w:tcPr>
          <w:p w:rsidR="002C7116" w:rsidRPr="00BE319F" w:rsidRDefault="002C7116" w:rsidP="00BE319F">
            <w:pPr>
              <w:autoSpaceDE w:val="0"/>
              <w:autoSpaceDN w:val="0"/>
              <w:adjustRightInd w:val="0"/>
              <w:spacing w:line="276" w:lineRule="auto"/>
              <w:jc w:val="center"/>
              <w:rPr>
                <w:rFonts w:eastAsia="Calibri"/>
                <w:sz w:val="22"/>
                <w:szCs w:val="22"/>
              </w:rPr>
            </w:pPr>
            <w:r w:rsidRPr="00BE319F">
              <w:rPr>
                <w:rFonts w:eastAsia="Calibri"/>
                <w:sz w:val="22"/>
                <w:szCs w:val="22"/>
              </w:rPr>
              <w:t>до 54</w:t>
            </w:r>
          </w:p>
        </w:tc>
      </w:tr>
    </w:tbl>
    <w:p w:rsidR="002C7116" w:rsidRPr="00226379" w:rsidRDefault="002C7116" w:rsidP="002C7116">
      <w:pPr>
        <w:spacing w:before="240" w:after="120" w:line="276" w:lineRule="auto"/>
        <w:ind w:firstLine="567"/>
        <w:jc w:val="both"/>
        <w:rPr>
          <w:rFonts w:eastAsia="Calibri"/>
          <w:sz w:val="28"/>
          <w:szCs w:val="28"/>
          <w:lang w:eastAsia="en-US"/>
        </w:rPr>
      </w:pPr>
      <w:r w:rsidRPr="00226379">
        <w:rPr>
          <w:rFonts w:eastAsia="Calibri"/>
          <w:sz w:val="28"/>
          <w:szCs w:val="28"/>
          <w:lang w:eastAsia="en-US"/>
        </w:rPr>
        <w:t xml:space="preserve">Информация о среднем времени восстановления теплоснабжения после повреждения в распределительных тепловых сетях от источников тепловой энергии </w:t>
      </w:r>
      <w:r w:rsidR="00BF4179">
        <w:rPr>
          <w:rFonts w:eastAsia="Calibri"/>
          <w:sz w:val="28"/>
          <w:szCs w:val="28"/>
          <w:lang w:eastAsia="en-US"/>
        </w:rPr>
        <w:t>МО Янгантауский сельсовет</w:t>
      </w:r>
      <w:r w:rsidRPr="00226379">
        <w:rPr>
          <w:rFonts w:eastAsia="Calibri"/>
          <w:sz w:val="28"/>
          <w:szCs w:val="28"/>
          <w:lang w:eastAsia="en-US"/>
        </w:rPr>
        <w:t xml:space="preserve"> в отопительный период отсутствует.</w:t>
      </w:r>
    </w:p>
    <w:p w:rsidR="00917782" w:rsidRPr="00226379" w:rsidRDefault="00917782" w:rsidP="00917782">
      <w:pPr>
        <w:shd w:val="clear" w:color="auto" w:fill="FFFFFF"/>
        <w:spacing w:line="276" w:lineRule="auto"/>
        <w:ind w:firstLine="709"/>
        <w:jc w:val="both"/>
        <w:rPr>
          <w:iCs/>
          <w:sz w:val="28"/>
          <w:szCs w:val="28"/>
        </w:rPr>
      </w:pPr>
      <w:r w:rsidRPr="00226379">
        <w:rPr>
          <w:iCs/>
          <w:sz w:val="28"/>
          <w:szCs w:val="28"/>
        </w:rPr>
        <w:t>В зависимости от полученных показателей надежности системы теплоснабжения с точки зрения надежности могут быть оценены как:</w:t>
      </w:r>
    </w:p>
    <w:p w:rsidR="00917782" w:rsidRPr="00226379" w:rsidRDefault="00917782" w:rsidP="00917782">
      <w:pPr>
        <w:shd w:val="clear" w:color="auto" w:fill="FFFFFF"/>
        <w:spacing w:line="276" w:lineRule="auto"/>
        <w:ind w:firstLine="709"/>
        <w:jc w:val="both"/>
        <w:rPr>
          <w:iCs/>
          <w:sz w:val="28"/>
          <w:szCs w:val="28"/>
        </w:rPr>
      </w:pPr>
      <w:r w:rsidRPr="00226379">
        <w:rPr>
          <w:iCs/>
          <w:sz w:val="28"/>
          <w:szCs w:val="28"/>
        </w:rPr>
        <w:t>- высоконадежные - более 0,9;</w:t>
      </w:r>
    </w:p>
    <w:p w:rsidR="00917782" w:rsidRPr="00226379" w:rsidRDefault="00917782" w:rsidP="00917782">
      <w:pPr>
        <w:shd w:val="clear" w:color="auto" w:fill="FFFFFF"/>
        <w:spacing w:line="276" w:lineRule="auto"/>
        <w:ind w:firstLine="709"/>
        <w:jc w:val="both"/>
        <w:rPr>
          <w:iCs/>
          <w:sz w:val="28"/>
          <w:szCs w:val="28"/>
        </w:rPr>
      </w:pPr>
      <w:r w:rsidRPr="00226379">
        <w:rPr>
          <w:iCs/>
          <w:sz w:val="28"/>
          <w:szCs w:val="28"/>
        </w:rPr>
        <w:t>- надежные - 0,75 - 0,89;</w:t>
      </w:r>
    </w:p>
    <w:p w:rsidR="00917782" w:rsidRPr="00226379" w:rsidRDefault="00917782" w:rsidP="00917782">
      <w:pPr>
        <w:shd w:val="clear" w:color="auto" w:fill="FFFFFF"/>
        <w:spacing w:line="276" w:lineRule="auto"/>
        <w:ind w:firstLine="709"/>
        <w:jc w:val="both"/>
        <w:rPr>
          <w:iCs/>
          <w:sz w:val="28"/>
          <w:szCs w:val="28"/>
        </w:rPr>
      </w:pPr>
      <w:r w:rsidRPr="00226379">
        <w:rPr>
          <w:iCs/>
          <w:sz w:val="28"/>
          <w:szCs w:val="28"/>
        </w:rPr>
        <w:t>- малонадежные- 0,5 - 0,74;</w:t>
      </w:r>
    </w:p>
    <w:p w:rsidR="00917782" w:rsidRPr="00226379" w:rsidRDefault="00917782" w:rsidP="00917782">
      <w:pPr>
        <w:shd w:val="clear" w:color="auto" w:fill="FFFFFF"/>
        <w:spacing w:line="276" w:lineRule="auto"/>
        <w:ind w:firstLine="709"/>
        <w:jc w:val="both"/>
        <w:rPr>
          <w:iCs/>
          <w:sz w:val="28"/>
          <w:szCs w:val="28"/>
        </w:rPr>
      </w:pPr>
      <w:r w:rsidRPr="00226379">
        <w:rPr>
          <w:iCs/>
          <w:sz w:val="28"/>
          <w:szCs w:val="28"/>
        </w:rPr>
        <w:t>- ненадежные- менее 0,5.</w:t>
      </w:r>
    </w:p>
    <w:p w:rsidR="00917782" w:rsidRPr="00226379" w:rsidRDefault="00917782" w:rsidP="00917782">
      <w:pPr>
        <w:shd w:val="clear" w:color="auto" w:fill="FFFFFF"/>
        <w:spacing w:line="276" w:lineRule="auto"/>
        <w:ind w:firstLine="720"/>
        <w:jc w:val="both"/>
        <w:rPr>
          <w:sz w:val="28"/>
          <w:szCs w:val="28"/>
        </w:rPr>
      </w:pPr>
      <w:r w:rsidRPr="00226379">
        <w:rPr>
          <w:sz w:val="28"/>
          <w:szCs w:val="28"/>
        </w:rPr>
        <w:t xml:space="preserve">Согласно представленным данным в таблице </w:t>
      </w:r>
      <w:r w:rsidR="00622C43">
        <w:rPr>
          <w:sz w:val="28"/>
          <w:szCs w:val="28"/>
        </w:rPr>
        <w:t>11.2</w:t>
      </w:r>
      <w:r w:rsidRPr="00226379">
        <w:rPr>
          <w:sz w:val="28"/>
          <w:szCs w:val="28"/>
        </w:rPr>
        <w:t xml:space="preserve"> после реализации мероприятий систему теплоснабжения можно отнести к надежной.</w:t>
      </w:r>
    </w:p>
    <w:p w:rsidR="00917782" w:rsidRPr="00226379" w:rsidRDefault="00917782" w:rsidP="00917782">
      <w:pPr>
        <w:spacing w:line="276" w:lineRule="auto"/>
        <w:rPr>
          <w:sz w:val="28"/>
          <w:szCs w:val="28"/>
          <w:shd w:val="clear" w:color="auto" w:fill="FFFFFF"/>
        </w:rPr>
        <w:sectPr w:rsidR="00917782" w:rsidRPr="00226379" w:rsidSect="008B41BE">
          <w:pgSz w:w="11906" w:h="16838"/>
          <w:pgMar w:top="851" w:right="567" w:bottom="851" w:left="1701" w:header="708" w:footer="708" w:gutter="0"/>
          <w:cols w:space="708"/>
          <w:docGrid w:linePitch="360"/>
        </w:sectPr>
      </w:pPr>
    </w:p>
    <w:p w:rsidR="00917782" w:rsidRPr="0045161D" w:rsidRDefault="00917782" w:rsidP="00D836AD">
      <w:pPr>
        <w:spacing w:line="276" w:lineRule="auto"/>
        <w:jc w:val="center"/>
      </w:pPr>
      <w:r w:rsidRPr="0045161D">
        <w:rPr>
          <w:shd w:val="clear" w:color="auto" w:fill="FFFFFF"/>
        </w:rPr>
        <w:lastRenderedPageBreak/>
        <w:t xml:space="preserve">Таблица </w:t>
      </w:r>
      <w:r>
        <w:rPr>
          <w:noProof/>
          <w:shd w:val="clear" w:color="auto" w:fill="FFFFFF"/>
        </w:rPr>
        <w:t>11.2</w:t>
      </w:r>
      <w:r w:rsidRPr="0045161D">
        <w:rPr>
          <w:shd w:val="clear" w:color="auto" w:fill="FFFFFF"/>
        </w:rPr>
        <w:t xml:space="preserve"> – Критерии оценки</w:t>
      </w:r>
      <w:r w:rsidRPr="0045161D">
        <w:t xml:space="preserve"> надежности и коэффициент надежности теплоснабжения </w:t>
      </w:r>
      <w:r w:rsidR="000B1923">
        <w:t>Муниципального образования Янгантауский сельсовет</w:t>
      </w:r>
      <w:r w:rsidR="00443E2A">
        <w:t xml:space="preserve"> </w:t>
      </w:r>
    </w:p>
    <w:tbl>
      <w:tblPr>
        <w:tblW w:w="5000" w:type="pct"/>
        <w:jc w:val="center"/>
        <w:tblLook w:val="04A0" w:firstRow="1" w:lastRow="0" w:firstColumn="1" w:lastColumn="0" w:noHBand="0" w:noVBand="1"/>
      </w:tblPr>
      <w:tblGrid>
        <w:gridCol w:w="703"/>
        <w:gridCol w:w="2099"/>
        <w:gridCol w:w="1056"/>
        <w:gridCol w:w="840"/>
        <w:gridCol w:w="777"/>
        <w:gridCol w:w="645"/>
        <w:gridCol w:w="645"/>
        <w:gridCol w:w="743"/>
        <w:gridCol w:w="655"/>
        <w:gridCol w:w="743"/>
        <w:gridCol w:w="655"/>
        <w:gridCol w:w="645"/>
        <w:gridCol w:w="645"/>
        <w:gridCol w:w="902"/>
        <w:gridCol w:w="645"/>
        <w:gridCol w:w="655"/>
        <w:gridCol w:w="655"/>
        <w:gridCol w:w="655"/>
        <w:gridCol w:w="655"/>
        <w:gridCol w:w="649"/>
      </w:tblGrid>
      <w:tr w:rsidR="00917782" w:rsidRPr="00AF77C6" w:rsidTr="00130E9A">
        <w:trPr>
          <w:trHeight w:val="20"/>
          <w:tblHeader/>
          <w:jc w:val="center"/>
        </w:trPr>
        <w:tc>
          <w:tcPr>
            <w:tcW w:w="224"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917782" w:rsidRPr="00AF77C6" w:rsidRDefault="00917782" w:rsidP="00212FCA">
            <w:pPr>
              <w:jc w:val="center"/>
              <w:rPr>
                <w:b/>
                <w:color w:val="000000"/>
                <w:sz w:val="20"/>
                <w:szCs w:val="20"/>
              </w:rPr>
            </w:pPr>
            <w:r w:rsidRPr="00AF77C6">
              <w:rPr>
                <w:b/>
                <w:color w:val="000000"/>
                <w:sz w:val="20"/>
                <w:szCs w:val="20"/>
              </w:rPr>
              <w:t>№ п/п</w:t>
            </w:r>
          </w:p>
        </w:tc>
        <w:tc>
          <w:tcPr>
            <w:tcW w:w="670"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917782" w:rsidRPr="00AF77C6" w:rsidRDefault="00917782" w:rsidP="00212FCA">
            <w:pPr>
              <w:jc w:val="center"/>
              <w:rPr>
                <w:b/>
                <w:color w:val="000000"/>
                <w:sz w:val="20"/>
                <w:szCs w:val="20"/>
              </w:rPr>
            </w:pPr>
            <w:r w:rsidRPr="00AF77C6">
              <w:rPr>
                <w:b/>
                <w:color w:val="000000"/>
                <w:sz w:val="20"/>
                <w:szCs w:val="20"/>
              </w:rPr>
              <w:t>Наименование котельной</w:t>
            </w:r>
          </w:p>
        </w:tc>
        <w:tc>
          <w:tcPr>
            <w:tcW w:w="4106" w:type="pct"/>
            <w:gridSpan w:val="18"/>
            <w:tcBorders>
              <w:top w:val="single" w:sz="12" w:space="0" w:color="auto"/>
              <w:left w:val="single" w:sz="12" w:space="0" w:color="auto"/>
              <w:bottom w:val="single" w:sz="12" w:space="0" w:color="auto"/>
              <w:right w:val="single" w:sz="12" w:space="0" w:color="auto"/>
            </w:tcBorders>
            <w:shd w:val="clear" w:color="auto" w:fill="auto"/>
            <w:vAlign w:val="center"/>
            <w:hideMark/>
          </w:tcPr>
          <w:p w:rsidR="00917782" w:rsidRPr="00AF77C6" w:rsidRDefault="00917782" w:rsidP="00212FCA">
            <w:pPr>
              <w:jc w:val="center"/>
              <w:rPr>
                <w:b/>
                <w:color w:val="000000"/>
                <w:sz w:val="20"/>
                <w:szCs w:val="20"/>
              </w:rPr>
            </w:pPr>
            <w:r w:rsidRPr="00AF77C6">
              <w:rPr>
                <w:b/>
                <w:color w:val="000000"/>
                <w:sz w:val="20"/>
                <w:szCs w:val="20"/>
              </w:rPr>
              <w:t>Наименование показателя</w:t>
            </w:r>
          </w:p>
        </w:tc>
      </w:tr>
      <w:tr w:rsidR="00D836AD" w:rsidRPr="00AF77C6" w:rsidTr="00130E9A">
        <w:trPr>
          <w:trHeight w:val="4308"/>
          <w:tblHeader/>
          <w:jc w:val="center"/>
        </w:trPr>
        <w:tc>
          <w:tcPr>
            <w:tcW w:w="224" w:type="pct"/>
            <w:vMerge/>
            <w:tcBorders>
              <w:top w:val="single" w:sz="4" w:space="0" w:color="auto"/>
              <w:left w:val="single" w:sz="12" w:space="0" w:color="auto"/>
              <w:bottom w:val="single" w:sz="12" w:space="0" w:color="auto"/>
              <w:right w:val="single" w:sz="4" w:space="0" w:color="auto"/>
            </w:tcBorders>
            <w:vAlign w:val="center"/>
            <w:hideMark/>
          </w:tcPr>
          <w:p w:rsidR="00917782" w:rsidRPr="00AF77C6" w:rsidRDefault="00917782" w:rsidP="00212FCA">
            <w:pPr>
              <w:jc w:val="center"/>
              <w:rPr>
                <w:b/>
                <w:color w:val="000000"/>
                <w:sz w:val="20"/>
                <w:szCs w:val="20"/>
              </w:rPr>
            </w:pPr>
          </w:p>
        </w:tc>
        <w:tc>
          <w:tcPr>
            <w:tcW w:w="670" w:type="pct"/>
            <w:vMerge/>
            <w:tcBorders>
              <w:top w:val="single" w:sz="4" w:space="0" w:color="auto"/>
              <w:left w:val="single" w:sz="4" w:space="0" w:color="auto"/>
              <w:bottom w:val="single" w:sz="12" w:space="0" w:color="auto"/>
              <w:right w:val="single" w:sz="12" w:space="0" w:color="auto"/>
            </w:tcBorders>
            <w:vAlign w:val="center"/>
            <w:hideMark/>
          </w:tcPr>
          <w:p w:rsidR="00917782" w:rsidRPr="00AF77C6" w:rsidRDefault="00917782" w:rsidP="00212FCA">
            <w:pPr>
              <w:jc w:val="center"/>
              <w:rPr>
                <w:b/>
                <w:color w:val="000000"/>
                <w:sz w:val="20"/>
                <w:szCs w:val="20"/>
              </w:rPr>
            </w:pPr>
          </w:p>
        </w:tc>
        <w:tc>
          <w:tcPr>
            <w:tcW w:w="3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полезный отпуск за год, Гкал/год</w:t>
            </w:r>
          </w:p>
        </w:tc>
        <w:tc>
          <w:tcPr>
            <w:tcW w:w="26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количество часов отопительного периода, ч</w:t>
            </w:r>
          </w:p>
        </w:tc>
        <w:tc>
          <w:tcPr>
            <w:tcW w:w="24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средние фактические тепловые нагрузки</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Наличие резервного электроснабжения</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надежности электроснабжения источников тепловой энергии (Кэ)</w:t>
            </w:r>
          </w:p>
        </w:tc>
        <w:tc>
          <w:tcPr>
            <w:tcW w:w="2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Наличие резервного водоснабжения</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надежности водоснабжения источников тепловой энергии (Кв)</w:t>
            </w:r>
          </w:p>
        </w:tc>
        <w:tc>
          <w:tcPr>
            <w:tcW w:w="2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Наличие резервного топливоснабжения</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надежности топливоснабжения источников тепловой энергии (Кт)</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количество отказов тепловой сети за 202</w:t>
            </w:r>
            <w:r w:rsidR="00D836AD" w:rsidRPr="00AF77C6">
              <w:rPr>
                <w:b/>
                <w:color w:val="000000"/>
                <w:sz w:val="20"/>
                <w:szCs w:val="20"/>
              </w:rPr>
              <w:t>4</w:t>
            </w:r>
            <w:r w:rsidRPr="00AF77C6">
              <w:rPr>
                <w:b/>
                <w:color w:val="000000"/>
                <w:sz w:val="20"/>
                <w:szCs w:val="20"/>
              </w:rPr>
              <w:t xml:space="preserve"> год</w:t>
            </w:r>
          </w:p>
        </w:tc>
        <w:tc>
          <w:tcPr>
            <w:tcW w:w="28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93478B">
            <w:pPr>
              <w:jc w:val="center"/>
              <w:rPr>
                <w:b/>
                <w:color w:val="000000"/>
                <w:sz w:val="20"/>
                <w:szCs w:val="20"/>
              </w:rPr>
            </w:pPr>
            <w:r w:rsidRPr="00AF77C6">
              <w:rPr>
                <w:b/>
                <w:color w:val="000000"/>
                <w:sz w:val="20"/>
                <w:szCs w:val="20"/>
              </w:rPr>
              <w:t xml:space="preserve">протяженность тепловой сети (в </w:t>
            </w:r>
            <w:r w:rsidR="0093478B">
              <w:rPr>
                <w:b/>
                <w:color w:val="000000"/>
                <w:sz w:val="20"/>
                <w:szCs w:val="20"/>
              </w:rPr>
              <w:t>пятитрубном</w:t>
            </w:r>
            <w:r w:rsidRPr="00AF77C6">
              <w:rPr>
                <w:b/>
                <w:color w:val="000000"/>
                <w:sz w:val="20"/>
                <w:szCs w:val="20"/>
              </w:rPr>
              <w:t xml:space="preserve"> исполнении), км</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протяженность ветхих тепловых сетей, находящихся в эксплуатации, км</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Интенсивности отказов тепловых сетей</w:t>
            </w:r>
            <w:r w:rsidR="00443E2A" w:rsidRPr="00AF77C6">
              <w:rPr>
                <w:b/>
                <w:color w:val="000000"/>
                <w:sz w:val="20"/>
                <w:szCs w:val="20"/>
              </w:rPr>
              <w:t>,</w:t>
            </w:r>
            <w:r w:rsidRPr="00AF77C6">
              <w:rPr>
                <w:b/>
                <w:color w:val="000000"/>
                <w:sz w:val="20"/>
                <w:szCs w:val="20"/>
              </w:rPr>
              <w:t xml:space="preserve"> 1/(км*год)</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технического состояния тепловых сетей (Кс)</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интенсивности отказов тепловых сетей (Котк тс)</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Интенсивности отказов теплового источника</w:t>
            </w:r>
          </w:p>
        </w:tc>
        <w:tc>
          <w:tcPr>
            <w:tcW w:w="20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17782" w:rsidRPr="00AF77C6" w:rsidRDefault="00917782" w:rsidP="00212FCA">
            <w:pPr>
              <w:jc w:val="center"/>
              <w:rPr>
                <w:b/>
                <w:color w:val="000000"/>
                <w:sz w:val="20"/>
                <w:szCs w:val="20"/>
              </w:rPr>
            </w:pPr>
            <w:r w:rsidRPr="00AF77C6">
              <w:rPr>
                <w:b/>
                <w:color w:val="000000"/>
                <w:sz w:val="20"/>
                <w:szCs w:val="20"/>
              </w:rPr>
              <w:t>Показатель интенсивности отказов теплового источника (Котк ит)</w:t>
            </w:r>
          </w:p>
        </w:tc>
      </w:tr>
      <w:tr w:rsidR="00130E9A" w:rsidRPr="00AF77C6" w:rsidTr="00130E9A">
        <w:trPr>
          <w:trHeight w:val="20"/>
          <w:jc w:val="center"/>
        </w:trPr>
        <w:tc>
          <w:tcPr>
            <w:tcW w:w="224" w:type="pct"/>
            <w:tcBorders>
              <w:top w:val="single" w:sz="12" w:space="0" w:color="auto"/>
              <w:left w:val="single" w:sz="12" w:space="0" w:color="auto"/>
              <w:bottom w:val="single" w:sz="4" w:space="0" w:color="auto"/>
              <w:right w:val="single" w:sz="4" w:space="0" w:color="auto"/>
            </w:tcBorders>
            <w:shd w:val="clear" w:color="auto" w:fill="auto"/>
            <w:vAlign w:val="center"/>
            <w:hideMark/>
          </w:tcPr>
          <w:p w:rsidR="00130E9A" w:rsidRPr="00AF77C6" w:rsidRDefault="00130E9A" w:rsidP="009F09A9">
            <w:pPr>
              <w:numPr>
                <w:ilvl w:val="0"/>
                <w:numId w:val="47"/>
              </w:numPr>
              <w:spacing w:line="276" w:lineRule="auto"/>
              <w:ind w:left="170" w:firstLine="0"/>
              <w:jc w:val="center"/>
              <w:rPr>
                <w:color w:val="000000"/>
                <w:sz w:val="20"/>
                <w:szCs w:val="20"/>
              </w:rPr>
            </w:pPr>
          </w:p>
        </w:tc>
        <w:tc>
          <w:tcPr>
            <w:tcW w:w="670" w:type="pct"/>
            <w:tcBorders>
              <w:top w:val="single" w:sz="12" w:space="0" w:color="auto"/>
              <w:left w:val="nil"/>
              <w:bottom w:val="single" w:sz="12" w:space="0" w:color="auto"/>
              <w:right w:val="nil"/>
            </w:tcBorders>
            <w:shd w:val="clear" w:color="auto" w:fill="auto"/>
            <w:vAlign w:val="center"/>
          </w:tcPr>
          <w:p w:rsidR="00130E9A" w:rsidRPr="00AF77C6" w:rsidRDefault="00BF4179" w:rsidP="00130E9A">
            <w:pPr>
              <w:widowControl w:val="0"/>
              <w:rPr>
                <w:sz w:val="20"/>
                <w:szCs w:val="20"/>
              </w:rPr>
            </w:pPr>
            <w:r>
              <w:rPr>
                <w:sz w:val="20"/>
                <w:szCs w:val="20"/>
              </w:rPr>
              <w:t>Котельная АО Санаторий «Янган-Тау»</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130E9A" w:rsidRPr="00130E9A" w:rsidRDefault="003128A6" w:rsidP="00130E9A">
            <w:pPr>
              <w:jc w:val="center"/>
              <w:rPr>
                <w:bCs/>
                <w:sz w:val="20"/>
              </w:rPr>
            </w:pPr>
            <w:r w:rsidRPr="003128A6">
              <w:rPr>
                <w:bCs/>
                <w:sz w:val="20"/>
              </w:rPr>
              <w:t>25485</w:t>
            </w:r>
          </w:p>
        </w:tc>
        <w:tc>
          <w:tcPr>
            <w:tcW w:w="268" w:type="pct"/>
            <w:tcBorders>
              <w:top w:val="single" w:sz="12" w:space="0" w:color="auto"/>
              <w:left w:val="single" w:sz="12" w:space="0" w:color="auto"/>
              <w:bottom w:val="single" w:sz="4" w:space="0" w:color="auto"/>
              <w:right w:val="single" w:sz="12" w:space="0" w:color="auto"/>
            </w:tcBorders>
            <w:shd w:val="clear" w:color="auto" w:fill="auto"/>
            <w:vAlign w:val="center"/>
          </w:tcPr>
          <w:p w:rsidR="00130E9A" w:rsidRPr="00AF77C6" w:rsidRDefault="003128A6" w:rsidP="00130E9A">
            <w:pPr>
              <w:spacing w:line="276" w:lineRule="auto"/>
              <w:jc w:val="center"/>
              <w:rPr>
                <w:color w:val="000000"/>
                <w:sz w:val="20"/>
                <w:szCs w:val="20"/>
              </w:rPr>
            </w:pPr>
            <w:r w:rsidRPr="003128A6">
              <w:rPr>
                <w:color w:val="000000"/>
                <w:sz w:val="20"/>
                <w:szCs w:val="20"/>
              </w:rPr>
              <w:t>8760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130E9A" w:rsidRPr="00130E9A" w:rsidRDefault="003128A6" w:rsidP="00130E9A">
            <w:pPr>
              <w:jc w:val="center"/>
              <w:rPr>
                <w:sz w:val="20"/>
              </w:rPr>
            </w:pPr>
            <w:r>
              <w:rPr>
                <w:sz w:val="20"/>
              </w:rPr>
              <w:t>2,9</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Да</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1</w:t>
            </w:r>
          </w:p>
        </w:tc>
        <w:tc>
          <w:tcPr>
            <w:tcW w:w="23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Нет</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0,6</w:t>
            </w:r>
          </w:p>
        </w:tc>
        <w:tc>
          <w:tcPr>
            <w:tcW w:w="23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Да</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1</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1</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30E9A" w:rsidRPr="00130E9A" w:rsidRDefault="003128A6" w:rsidP="00130E9A">
            <w:pPr>
              <w:jc w:val="center"/>
              <w:rPr>
                <w:sz w:val="20"/>
              </w:rPr>
            </w:pPr>
            <w:r>
              <w:rPr>
                <w:sz w:val="20"/>
              </w:rPr>
              <w:t>6,6</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1,0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0,7</w:t>
            </w:r>
          </w:p>
        </w:tc>
        <w:tc>
          <w:tcPr>
            <w:tcW w:w="20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130E9A" w:rsidRPr="00AF77C6" w:rsidRDefault="00130E9A" w:rsidP="00130E9A">
            <w:pPr>
              <w:spacing w:line="276" w:lineRule="auto"/>
              <w:jc w:val="center"/>
              <w:rPr>
                <w:color w:val="000000"/>
                <w:sz w:val="20"/>
                <w:szCs w:val="20"/>
              </w:rPr>
            </w:pPr>
            <w:r w:rsidRPr="00AF77C6">
              <w:rPr>
                <w:color w:val="000000"/>
                <w:sz w:val="20"/>
                <w:szCs w:val="20"/>
              </w:rPr>
              <w:t>0,6</w:t>
            </w:r>
          </w:p>
        </w:tc>
      </w:tr>
    </w:tbl>
    <w:p w:rsidR="00D836AD" w:rsidRDefault="00D836AD" w:rsidP="00CA0438">
      <w:pPr>
        <w:keepNext/>
        <w:keepLines/>
        <w:widowControl w:val="0"/>
        <w:tabs>
          <w:tab w:val="left" w:pos="1560"/>
        </w:tabs>
        <w:suppressAutoHyphens/>
        <w:spacing w:before="240" w:after="120" w:line="276" w:lineRule="auto"/>
        <w:jc w:val="center"/>
        <w:textAlignment w:val="baseline"/>
        <w:outlineLvl w:val="1"/>
        <w:rPr>
          <w:rFonts w:eastAsia="Microsoft YaHei"/>
          <w:b/>
          <w:bCs/>
          <w:color w:val="000000"/>
          <w:kern w:val="28"/>
          <w:sz w:val="28"/>
          <w:szCs w:val="28"/>
          <w:lang w:eastAsia="en-US"/>
        </w:rPr>
        <w:sectPr w:rsidR="00D836AD" w:rsidSect="00D836AD">
          <w:pgSz w:w="16838" w:h="11906" w:orient="landscape"/>
          <w:pgMar w:top="1701" w:right="536" w:bottom="567" w:left="851" w:header="720" w:footer="720" w:gutter="0"/>
          <w:cols w:space="720"/>
          <w:docGrid w:linePitch="360"/>
        </w:sectPr>
      </w:pPr>
      <w:bookmarkStart w:id="97" w:name="_Toc135784672"/>
    </w:p>
    <w:p w:rsidR="002C7116" w:rsidRPr="00CA0438" w:rsidRDefault="00CA0438" w:rsidP="00CA0438">
      <w:pPr>
        <w:keepNext/>
        <w:keepLines/>
        <w:widowControl w:val="0"/>
        <w:tabs>
          <w:tab w:val="left" w:pos="1560"/>
        </w:tabs>
        <w:suppressAutoHyphens/>
        <w:spacing w:before="240" w:after="120" w:line="276" w:lineRule="auto"/>
        <w:jc w:val="center"/>
        <w:textAlignment w:val="baseline"/>
        <w:outlineLvl w:val="1"/>
        <w:rPr>
          <w:rFonts w:eastAsia="Microsoft YaHei"/>
          <w:b/>
          <w:bCs/>
          <w:color w:val="000000"/>
          <w:kern w:val="28"/>
          <w:sz w:val="28"/>
          <w:szCs w:val="28"/>
          <w:lang w:eastAsia="en-US"/>
        </w:rPr>
      </w:pPr>
      <w:r>
        <w:rPr>
          <w:rFonts w:eastAsia="Microsoft YaHei"/>
          <w:b/>
          <w:bCs/>
          <w:color w:val="000000"/>
          <w:kern w:val="28"/>
          <w:sz w:val="28"/>
          <w:szCs w:val="28"/>
          <w:lang w:eastAsia="en-US"/>
        </w:rPr>
        <w:lastRenderedPageBreak/>
        <w:t xml:space="preserve">11.3. </w:t>
      </w:r>
      <w:r w:rsidR="002C7116" w:rsidRPr="00CA0438">
        <w:rPr>
          <w:rFonts w:eastAsia="Microsoft YaHei"/>
          <w:b/>
          <w:bCs/>
          <w:color w:val="000000"/>
          <w:kern w:val="28"/>
          <w:sz w:val="28"/>
          <w:szCs w:val="28"/>
          <w:lang w:eastAsia="en-US"/>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7"/>
    </w:p>
    <w:p w:rsidR="002C7116" w:rsidRPr="005340A8" w:rsidRDefault="002C7116" w:rsidP="00226379">
      <w:pPr>
        <w:spacing w:line="276" w:lineRule="auto"/>
        <w:ind w:firstLine="709"/>
        <w:contextualSpacing/>
        <w:jc w:val="both"/>
        <w:rPr>
          <w:rFonts w:eastAsia="MS Mincho"/>
          <w:sz w:val="28"/>
          <w:szCs w:val="28"/>
        </w:rPr>
      </w:pPr>
      <w:r w:rsidRPr="005340A8">
        <w:rPr>
          <w:rFonts w:eastAsia="MS Mincho"/>
          <w:sz w:val="28"/>
          <w:szCs w:val="28"/>
        </w:rPr>
        <w:t xml:space="preserve">В соответствии с п. 6.25 СП 124.13330.2012 </w:t>
      </w:r>
      <w:r w:rsidR="00443E2A">
        <w:rPr>
          <w:rFonts w:eastAsia="MS Mincho"/>
          <w:sz w:val="28"/>
          <w:szCs w:val="28"/>
        </w:rPr>
        <w:t>«</w:t>
      </w:r>
      <w:r w:rsidRPr="005340A8">
        <w:rPr>
          <w:rFonts w:eastAsia="MS Mincho"/>
          <w:sz w:val="28"/>
          <w:szCs w:val="28"/>
        </w:rPr>
        <w:t>Тепловые сети</w:t>
      </w:r>
      <w:r w:rsidR="00443E2A">
        <w:rPr>
          <w:rFonts w:eastAsia="MS Mincho"/>
          <w:sz w:val="28"/>
          <w:szCs w:val="28"/>
        </w:rPr>
        <w:t>»</w:t>
      </w:r>
      <w:r w:rsidRPr="005340A8">
        <w:rPr>
          <w:rFonts w:eastAsia="MS Mincho"/>
          <w:sz w:val="28"/>
          <w:szCs w:val="28"/>
        </w:rPr>
        <w:t>:</w:t>
      </w:r>
    </w:p>
    <w:p w:rsidR="002C7116" w:rsidRPr="00226379" w:rsidRDefault="00443E2A" w:rsidP="00226379">
      <w:pPr>
        <w:widowControl w:val="0"/>
        <w:adjustRightInd w:val="0"/>
        <w:spacing w:line="276" w:lineRule="auto"/>
        <w:ind w:firstLine="567"/>
        <w:jc w:val="both"/>
        <w:textAlignment w:val="baseline"/>
        <w:rPr>
          <w:rFonts w:eastAsia="Microsoft YaHei"/>
          <w:i/>
          <w:iCs/>
          <w:spacing w:val="-5"/>
          <w:sz w:val="28"/>
          <w:szCs w:val="28"/>
        </w:rPr>
      </w:pPr>
      <w:r>
        <w:rPr>
          <w:rFonts w:eastAsia="Microsoft YaHei"/>
          <w:i/>
          <w:iCs/>
          <w:spacing w:val="-5"/>
          <w:sz w:val="28"/>
          <w:szCs w:val="28"/>
        </w:rPr>
        <w:t>«</w:t>
      </w:r>
      <w:r w:rsidR="002C7116" w:rsidRPr="005340A8">
        <w:rPr>
          <w:rFonts w:eastAsia="Calibri"/>
          <w:i/>
          <w:iCs/>
          <w:sz w:val="28"/>
          <w:szCs w:val="28"/>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002C7116" w:rsidRPr="005340A8">
        <w:rPr>
          <w:rFonts w:eastAsia="Calibri"/>
          <w:i/>
          <w:iCs/>
          <w:sz w:val="28"/>
          <w:szCs w:val="28"/>
          <w:lang w:val="en-US"/>
        </w:rPr>
        <w:t>P</w:t>
      </w:r>
      <w:r w:rsidR="002C7116" w:rsidRPr="005340A8">
        <w:rPr>
          <w:rFonts w:eastAsia="Calibri"/>
          <w:i/>
          <w:iCs/>
          <w:sz w:val="28"/>
          <w:szCs w:val="28"/>
        </w:rPr>
        <w:t>],</w:t>
      </w:r>
      <w:r w:rsidR="002C7116" w:rsidRPr="00226379">
        <w:rPr>
          <w:rFonts w:eastAsia="Calibri"/>
          <w:i/>
          <w:iCs/>
          <w:sz w:val="28"/>
          <w:szCs w:val="28"/>
        </w:rPr>
        <w:t xml:space="preserve"> коэффициенту готовности [Кг], живучести [Ж]</w:t>
      </w:r>
      <w:r>
        <w:rPr>
          <w:rFonts w:eastAsia="Calibri"/>
          <w:i/>
          <w:iCs/>
          <w:sz w:val="28"/>
          <w:szCs w:val="28"/>
        </w:rPr>
        <w:t>»</w:t>
      </w:r>
      <w:r w:rsidR="002C7116" w:rsidRPr="00226379">
        <w:rPr>
          <w:rFonts w:eastAsia="Calibri"/>
          <w:i/>
          <w:iCs/>
          <w:sz w:val="28"/>
          <w:szCs w:val="28"/>
        </w:rPr>
        <w:t>.</w:t>
      </w:r>
    </w:p>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 xml:space="preserve">В соответствии с п. 6.26 </w:t>
      </w:r>
      <w:r w:rsidRPr="00226379">
        <w:rPr>
          <w:rFonts w:eastAsia="Calibri"/>
          <w:iCs/>
          <w:sz w:val="28"/>
          <w:szCs w:val="28"/>
        </w:rPr>
        <w:t>СП 124.13330.2012</w:t>
      </w:r>
      <w:r w:rsidRPr="00226379">
        <w:rPr>
          <w:iCs/>
          <w:spacing w:val="-5"/>
          <w:sz w:val="28"/>
          <w:szCs w:val="28"/>
        </w:rPr>
        <w:t xml:space="preserve"> </w:t>
      </w:r>
      <w:r w:rsidR="00443E2A">
        <w:rPr>
          <w:rFonts w:eastAsia="Microsoft YaHei"/>
          <w:iCs/>
          <w:spacing w:val="-5"/>
          <w:sz w:val="28"/>
          <w:szCs w:val="28"/>
        </w:rPr>
        <w:t>«</w:t>
      </w:r>
      <w:r w:rsidRPr="00226379">
        <w:rPr>
          <w:rFonts w:eastAsia="Microsoft YaHei"/>
          <w:iCs/>
          <w:spacing w:val="-5"/>
          <w:sz w:val="28"/>
          <w:szCs w:val="28"/>
        </w:rPr>
        <w:t>Тепловые сети</w:t>
      </w:r>
      <w:r w:rsidR="00443E2A">
        <w:rPr>
          <w:rFonts w:eastAsia="Microsoft YaHei"/>
          <w:iCs/>
          <w:spacing w:val="-5"/>
          <w:sz w:val="28"/>
          <w:szCs w:val="28"/>
        </w:rPr>
        <w:t>»</w:t>
      </w:r>
      <w:r w:rsidRPr="00226379">
        <w:rPr>
          <w:rFonts w:eastAsia="Microsoft YaHei"/>
          <w:iCs/>
          <w:spacing w:val="-5"/>
          <w:sz w:val="28"/>
          <w:szCs w:val="28"/>
        </w:rPr>
        <w:t xml:space="preserve">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2C7116" w:rsidRPr="00226379" w:rsidRDefault="002C7116" w:rsidP="009F09A9">
      <w:pPr>
        <w:numPr>
          <w:ilvl w:val="0"/>
          <w:numId w:val="19"/>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источника теплоты Р</w:t>
      </w:r>
      <w:r w:rsidRPr="00226379">
        <w:rPr>
          <w:rFonts w:eastAsia="Calibri"/>
          <w:iCs/>
          <w:sz w:val="28"/>
          <w:szCs w:val="28"/>
          <w:vertAlign w:val="subscript"/>
        </w:rPr>
        <w:t>ит</w:t>
      </w:r>
      <w:r w:rsidRPr="00226379">
        <w:rPr>
          <w:rFonts w:eastAsia="Calibri"/>
          <w:iCs/>
          <w:sz w:val="28"/>
          <w:szCs w:val="28"/>
        </w:rPr>
        <w:t xml:space="preserve"> = 0,97;</w:t>
      </w:r>
    </w:p>
    <w:p w:rsidR="002C7116" w:rsidRPr="00226379" w:rsidRDefault="002C7116" w:rsidP="009F09A9">
      <w:pPr>
        <w:numPr>
          <w:ilvl w:val="0"/>
          <w:numId w:val="19"/>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тепловых сетей Р</w:t>
      </w:r>
      <w:r w:rsidRPr="00226379">
        <w:rPr>
          <w:rFonts w:eastAsia="Calibri"/>
          <w:iCs/>
          <w:sz w:val="28"/>
          <w:szCs w:val="28"/>
          <w:vertAlign w:val="subscript"/>
        </w:rPr>
        <w:t>тс</w:t>
      </w:r>
      <w:r w:rsidRPr="00226379">
        <w:rPr>
          <w:rFonts w:eastAsia="Calibri"/>
          <w:iCs/>
          <w:sz w:val="28"/>
          <w:szCs w:val="28"/>
        </w:rPr>
        <w:t xml:space="preserve"> = 0,9;</w:t>
      </w:r>
    </w:p>
    <w:p w:rsidR="002C7116" w:rsidRPr="00226379" w:rsidRDefault="002C7116" w:rsidP="009F09A9">
      <w:pPr>
        <w:numPr>
          <w:ilvl w:val="0"/>
          <w:numId w:val="19"/>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потребителя теплоты Р</w:t>
      </w:r>
      <w:r w:rsidRPr="00226379">
        <w:rPr>
          <w:rFonts w:eastAsia="Calibri"/>
          <w:iCs/>
          <w:sz w:val="28"/>
          <w:szCs w:val="28"/>
          <w:vertAlign w:val="subscript"/>
        </w:rPr>
        <w:t>пт</w:t>
      </w:r>
      <w:r w:rsidRPr="00226379">
        <w:rPr>
          <w:rFonts w:eastAsia="Calibri"/>
          <w:iCs/>
          <w:sz w:val="28"/>
          <w:szCs w:val="28"/>
        </w:rPr>
        <w:t xml:space="preserve"> = 0,99;</w:t>
      </w:r>
    </w:p>
    <w:p w:rsidR="002C7116" w:rsidRPr="00226379" w:rsidRDefault="002C7116" w:rsidP="009F09A9">
      <w:pPr>
        <w:numPr>
          <w:ilvl w:val="0"/>
          <w:numId w:val="19"/>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системы СЦТ в целом Р</w:t>
      </w:r>
      <w:r w:rsidRPr="00226379">
        <w:rPr>
          <w:rFonts w:eastAsia="Calibri"/>
          <w:iCs/>
          <w:sz w:val="28"/>
          <w:szCs w:val="28"/>
          <w:vertAlign w:val="subscript"/>
        </w:rPr>
        <w:t>сцт</w:t>
      </w:r>
      <w:r w:rsidRPr="00226379">
        <w:rPr>
          <w:rFonts w:eastAsia="Calibri"/>
          <w:iCs/>
          <w:sz w:val="28"/>
          <w:szCs w:val="28"/>
        </w:rPr>
        <w:t xml:space="preserve"> = 0,9</w:t>
      </w:r>
      <w:r w:rsidRPr="00226379">
        <w:rPr>
          <w:rFonts w:eastAsia="Calibri"/>
          <w:iCs/>
          <w:sz w:val="28"/>
          <w:szCs w:val="28"/>
        </w:rPr>
        <w:sym w:font="Symbol" w:char="00D7"/>
      </w:r>
      <w:r w:rsidRPr="00226379">
        <w:rPr>
          <w:rFonts w:eastAsia="Calibri"/>
          <w:iCs/>
          <w:sz w:val="28"/>
          <w:szCs w:val="28"/>
        </w:rPr>
        <w:t>0,97</w:t>
      </w:r>
      <w:r w:rsidRPr="00226379">
        <w:rPr>
          <w:rFonts w:eastAsia="Calibri"/>
          <w:iCs/>
          <w:sz w:val="28"/>
          <w:szCs w:val="28"/>
        </w:rPr>
        <w:sym w:font="Symbol" w:char="00D7"/>
      </w:r>
      <w:r w:rsidRPr="00226379">
        <w:rPr>
          <w:rFonts w:eastAsia="Calibri"/>
          <w:iCs/>
          <w:sz w:val="28"/>
          <w:szCs w:val="28"/>
        </w:rPr>
        <w:t>0,99 = 0,86.</w:t>
      </w:r>
    </w:p>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Расчет вероятности безотказной работы тепловой сети по отношению к каждому потребителю осуществляется по следующему алгоритму:</w:t>
      </w:r>
    </w:p>
    <w:p w:rsidR="002C7116" w:rsidRPr="00226379" w:rsidRDefault="002C7116" w:rsidP="009F09A9">
      <w:pPr>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C7116" w:rsidRPr="00226379" w:rsidRDefault="002C7116" w:rsidP="009F09A9">
      <w:pPr>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На первом этапе расчета устанавливается перечень участков теплопроводов, составляющих этот путь.</w:t>
      </w:r>
    </w:p>
    <w:p w:rsidR="002C7116" w:rsidRPr="00226379" w:rsidRDefault="002C7116" w:rsidP="009F09A9">
      <w:pPr>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Для каждого участка тепловой сети устанавливаются: год ввода в эксплуатацию, диаметр и протяженность.</w:t>
      </w:r>
    </w:p>
    <w:p w:rsidR="002C7116" w:rsidRPr="00226379" w:rsidRDefault="002C7116" w:rsidP="009F09A9">
      <w:pPr>
        <w:keepNext/>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C7116" w:rsidRPr="00226379" w:rsidRDefault="002C7116" w:rsidP="00226379">
      <w:pPr>
        <w:tabs>
          <w:tab w:val="num" w:pos="786"/>
        </w:tabs>
        <w:spacing w:line="276" w:lineRule="auto"/>
        <w:ind w:firstLine="567"/>
        <w:jc w:val="both"/>
        <w:rPr>
          <w:rFonts w:eastAsia="Calibri"/>
          <w:iCs/>
          <w:sz w:val="28"/>
          <w:szCs w:val="28"/>
        </w:rPr>
      </w:pPr>
      <w:r w:rsidRPr="00226379">
        <w:rPr>
          <w:rFonts w:eastAsia="Calibri"/>
          <w:iCs/>
          <w:sz w:val="28"/>
          <w:szCs w:val="28"/>
        </w:rPr>
        <w:t>λ</w:t>
      </w:r>
      <w:r w:rsidRPr="00226379">
        <w:rPr>
          <w:rFonts w:eastAsia="Calibri"/>
          <w:iCs/>
          <w:sz w:val="28"/>
          <w:szCs w:val="28"/>
          <w:vertAlign w:val="subscript"/>
        </w:rPr>
        <w:t>0</w:t>
      </w:r>
      <w:r w:rsidRPr="00226379">
        <w:rPr>
          <w:rFonts w:eastAsia="Calibri"/>
          <w:iCs/>
          <w:sz w:val="28"/>
          <w:szCs w:val="28"/>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2C7116" w:rsidRPr="00226379" w:rsidRDefault="002C7116" w:rsidP="009F09A9">
      <w:pPr>
        <w:numPr>
          <w:ilvl w:val="0"/>
          <w:numId w:val="20"/>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средневзвешенная частота (интенсивность) отказов для участков тепловой сети с продолжительностью эксплуатации от 1 до 3 лет;</w:t>
      </w:r>
    </w:p>
    <w:p w:rsidR="002C7116" w:rsidRPr="00226379" w:rsidRDefault="002C7116" w:rsidP="009F09A9">
      <w:pPr>
        <w:numPr>
          <w:ilvl w:val="0"/>
          <w:numId w:val="20"/>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средневзвешенная частота (интенсивность) отказов для участков тепловой сети с продолжительностью эксплуатации от 17</w:t>
      </w:r>
      <w:r w:rsidR="00443E2A">
        <w:rPr>
          <w:rFonts w:eastAsia="Calibri"/>
          <w:iCs/>
          <w:sz w:val="28"/>
          <w:szCs w:val="28"/>
        </w:rPr>
        <w:t xml:space="preserve"> </w:t>
      </w:r>
      <w:r w:rsidRPr="00226379">
        <w:rPr>
          <w:rFonts w:eastAsia="Calibri"/>
          <w:iCs/>
          <w:sz w:val="28"/>
          <w:szCs w:val="28"/>
        </w:rPr>
        <w:t>и более лет;</w:t>
      </w:r>
    </w:p>
    <w:p w:rsidR="002C7116" w:rsidRPr="00226379" w:rsidRDefault="002C7116" w:rsidP="009F09A9">
      <w:pPr>
        <w:numPr>
          <w:ilvl w:val="0"/>
          <w:numId w:val="20"/>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lastRenderedPageBreak/>
        <w:t>средневзвешенная продолжительность ремонта (восстановления) участков тепловой сети;</w:t>
      </w:r>
    </w:p>
    <w:p w:rsidR="002C7116" w:rsidRPr="00226379" w:rsidRDefault="002C7116" w:rsidP="009F09A9">
      <w:pPr>
        <w:numPr>
          <w:ilvl w:val="0"/>
          <w:numId w:val="20"/>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средневзвешенная продолжительность ремонта (восстановления) участков тепловой сети в зависимости от диаметра участка.</w:t>
      </w:r>
    </w:p>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 xml:space="preserve">Частота (интенсивность) отказов (в соответствии с ГОСТ Р 27.102-2021 </w:t>
      </w:r>
      <w:r w:rsidR="00443E2A">
        <w:rPr>
          <w:rFonts w:eastAsia="Microsoft YaHei"/>
          <w:iCs/>
          <w:spacing w:val="-5"/>
          <w:sz w:val="28"/>
          <w:szCs w:val="28"/>
        </w:rPr>
        <w:t>«</w:t>
      </w:r>
      <w:r w:rsidRPr="00226379">
        <w:rPr>
          <w:rFonts w:eastAsia="Microsoft YaHei"/>
          <w:iCs/>
          <w:spacing w:val="-5"/>
          <w:sz w:val="28"/>
          <w:szCs w:val="28"/>
        </w:rPr>
        <w:t>Надежность в технике</w:t>
      </w:r>
      <w:r w:rsidR="00443E2A">
        <w:rPr>
          <w:rFonts w:eastAsia="Microsoft YaHei"/>
          <w:iCs/>
          <w:spacing w:val="-5"/>
          <w:sz w:val="28"/>
          <w:szCs w:val="28"/>
        </w:rPr>
        <w:t>»</w:t>
      </w:r>
      <w:r w:rsidRPr="00226379">
        <w:rPr>
          <w:rFonts w:eastAsia="Microsoft YaHei"/>
          <w:iCs/>
          <w:spacing w:val="-5"/>
          <w:sz w:val="28"/>
          <w:szCs w:val="28"/>
        </w:rPr>
        <w:t xml:space="preserve">) каждого участка тепловой сети измеряется с помощью показателя </w:t>
      </w:r>
      <w:r w:rsidR="00E0619A" w:rsidRPr="00226379">
        <w:rPr>
          <w:rFonts w:eastAsia="Microsoft YaHei"/>
          <w:noProof/>
          <w:spacing w:val="-5"/>
          <w:position w:val="-12"/>
          <w:sz w:val="28"/>
          <w:szCs w:val="28"/>
        </w:rPr>
        <w:drawing>
          <wp:inline distT="0" distB="0" distL="0" distR="0">
            <wp:extent cx="152400" cy="22860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26379">
        <w:rPr>
          <w:rFonts w:eastAsia="Microsoft YaHei"/>
          <w:iCs/>
          <w:spacing w:val="-5"/>
          <w:sz w:val="28"/>
          <w:szCs w:val="28"/>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0" w:type="auto"/>
        <w:tblLayout w:type="fixed"/>
        <w:tblLook w:val="04A0" w:firstRow="1" w:lastRow="0" w:firstColumn="1" w:lastColumn="0" w:noHBand="0" w:noVBand="1"/>
      </w:tblPr>
      <w:tblGrid>
        <w:gridCol w:w="7763"/>
        <w:gridCol w:w="1701"/>
      </w:tblGrid>
      <w:tr w:rsidR="002C7116" w:rsidRPr="00226379" w:rsidTr="00212FCA">
        <w:trPr>
          <w:trHeight w:val="820"/>
        </w:trPr>
        <w:tc>
          <w:tcPr>
            <w:tcW w:w="7763" w:type="dxa"/>
          </w:tcPr>
          <w:p w:rsidR="002C7116" w:rsidRPr="00226379" w:rsidRDefault="00E0619A" w:rsidP="00226379">
            <w:pPr>
              <w:widowControl w:val="0"/>
              <w:adjustRightInd w:val="0"/>
              <w:spacing w:line="276" w:lineRule="auto"/>
              <w:ind w:left="1080" w:firstLine="567"/>
              <w:jc w:val="both"/>
              <w:textAlignment w:val="baseline"/>
              <w:rPr>
                <w:rFonts w:eastAsia="Microsoft YaHei"/>
                <w:iCs/>
                <w:spacing w:val="-5"/>
                <w:sz w:val="28"/>
                <w:szCs w:val="28"/>
              </w:rPr>
            </w:pPr>
            <w:r w:rsidRPr="00226379">
              <w:rPr>
                <w:rFonts w:eastAsia="Microsoft YaHei"/>
                <w:noProof/>
                <w:spacing w:val="-5"/>
                <w:position w:val="-28"/>
                <w:sz w:val="28"/>
                <w:szCs w:val="28"/>
              </w:rPr>
              <w:drawing>
                <wp:inline distT="0" distB="0" distL="0" distR="0">
                  <wp:extent cx="3286125" cy="514350"/>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inline>
              </w:drawing>
            </w:r>
            <w:r w:rsidR="002C7116" w:rsidRPr="00226379">
              <w:rPr>
                <w:rFonts w:eastAsia="Microsoft YaHei"/>
                <w:iCs/>
                <w:spacing w:val="-5"/>
                <w:sz w:val="28"/>
                <w:szCs w:val="28"/>
              </w:rPr>
              <w:t>,</w:t>
            </w:r>
          </w:p>
        </w:tc>
        <w:tc>
          <w:tcPr>
            <w:tcW w:w="1701" w:type="dxa"/>
            <w:vAlign w:val="center"/>
          </w:tcPr>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(1.1.)</w:t>
            </w:r>
          </w:p>
        </w:tc>
      </w:tr>
    </w:tbl>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Интенсивность отказов всего последовательного соединения равна сумме интенсивностей отказов на каждом участке</w:t>
      </w:r>
      <w:r w:rsidR="00443E2A">
        <w:rPr>
          <w:rFonts w:eastAsia="Microsoft YaHei"/>
          <w:iCs/>
          <w:spacing w:val="-5"/>
          <w:sz w:val="28"/>
          <w:szCs w:val="28"/>
        </w:rPr>
        <w:t xml:space="preserve"> </w:t>
      </w:r>
      <w:r w:rsidR="00E0619A" w:rsidRPr="00226379">
        <w:rPr>
          <w:rFonts w:eastAsia="Microsoft YaHei"/>
          <w:noProof/>
          <w:spacing w:val="-5"/>
          <w:position w:val="-12"/>
          <w:sz w:val="28"/>
          <w:szCs w:val="28"/>
        </w:rPr>
        <w:drawing>
          <wp:inline distT="0" distB="0" distL="0" distR="0">
            <wp:extent cx="1676400" cy="228600"/>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6379">
        <w:rPr>
          <w:rFonts w:eastAsia="Microsoft YaHei"/>
          <w:iCs/>
          <w:spacing w:val="-5"/>
          <w:sz w:val="28"/>
          <w:szCs w:val="28"/>
        </w:rPr>
        <w:t xml:space="preserve">, [1/час], где </w:t>
      </w:r>
      <w:r w:rsidR="00E0619A" w:rsidRPr="00226379">
        <w:rPr>
          <w:rFonts w:eastAsia="Microsoft YaHei"/>
          <w:noProof/>
          <w:spacing w:val="-5"/>
          <w:position w:val="-12"/>
          <w:sz w:val="28"/>
          <w:szCs w:val="28"/>
        </w:rPr>
        <w:drawing>
          <wp:inline distT="0" distB="0" distL="0" distR="0">
            <wp:extent cx="152400" cy="228600"/>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26379">
        <w:rPr>
          <w:rFonts w:eastAsia="Microsoft YaHei"/>
          <w:iCs/>
          <w:spacing w:val="-5"/>
          <w:sz w:val="28"/>
          <w:szCs w:val="28"/>
        </w:rPr>
        <w:t>-протяженность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применяется зависимость от срока эксплуатации, следующего вида, близкая по характеру к распределению Вейбулла:</w:t>
      </w:r>
    </w:p>
    <w:tbl>
      <w:tblPr>
        <w:tblW w:w="0" w:type="auto"/>
        <w:tblInd w:w="108" w:type="dxa"/>
        <w:tblLayout w:type="fixed"/>
        <w:tblLook w:val="04A0" w:firstRow="1" w:lastRow="0" w:firstColumn="1" w:lastColumn="0" w:noHBand="0" w:noVBand="1"/>
      </w:tblPr>
      <w:tblGrid>
        <w:gridCol w:w="7088"/>
        <w:gridCol w:w="1949"/>
      </w:tblGrid>
      <w:tr w:rsidR="002C7116" w:rsidRPr="00226379" w:rsidTr="00212FCA">
        <w:trPr>
          <w:trHeight w:val="448"/>
        </w:trPr>
        <w:tc>
          <w:tcPr>
            <w:tcW w:w="7088" w:type="dxa"/>
          </w:tcPr>
          <w:p w:rsidR="002C7116" w:rsidRPr="00226379" w:rsidRDefault="00E0619A" w:rsidP="00226379">
            <w:pPr>
              <w:widowControl w:val="0"/>
              <w:adjustRightInd w:val="0"/>
              <w:spacing w:line="276" w:lineRule="auto"/>
              <w:ind w:left="1080" w:firstLine="567"/>
              <w:jc w:val="both"/>
              <w:textAlignment w:val="baseline"/>
              <w:rPr>
                <w:rFonts w:eastAsia="Microsoft YaHei"/>
                <w:iCs/>
                <w:spacing w:val="-5"/>
                <w:sz w:val="28"/>
                <w:szCs w:val="28"/>
              </w:rPr>
            </w:pPr>
            <w:r w:rsidRPr="00226379">
              <w:rPr>
                <w:rFonts w:eastAsia="Microsoft YaHei"/>
                <w:noProof/>
                <w:spacing w:val="-5"/>
                <w:position w:val="-14"/>
                <w:sz w:val="28"/>
                <w:szCs w:val="28"/>
              </w:rPr>
              <w:drawing>
                <wp:inline distT="0" distB="0" distL="0" distR="0">
                  <wp:extent cx="1143000" cy="24765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2C7116" w:rsidRPr="00226379">
              <w:rPr>
                <w:rFonts w:eastAsia="Microsoft YaHei"/>
                <w:iCs/>
                <w:spacing w:val="-5"/>
                <w:position w:val="-14"/>
                <w:sz w:val="28"/>
                <w:szCs w:val="28"/>
              </w:rPr>
              <w:t>,</w:t>
            </w:r>
          </w:p>
        </w:tc>
        <w:tc>
          <w:tcPr>
            <w:tcW w:w="1949" w:type="dxa"/>
            <w:vAlign w:val="center"/>
          </w:tcPr>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(1.2.)</w:t>
            </w:r>
          </w:p>
        </w:tc>
      </w:tr>
    </w:tbl>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 xml:space="preserve">где </w:t>
      </w:r>
      <w:r w:rsidR="00E0619A" w:rsidRPr="00226379">
        <w:rPr>
          <w:rFonts w:eastAsia="Microsoft YaHei"/>
          <w:noProof/>
          <w:spacing w:val="-5"/>
          <w:position w:val="-6"/>
          <w:sz w:val="28"/>
          <w:szCs w:val="28"/>
        </w:rPr>
        <w:drawing>
          <wp:inline distT="0" distB="0" distL="0" distR="0">
            <wp:extent cx="133350" cy="1333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6379">
        <w:rPr>
          <w:rFonts w:eastAsia="Microsoft YaHei"/>
          <w:iCs/>
          <w:spacing w:val="-5"/>
          <w:sz w:val="28"/>
          <w:szCs w:val="28"/>
        </w:rPr>
        <w:t>- срок эксплуатации участка [лет].</w:t>
      </w:r>
    </w:p>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 xml:space="preserve">Характер изменения интенсивности отказов зависит от параметра </w:t>
      </w:r>
      <w:r w:rsidR="00E0619A" w:rsidRPr="00226379">
        <w:rPr>
          <w:rFonts w:eastAsia="Microsoft YaHei"/>
          <w:noProof/>
          <w:spacing w:val="-5"/>
          <w:position w:val="-6"/>
          <w:sz w:val="28"/>
          <w:szCs w:val="28"/>
        </w:rPr>
        <w:drawing>
          <wp:inline distT="0" distB="0" distL="0" distR="0">
            <wp:extent cx="152400" cy="133350"/>
            <wp:effectExtent l="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226379">
        <w:rPr>
          <w:rFonts w:eastAsia="Microsoft YaHei"/>
          <w:iCs/>
          <w:spacing w:val="-5"/>
          <w:sz w:val="28"/>
          <w:szCs w:val="28"/>
        </w:rPr>
        <w:t xml:space="preserve">: при </w:t>
      </w:r>
      <w:r w:rsidR="00E0619A" w:rsidRPr="00226379">
        <w:rPr>
          <w:rFonts w:eastAsia="Microsoft YaHei"/>
          <w:noProof/>
          <w:spacing w:val="-5"/>
          <w:position w:val="-6"/>
          <w:sz w:val="28"/>
          <w:szCs w:val="28"/>
        </w:rPr>
        <w:drawing>
          <wp:inline distT="0" distB="0" distL="0" distR="0">
            <wp:extent cx="342900" cy="152400"/>
            <wp:effectExtent l="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226379">
        <w:rPr>
          <w:rFonts w:eastAsia="Microsoft YaHei"/>
          <w:iCs/>
          <w:spacing w:val="-5"/>
          <w:sz w:val="28"/>
          <w:szCs w:val="28"/>
        </w:rPr>
        <w:t xml:space="preserve">, она монотонно убывает, при </w:t>
      </w:r>
      <w:r w:rsidR="00E0619A" w:rsidRPr="00226379">
        <w:rPr>
          <w:rFonts w:eastAsia="Microsoft YaHei"/>
          <w:noProof/>
          <w:spacing w:val="-5"/>
          <w:position w:val="-6"/>
          <w:sz w:val="28"/>
          <w:szCs w:val="28"/>
        </w:rPr>
        <w:drawing>
          <wp:inline distT="0" distB="0" distL="0" distR="0">
            <wp:extent cx="371475" cy="152400"/>
            <wp:effectExtent l="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226379">
        <w:rPr>
          <w:rFonts w:eastAsia="Microsoft YaHei"/>
          <w:iCs/>
          <w:spacing w:val="-5"/>
          <w:sz w:val="28"/>
          <w:szCs w:val="28"/>
        </w:rPr>
        <w:t xml:space="preserve"> - возрастает; при </w:t>
      </w:r>
      <w:r w:rsidR="00E0619A" w:rsidRPr="00226379">
        <w:rPr>
          <w:rFonts w:eastAsia="Microsoft YaHei"/>
          <w:noProof/>
          <w:spacing w:val="-5"/>
          <w:position w:val="-6"/>
          <w:sz w:val="28"/>
          <w:szCs w:val="28"/>
        </w:rPr>
        <w:drawing>
          <wp:inline distT="0" distB="0" distL="0" distR="0">
            <wp:extent cx="371475" cy="152400"/>
            <wp:effectExtent l="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226379">
        <w:rPr>
          <w:rFonts w:eastAsia="Microsoft YaHei"/>
          <w:iCs/>
          <w:spacing w:val="-5"/>
          <w:sz w:val="28"/>
          <w:szCs w:val="28"/>
        </w:rPr>
        <w:t xml:space="preserve"> функция принимает вид </w:t>
      </w:r>
      <w:r w:rsidR="00E0619A" w:rsidRPr="00226379">
        <w:rPr>
          <w:rFonts w:eastAsia="Microsoft YaHei"/>
          <w:noProof/>
          <w:spacing w:val="-5"/>
          <w:position w:val="-14"/>
          <w:sz w:val="28"/>
          <w:szCs w:val="28"/>
        </w:rPr>
        <w:drawing>
          <wp:inline distT="0" distB="0" distL="0" distR="0">
            <wp:extent cx="1114425" cy="247650"/>
            <wp:effectExtent l="0" t="0" r="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226379">
        <w:rPr>
          <w:rFonts w:eastAsia="Microsoft YaHei"/>
          <w:iCs/>
          <w:spacing w:val="-5"/>
          <w:sz w:val="28"/>
          <w:szCs w:val="28"/>
        </w:rPr>
        <w:t xml:space="preserve">. А </w:t>
      </w:r>
      <w:r w:rsidR="00E0619A" w:rsidRPr="00226379">
        <w:rPr>
          <w:rFonts w:eastAsia="Microsoft YaHei"/>
          <w:noProof/>
          <w:spacing w:val="-5"/>
          <w:position w:val="-12"/>
          <w:sz w:val="28"/>
          <w:szCs w:val="28"/>
        </w:rPr>
        <w:drawing>
          <wp:inline distT="0" distB="0" distL="0" distR="0">
            <wp:extent cx="152400" cy="228600"/>
            <wp:effectExtent l="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26379">
        <w:rPr>
          <w:rFonts w:eastAsia="Microsoft YaHei"/>
          <w:iCs/>
          <w:spacing w:val="-5"/>
          <w:sz w:val="28"/>
          <w:szCs w:val="28"/>
        </w:rPr>
        <w:t>- это средневзвешенная частота (интенсивность) устойчивых отказов в конкретной системе теплоснабжения.</w:t>
      </w:r>
    </w:p>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tbl>
      <w:tblPr>
        <w:tblW w:w="0" w:type="auto"/>
        <w:tblInd w:w="108" w:type="dxa"/>
        <w:tblLayout w:type="fixed"/>
        <w:tblLook w:val="04A0" w:firstRow="1" w:lastRow="0" w:firstColumn="1" w:lastColumn="0" w:noHBand="0" w:noVBand="1"/>
      </w:tblPr>
      <w:tblGrid>
        <w:gridCol w:w="7203"/>
        <w:gridCol w:w="1979"/>
      </w:tblGrid>
      <w:tr w:rsidR="002C7116" w:rsidRPr="00226379" w:rsidTr="00212FCA">
        <w:trPr>
          <w:trHeight w:val="363"/>
        </w:trPr>
        <w:tc>
          <w:tcPr>
            <w:tcW w:w="7203" w:type="dxa"/>
          </w:tcPr>
          <w:p w:rsidR="002C7116" w:rsidRPr="00226379" w:rsidRDefault="00E0619A" w:rsidP="00226379">
            <w:pPr>
              <w:widowControl w:val="0"/>
              <w:adjustRightInd w:val="0"/>
              <w:spacing w:line="276" w:lineRule="auto"/>
              <w:ind w:left="1080" w:firstLine="567"/>
              <w:jc w:val="both"/>
              <w:textAlignment w:val="baseline"/>
              <w:rPr>
                <w:rFonts w:eastAsia="Microsoft YaHei"/>
                <w:iCs/>
                <w:spacing w:val="-5"/>
                <w:sz w:val="28"/>
                <w:szCs w:val="28"/>
              </w:rPr>
            </w:pPr>
            <w:r w:rsidRPr="00226379">
              <w:rPr>
                <w:rFonts w:eastAsia="Microsoft YaHei"/>
                <w:noProof/>
                <w:spacing w:val="-5"/>
                <w:position w:val="-62"/>
                <w:sz w:val="28"/>
                <w:szCs w:val="28"/>
              </w:rPr>
              <w:lastRenderedPageBreak/>
              <w:drawing>
                <wp:inline distT="0" distB="0" distL="0" distR="0">
                  <wp:extent cx="1771650" cy="857250"/>
                  <wp:effectExtent l="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50" cy="857250"/>
                          </a:xfrm>
                          <a:prstGeom prst="rect">
                            <a:avLst/>
                          </a:prstGeom>
                          <a:noFill/>
                          <a:ln>
                            <a:noFill/>
                          </a:ln>
                        </pic:spPr>
                      </pic:pic>
                    </a:graphicData>
                  </a:graphic>
                </wp:inline>
              </w:drawing>
            </w:r>
          </w:p>
        </w:tc>
        <w:tc>
          <w:tcPr>
            <w:tcW w:w="1979" w:type="dxa"/>
            <w:vAlign w:val="center"/>
          </w:tcPr>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(1.3)</w:t>
            </w:r>
          </w:p>
        </w:tc>
      </w:tr>
    </w:tbl>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2C7116" w:rsidRPr="00226379" w:rsidRDefault="002C7116" w:rsidP="009F09A9">
      <w:pPr>
        <w:numPr>
          <w:ilvl w:val="0"/>
          <w:numId w:val="21"/>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она применима только тогда, когда в тепловых сетях существует четкое разделение на эксплуатационный и ремонтный периоды;</w:t>
      </w:r>
    </w:p>
    <w:p w:rsidR="002C7116" w:rsidRPr="00226379" w:rsidRDefault="002C7116" w:rsidP="009F09A9">
      <w:pPr>
        <w:numPr>
          <w:ilvl w:val="0"/>
          <w:numId w:val="21"/>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в ремонтный период выполняются гидравлические испытания тепловой сети после каждого отказа.</w:t>
      </w:r>
    </w:p>
    <w:p w:rsidR="002C7116" w:rsidRPr="002C7116" w:rsidRDefault="00E0619A" w:rsidP="002C7116">
      <w:pPr>
        <w:widowControl w:val="0"/>
        <w:adjustRightInd w:val="0"/>
        <w:spacing w:after="120" w:line="276" w:lineRule="auto"/>
        <w:jc w:val="center"/>
        <w:textAlignment w:val="baseline"/>
        <w:rPr>
          <w:rFonts w:ascii="Arial" w:hAnsi="Arial" w:cs="Arial"/>
          <w:bCs/>
          <w:iCs/>
          <w:color w:val="000000"/>
          <w:spacing w:val="-5"/>
        </w:rPr>
      </w:pPr>
      <w:r w:rsidRPr="002C7116">
        <w:rPr>
          <w:rFonts w:ascii="Arial" w:hAnsi="Arial" w:cs="Arial"/>
          <w:noProof/>
          <w:color w:val="000000"/>
          <w:spacing w:val="-5"/>
        </w:rPr>
        <w:drawing>
          <wp:inline distT="0" distB="0" distL="0" distR="0">
            <wp:extent cx="5248275" cy="2895600"/>
            <wp:effectExtent l="0" t="0" r="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2895600"/>
                    </a:xfrm>
                    <a:prstGeom prst="rect">
                      <a:avLst/>
                    </a:prstGeom>
                    <a:noFill/>
                    <a:ln>
                      <a:noFill/>
                    </a:ln>
                  </pic:spPr>
                </pic:pic>
              </a:graphicData>
            </a:graphic>
          </wp:inline>
        </w:drawing>
      </w:r>
    </w:p>
    <w:p w:rsidR="002C7116" w:rsidRPr="00226379" w:rsidRDefault="002C7116" w:rsidP="00226379">
      <w:pPr>
        <w:spacing w:line="276" w:lineRule="auto"/>
        <w:ind w:firstLine="567"/>
        <w:jc w:val="both"/>
        <w:rPr>
          <w:rFonts w:eastAsia="Calibri"/>
          <w:sz w:val="28"/>
          <w:szCs w:val="28"/>
        </w:rPr>
      </w:pPr>
      <w:bookmarkStart w:id="98" w:name="_Toc43801813"/>
      <w:bookmarkStart w:id="99" w:name="_Toc88657504"/>
      <w:r w:rsidRPr="00226379">
        <w:rPr>
          <w:rFonts w:eastAsia="Calibri"/>
          <w:color w:val="000000"/>
          <w:sz w:val="28"/>
          <w:szCs w:val="28"/>
          <w:lang w:eastAsia="en-US"/>
        </w:rPr>
        <w:t xml:space="preserve">Рисунок 1.1. </w:t>
      </w:r>
      <w:r w:rsidRPr="00226379">
        <w:rPr>
          <w:rFonts w:eastAsia="Calibri"/>
          <w:sz w:val="28"/>
          <w:szCs w:val="28"/>
        </w:rPr>
        <w:t>Интенсивность отказов в зависимости от срока эксплуатации участка тепловой сети</w:t>
      </w:r>
      <w:bookmarkEnd w:id="98"/>
      <w:bookmarkEnd w:id="99"/>
      <w:r w:rsidRPr="00226379">
        <w:rPr>
          <w:rFonts w:eastAsia="Calibri"/>
          <w:sz w:val="28"/>
          <w:szCs w:val="28"/>
        </w:rPr>
        <w:t>.</w:t>
      </w:r>
    </w:p>
    <w:p w:rsidR="002C7116" w:rsidRPr="00226379" w:rsidRDefault="002C7116" w:rsidP="009F09A9">
      <w:pPr>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2C7116" w:rsidRPr="00226379" w:rsidRDefault="002C7116" w:rsidP="009F09A9">
      <w:pPr>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Pr="00226379">
        <w:rPr>
          <w:rFonts w:eastAsia="Microsoft YaHei"/>
          <w:iCs/>
          <w:spacing w:val="-5"/>
          <w:sz w:val="28"/>
          <w:szCs w:val="28"/>
          <w:lang w:val="en-US"/>
        </w:rPr>
        <w:t>C</w:t>
      </w:r>
      <w:r w:rsidRPr="00226379">
        <w:rPr>
          <w:rFonts w:eastAsia="Microsoft YaHei"/>
          <w:iCs/>
          <w:spacing w:val="-5"/>
          <w:sz w:val="28"/>
          <w:szCs w:val="28"/>
        </w:rPr>
        <w:t>, в промышленных зданиях ниже +8°С (</w:t>
      </w:r>
      <w:r w:rsidRPr="00226379">
        <w:rPr>
          <w:rFonts w:eastAsia="Calibri"/>
          <w:iCs/>
          <w:sz w:val="28"/>
          <w:szCs w:val="28"/>
        </w:rPr>
        <w:t>СП 124.13330.2012</w:t>
      </w:r>
      <w:r w:rsidRPr="00226379">
        <w:rPr>
          <w:iCs/>
          <w:spacing w:val="-5"/>
          <w:sz w:val="28"/>
          <w:szCs w:val="28"/>
        </w:rPr>
        <w:t xml:space="preserve"> </w:t>
      </w:r>
      <w:r w:rsidR="00443E2A">
        <w:rPr>
          <w:rFonts w:eastAsia="Microsoft YaHei"/>
          <w:iCs/>
          <w:spacing w:val="-5"/>
          <w:sz w:val="28"/>
          <w:szCs w:val="28"/>
        </w:rPr>
        <w:t>«</w:t>
      </w:r>
      <w:r w:rsidRPr="00226379">
        <w:rPr>
          <w:rFonts w:eastAsia="Microsoft YaHei"/>
          <w:iCs/>
          <w:spacing w:val="-5"/>
          <w:sz w:val="28"/>
          <w:szCs w:val="28"/>
        </w:rPr>
        <w:t>Тепловые сети</w:t>
      </w:r>
      <w:r w:rsidR="00443E2A">
        <w:rPr>
          <w:rFonts w:eastAsia="Microsoft YaHei"/>
          <w:iCs/>
          <w:spacing w:val="-5"/>
          <w:sz w:val="28"/>
          <w:szCs w:val="28"/>
        </w:rPr>
        <w:t>»</w:t>
      </w:r>
      <w:r w:rsidRPr="00226379">
        <w:rPr>
          <w:rFonts w:eastAsia="Microsoft YaHei"/>
          <w:iCs/>
          <w:spacing w:val="-5"/>
          <w:sz w:val="28"/>
          <w:szCs w:val="28"/>
        </w:rPr>
        <w:t>). Например, для расчета времени снижения температуры в жилом здании используют формулу:</w:t>
      </w:r>
    </w:p>
    <w:tbl>
      <w:tblPr>
        <w:tblW w:w="0" w:type="auto"/>
        <w:tblInd w:w="108" w:type="dxa"/>
        <w:tblLook w:val="01E0" w:firstRow="1" w:lastRow="1" w:firstColumn="1" w:lastColumn="1" w:noHBand="0" w:noVBand="0"/>
      </w:tblPr>
      <w:tblGrid>
        <w:gridCol w:w="7513"/>
        <w:gridCol w:w="1666"/>
      </w:tblGrid>
      <w:tr w:rsidR="002C7116" w:rsidRPr="00226379" w:rsidTr="00212FCA">
        <w:tc>
          <w:tcPr>
            <w:tcW w:w="7513" w:type="dxa"/>
            <w:vAlign w:val="center"/>
          </w:tcPr>
          <w:p w:rsidR="002C7116" w:rsidRPr="00226379" w:rsidRDefault="00E0619A" w:rsidP="00226379">
            <w:pPr>
              <w:widowControl w:val="0"/>
              <w:tabs>
                <w:tab w:val="right" w:leader="dot" w:pos="6480"/>
              </w:tabs>
              <w:adjustRightInd w:val="0"/>
              <w:spacing w:line="276" w:lineRule="auto"/>
              <w:ind w:firstLine="2305"/>
              <w:jc w:val="both"/>
              <w:textAlignment w:val="baseline"/>
              <w:rPr>
                <w:rFonts w:eastAsia="Microsoft YaHei"/>
                <w:iCs/>
                <w:spacing w:val="-5"/>
                <w:sz w:val="28"/>
                <w:szCs w:val="28"/>
              </w:rPr>
            </w:pPr>
            <w:r w:rsidRPr="00226379">
              <w:rPr>
                <w:rFonts w:eastAsia="Microsoft YaHei"/>
                <w:iCs/>
                <w:noProof/>
                <w:spacing w:val="-5"/>
                <w:position w:val="-30"/>
                <w:sz w:val="28"/>
                <w:szCs w:val="28"/>
              </w:rPr>
              <w:lastRenderedPageBreak/>
              <w:drawing>
                <wp:inline distT="0" distB="0" distL="0" distR="0">
                  <wp:extent cx="1819275" cy="6762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inline>
              </w:drawing>
            </w:r>
            <w:r w:rsidR="002C7116" w:rsidRPr="00226379">
              <w:rPr>
                <w:rFonts w:eastAsia="Microsoft YaHei"/>
                <w:iCs/>
                <w:spacing w:val="-5"/>
                <w:position w:val="-30"/>
                <w:sz w:val="28"/>
                <w:szCs w:val="28"/>
              </w:rPr>
              <w:t>,</w:t>
            </w:r>
          </w:p>
        </w:tc>
        <w:tc>
          <w:tcPr>
            <w:tcW w:w="1666" w:type="dxa"/>
            <w:vAlign w:val="center"/>
          </w:tcPr>
          <w:p w:rsidR="002C7116" w:rsidRPr="00226379" w:rsidRDefault="002C7116" w:rsidP="00226379">
            <w:pPr>
              <w:widowControl w:val="0"/>
              <w:tabs>
                <w:tab w:val="right" w:leader="dot" w:pos="6480"/>
              </w:tabs>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(1.4)</w:t>
            </w:r>
          </w:p>
        </w:tc>
      </w:tr>
    </w:tbl>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 xml:space="preserve">где </w:t>
      </w:r>
    </w:p>
    <w:tbl>
      <w:tblPr>
        <w:tblW w:w="9356" w:type="dxa"/>
        <w:tblInd w:w="108" w:type="dxa"/>
        <w:tblLook w:val="01E0" w:firstRow="1" w:lastRow="1" w:firstColumn="1" w:lastColumn="1" w:noHBand="0" w:noVBand="0"/>
      </w:tblPr>
      <w:tblGrid>
        <w:gridCol w:w="567"/>
        <w:gridCol w:w="567"/>
        <w:gridCol w:w="8222"/>
      </w:tblGrid>
      <w:tr w:rsidR="002C7116" w:rsidRPr="00226379" w:rsidTr="00212FCA">
        <w:tc>
          <w:tcPr>
            <w:tcW w:w="567" w:type="dxa"/>
            <w:vAlign w:val="center"/>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2"/>
                <w:sz w:val="28"/>
                <w:szCs w:val="28"/>
              </w:rPr>
              <w:drawing>
                <wp:inline distT="0" distB="0" distL="0" distR="0">
                  <wp:extent cx="123825" cy="238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vertAlign w:val="subscript"/>
              </w:rPr>
            </w:pPr>
            <w:r w:rsidRPr="00226379">
              <w:rPr>
                <w:rFonts w:eastAsia="Microsoft YaHei"/>
                <w:i/>
                <w:spacing w:val="-5"/>
                <w:sz w:val="28"/>
                <w:szCs w:val="28"/>
                <w:lang w:val="en-US"/>
              </w:rPr>
              <w:t>t</w:t>
            </w:r>
            <w:r w:rsidRPr="00226379">
              <w:rPr>
                <w:rFonts w:eastAsia="Microsoft YaHei"/>
                <w:i/>
                <w:spacing w:val="-5"/>
                <w:sz w:val="28"/>
                <w:szCs w:val="28"/>
                <w:vertAlign w:val="subscript"/>
              </w:rPr>
              <w:t>в</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 xml:space="preserve">внутренняя температура, которая устанавливается в помещении через время </w:t>
            </w:r>
            <w:r w:rsidRPr="00226379">
              <w:rPr>
                <w:rFonts w:eastAsia="Microsoft YaHei"/>
                <w:iCs/>
                <w:spacing w:val="-5"/>
                <w:sz w:val="28"/>
                <w:szCs w:val="28"/>
                <w:lang w:val="en-US"/>
              </w:rPr>
              <w:t>z</w:t>
            </w:r>
            <w:r w:rsidRPr="00226379">
              <w:rPr>
                <w:rFonts w:eastAsia="Microsoft YaHei"/>
                <w:iCs/>
                <w:spacing w:val="-5"/>
                <w:sz w:val="28"/>
                <w:szCs w:val="28"/>
              </w:rPr>
              <w:t xml:space="preserve"> в часах, после наступления исходного события, °С;</w:t>
            </w:r>
          </w:p>
        </w:tc>
      </w:tr>
      <w:tr w:rsidR="002C7116" w:rsidRPr="00226379" w:rsidTr="00212FCA">
        <w:tc>
          <w:tcPr>
            <w:tcW w:w="567"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4"/>
                <w:sz w:val="28"/>
                <w:szCs w:val="28"/>
              </w:rPr>
              <w:drawing>
                <wp:inline distT="0" distB="0" distL="0" distR="0">
                  <wp:extent cx="123825" cy="1238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rPr>
            </w:pPr>
            <w:r w:rsidRPr="00226379">
              <w:rPr>
                <w:rFonts w:eastAsia="Microsoft YaHei"/>
                <w:i/>
                <w:spacing w:val="-5"/>
                <w:sz w:val="28"/>
                <w:szCs w:val="28"/>
                <w:lang w:val="en-US"/>
              </w:rPr>
              <w:t>V</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время, отсчитываемое после начала исходного события, ч;</w:t>
            </w:r>
          </w:p>
        </w:tc>
      </w:tr>
      <w:tr w:rsidR="002C7116" w:rsidRPr="00226379" w:rsidTr="00212FCA">
        <w:tc>
          <w:tcPr>
            <w:tcW w:w="567"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2"/>
                <w:sz w:val="28"/>
                <w:szCs w:val="28"/>
              </w:rPr>
              <w:drawing>
                <wp:inline distT="0" distB="0" distL="0" distR="0">
                  <wp:extent cx="123825" cy="238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rPr>
            </w:pPr>
            <w:r w:rsidRPr="00226379">
              <w:rPr>
                <w:rFonts w:eastAsia="Microsoft YaHei"/>
                <w:i/>
                <w:spacing w:val="-5"/>
                <w:sz w:val="28"/>
                <w:szCs w:val="28"/>
                <w:lang w:val="en-US"/>
              </w:rPr>
              <w:t>t</w:t>
            </w:r>
            <w:r w:rsidRPr="00226379">
              <w:rPr>
                <w:rFonts w:eastAsia="Microsoft YaHei"/>
                <w:i/>
                <w:spacing w:val="-5"/>
                <w:sz w:val="28"/>
                <w:szCs w:val="28"/>
                <w:vertAlign w:val="subscript"/>
              </w:rPr>
              <w:t>в</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температура в отапливаемом помещении, которая была в момент начала исходного события, °С;</w:t>
            </w:r>
          </w:p>
        </w:tc>
      </w:tr>
      <w:tr w:rsidR="002C7116" w:rsidRPr="00226379" w:rsidTr="00212FCA">
        <w:tc>
          <w:tcPr>
            <w:tcW w:w="567"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2"/>
                <w:sz w:val="28"/>
                <w:szCs w:val="28"/>
              </w:rPr>
              <w:drawing>
                <wp:inline distT="0" distB="0" distL="0" distR="0">
                  <wp:extent cx="123825" cy="238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vertAlign w:val="subscript"/>
              </w:rPr>
            </w:pPr>
            <w:r w:rsidRPr="00226379">
              <w:rPr>
                <w:rFonts w:eastAsia="Microsoft YaHei"/>
                <w:i/>
                <w:spacing w:val="-5"/>
                <w:sz w:val="28"/>
                <w:szCs w:val="28"/>
                <w:lang w:val="en-US"/>
              </w:rPr>
              <w:t>t</w:t>
            </w:r>
            <w:r w:rsidRPr="00226379">
              <w:rPr>
                <w:rFonts w:eastAsia="Microsoft YaHei"/>
                <w:i/>
                <w:spacing w:val="-5"/>
                <w:sz w:val="28"/>
                <w:szCs w:val="28"/>
                <w:vertAlign w:val="subscript"/>
              </w:rPr>
              <w:t>н</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температура наружного воздуха, усредненная на периоде</w:t>
            </w:r>
            <w:r w:rsidR="00443E2A">
              <w:rPr>
                <w:rFonts w:eastAsia="Microsoft YaHei"/>
                <w:iCs/>
                <w:spacing w:val="-5"/>
                <w:sz w:val="28"/>
                <w:szCs w:val="28"/>
              </w:rPr>
              <w:t xml:space="preserve"> </w:t>
            </w:r>
            <w:r w:rsidRPr="00226379">
              <w:rPr>
                <w:rFonts w:eastAsia="Microsoft YaHei"/>
                <w:iCs/>
                <w:spacing w:val="-5"/>
                <w:sz w:val="28"/>
                <w:szCs w:val="28"/>
              </w:rPr>
              <w:t xml:space="preserve">времени </w:t>
            </w:r>
            <w:r w:rsidRPr="00226379">
              <w:rPr>
                <w:rFonts w:eastAsia="Microsoft YaHei"/>
                <w:iCs/>
                <w:spacing w:val="-5"/>
                <w:sz w:val="28"/>
                <w:szCs w:val="28"/>
                <w:lang w:val="en-US"/>
              </w:rPr>
              <w:t>z</w:t>
            </w:r>
            <w:r w:rsidRPr="00226379">
              <w:rPr>
                <w:rFonts w:eastAsia="Microsoft YaHei"/>
                <w:iCs/>
                <w:spacing w:val="-5"/>
                <w:sz w:val="28"/>
                <w:szCs w:val="28"/>
              </w:rPr>
              <w:t>, °С;</w:t>
            </w:r>
          </w:p>
        </w:tc>
      </w:tr>
      <w:tr w:rsidR="002C7116" w:rsidRPr="00226379" w:rsidTr="00212FCA">
        <w:tc>
          <w:tcPr>
            <w:tcW w:w="567"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2"/>
                <w:sz w:val="28"/>
                <w:szCs w:val="28"/>
              </w:rPr>
              <w:drawing>
                <wp:inline distT="0" distB="0" distL="0" distR="0">
                  <wp:extent cx="190500" cy="2381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vertAlign w:val="subscript"/>
              </w:rPr>
            </w:pPr>
            <w:r w:rsidRPr="00226379">
              <w:rPr>
                <w:rFonts w:eastAsia="Microsoft YaHei"/>
                <w:i/>
                <w:spacing w:val="-5"/>
                <w:sz w:val="28"/>
                <w:szCs w:val="28"/>
                <w:lang w:val="en-US"/>
              </w:rPr>
              <w:t>Q</w:t>
            </w:r>
            <w:r w:rsidRPr="00226379">
              <w:rPr>
                <w:rFonts w:eastAsia="Microsoft YaHei"/>
                <w:i/>
                <w:spacing w:val="-5"/>
                <w:sz w:val="28"/>
                <w:szCs w:val="28"/>
                <w:vertAlign w:val="subscript"/>
                <w:lang w:val="en-US"/>
              </w:rPr>
              <w:t>0</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подача теплоты в помещение, Дж/ч;</w:t>
            </w:r>
          </w:p>
        </w:tc>
      </w:tr>
      <w:tr w:rsidR="002C7116" w:rsidRPr="00226379" w:rsidTr="00212FCA">
        <w:tc>
          <w:tcPr>
            <w:tcW w:w="567"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2"/>
                <w:sz w:val="28"/>
                <w:szCs w:val="28"/>
              </w:rPr>
              <w:drawing>
                <wp:inline distT="0" distB="0" distL="0" distR="0">
                  <wp:extent cx="238125" cy="2381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lang w:val="en-US"/>
              </w:rPr>
            </w:pPr>
            <w:r w:rsidRPr="00226379">
              <w:rPr>
                <w:rFonts w:eastAsia="Microsoft YaHei"/>
                <w:i/>
                <w:spacing w:val="-5"/>
                <w:sz w:val="28"/>
                <w:szCs w:val="28"/>
                <w:lang w:val="en-US"/>
              </w:rPr>
              <w:t>z</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удельные расчетные тепловые потери здания, Дж/(ч·°С);</w:t>
            </w:r>
          </w:p>
        </w:tc>
      </w:tr>
      <w:tr w:rsidR="002C7116" w:rsidRPr="00226379" w:rsidTr="00212FCA">
        <w:tc>
          <w:tcPr>
            <w:tcW w:w="567"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0"/>
                <w:sz w:val="28"/>
                <w:szCs w:val="28"/>
              </w:rPr>
              <w:drawing>
                <wp:inline distT="0" distB="0" distL="0" distR="0">
                  <wp:extent cx="171450"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67"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
                <w:spacing w:val="-5"/>
                <w:sz w:val="28"/>
                <w:szCs w:val="28"/>
              </w:rPr>
            </w:pPr>
            <w:r w:rsidRPr="00226379">
              <w:rPr>
                <w:rFonts w:eastAsia="Microsoft YaHei"/>
                <w:i/>
                <w:spacing w:val="-5"/>
                <w:sz w:val="28"/>
                <w:szCs w:val="28"/>
              </w:rPr>
              <w:t>β</w:t>
            </w:r>
          </w:p>
        </w:tc>
        <w:tc>
          <w:tcPr>
            <w:tcW w:w="8222"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коэффициент аккумуляции помещения (здания), ч.</w:t>
            </w:r>
          </w:p>
        </w:tc>
      </w:tr>
    </w:tbl>
    <w:p w:rsidR="002C7116" w:rsidRPr="00226379" w:rsidRDefault="002C7116" w:rsidP="00226379">
      <w:pPr>
        <w:widowControl w:val="0"/>
        <w:tabs>
          <w:tab w:val="left" w:pos="709"/>
          <w:tab w:val="left" w:pos="851"/>
        </w:tabs>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Для расчета времени снижения температуры в жилом задании до +12°</w:t>
      </w:r>
      <w:r w:rsidRPr="00226379">
        <w:rPr>
          <w:rFonts w:eastAsia="Microsoft YaHei"/>
          <w:iCs/>
          <w:spacing w:val="-5"/>
          <w:sz w:val="28"/>
          <w:szCs w:val="28"/>
          <w:lang w:val="en-US"/>
        </w:rPr>
        <w:t>C</w:t>
      </w:r>
      <w:r w:rsidRPr="00226379">
        <w:rPr>
          <w:rFonts w:eastAsia="Microsoft YaHei"/>
          <w:iCs/>
          <w:spacing w:val="-5"/>
          <w:sz w:val="28"/>
          <w:szCs w:val="28"/>
        </w:rPr>
        <w:t xml:space="preserve"> при внезапном прекращении теплоснабжения эта формула при </w:t>
      </w:r>
      <w:r w:rsidR="00E0619A" w:rsidRPr="00226379">
        <w:rPr>
          <w:rFonts w:eastAsia="Microsoft YaHei"/>
          <w:iCs/>
          <w:noProof/>
          <w:spacing w:val="-5"/>
          <w:position w:val="-32"/>
          <w:sz w:val="28"/>
          <w:szCs w:val="28"/>
        </w:rPr>
        <w:drawing>
          <wp:inline distT="0" distB="0" distL="0" distR="0">
            <wp:extent cx="695325" cy="476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226379">
        <w:rPr>
          <w:rFonts w:eastAsia="Microsoft YaHei"/>
          <w:iCs/>
          <w:spacing w:val="-5"/>
          <w:position w:val="-30"/>
          <w:sz w:val="28"/>
          <w:szCs w:val="28"/>
        </w:rPr>
        <w:t xml:space="preserve"> </w:t>
      </w:r>
      <w:r w:rsidRPr="00226379">
        <w:rPr>
          <w:rFonts w:eastAsia="Microsoft YaHei"/>
          <w:iCs/>
          <w:spacing w:val="-5"/>
          <w:sz w:val="28"/>
          <w:szCs w:val="28"/>
        </w:rPr>
        <w:t>имеет следующий вид:</w:t>
      </w:r>
    </w:p>
    <w:tbl>
      <w:tblPr>
        <w:tblW w:w="9356" w:type="dxa"/>
        <w:tblInd w:w="108" w:type="dxa"/>
        <w:tblLook w:val="01E0" w:firstRow="1" w:lastRow="1" w:firstColumn="1" w:lastColumn="1" w:noHBand="0" w:noVBand="0"/>
      </w:tblPr>
      <w:tblGrid>
        <w:gridCol w:w="1134"/>
        <w:gridCol w:w="426"/>
        <w:gridCol w:w="5920"/>
        <w:gridCol w:w="1660"/>
        <w:gridCol w:w="216"/>
      </w:tblGrid>
      <w:tr w:rsidR="002C7116" w:rsidRPr="00226379" w:rsidTr="00212FCA">
        <w:trPr>
          <w:gridAfter w:val="1"/>
          <w:wAfter w:w="216" w:type="dxa"/>
        </w:trPr>
        <w:tc>
          <w:tcPr>
            <w:tcW w:w="7480" w:type="dxa"/>
            <w:gridSpan w:val="3"/>
            <w:vAlign w:val="center"/>
          </w:tcPr>
          <w:p w:rsidR="002C7116" w:rsidRPr="00226379" w:rsidRDefault="00E0619A" w:rsidP="00226379">
            <w:pPr>
              <w:widowControl w:val="0"/>
              <w:tabs>
                <w:tab w:val="right" w:leader="dot" w:pos="6480"/>
              </w:tabs>
              <w:adjustRightInd w:val="0"/>
              <w:spacing w:line="276" w:lineRule="auto"/>
              <w:ind w:firstLine="2872"/>
              <w:jc w:val="both"/>
              <w:textAlignment w:val="baseline"/>
              <w:rPr>
                <w:rFonts w:eastAsia="Microsoft YaHei"/>
                <w:iCs/>
                <w:spacing w:val="-5"/>
                <w:sz w:val="28"/>
                <w:szCs w:val="28"/>
              </w:rPr>
            </w:pPr>
            <w:r w:rsidRPr="00226379">
              <w:rPr>
                <w:rFonts w:eastAsia="Microsoft YaHei"/>
                <w:iCs/>
                <w:noProof/>
                <w:spacing w:val="-5"/>
                <w:position w:val="-34"/>
                <w:sz w:val="28"/>
                <w:szCs w:val="28"/>
              </w:rPr>
              <w:drawing>
                <wp:inline distT="0" distB="0" distL="0" distR="0">
                  <wp:extent cx="1152525" cy="4762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r>
            <w:r w:rsidR="002C7116" w:rsidRPr="00226379">
              <w:rPr>
                <w:rFonts w:eastAsia="Microsoft YaHei"/>
                <w:iCs/>
                <w:spacing w:val="-5"/>
                <w:position w:val="-30"/>
                <w:sz w:val="28"/>
                <w:szCs w:val="28"/>
              </w:rPr>
              <w:t>,</w:t>
            </w:r>
          </w:p>
        </w:tc>
        <w:tc>
          <w:tcPr>
            <w:tcW w:w="1660" w:type="dxa"/>
            <w:vAlign w:val="center"/>
          </w:tcPr>
          <w:p w:rsidR="002C7116" w:rsidRPr="00226379" w:rsidRDefault="002C7116" w:rsidP="00226379">
            <w:pPr>
              <w:widowControl w:val="0"/>
              <w:tabs>
                <w:tab w:val="right" w:leader="dot" w:pos="6480"/>
              </w:tabs>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(1.5)</w:t>
            </w:r>
          </w:p>
        </w:tc>
      </w:tr>
      <w:tr w:rsidR="002C7116" w:rsidRPr="00226379" w:rsidTr="00212FCA">
        <w:tc>
          <w:tcPr>
            <w:tcW w:w="1134"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position w:val="-34"/>
                <w:sz w:val="28"/>
                <w:szCs w:val="28"/>
              </w:rPr>
            </w:pPr>
            <w:r w:rsidRPr="00226379">
              <w:rPr>
                <w:rFonts w:eastAsia="Microsoft YaHei"/>
                <w:iCs/>
                <w:spacing w:val="-5"/>
                <w:sz w:val="28"/>
                <w:szCs w:val="28"/>
              </w:rPr>
              <w:t xml:space="preserve">где </w:t>
            </w:r>
            <w:r w:rsidR="00E0619A" w:rsidRPr="00226379">
              <w:rPr>
                <w:rFonts w:eastAsia="Microsoft YaHei"/>
                <w:iCs/>
                <w:noProof/>
                <w:spacing w:val="-5"/>
                <w:position w:val="-14"/>
                <w:sz w:val="28"/>
                <w:szCs w:val="28"/>
              </w:rPr>
              <w:drawing>
                <wp:inline distT="0" distB="0" distL="0" distR="0">
                  <wp:extent cx="238125" cy="2381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26"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position w:val="-34"/>
                <w:sz w:val="28"/>
                <w:szCs w:val="28"/>
              </w:rPr>
            </w:pPr>
            <w:r w:rsidRPr="00226379">
              <w:rPr>
                <w:rFonts w:eastAsia="Microsoft YaHei"/>
                <w:iCs/>
                <w:spacing w:val="-5"/>
                <w:sz w:val="28"/>
                <w:szCs w:val="28"/>
              </w:rPr>
              <w:t>-</w:t>
            </w:r>
          </w:p>
        </w:tc>
        <w:tc>
          <w:tcPr>
            <w:tcW w:w="7796" w:type="dxa"/>
            <w:gridSpan w:val="3"/>
            <w:vAlign w:val="center"/>
          </w:tcPr>
          <w:p w:rsidR="002C7116" w:rsidRPr="00226379" w:rsidRDefault="002C7116" w:rsidP="00226379">
            <w:pPr>
              <w:widowControl w:val="0"/>
              <w:tabs>
                <w:tab w:val="right" w:leader="dot" w:pos="6480"/>
              </w:tabs>
              <w:adjustRightInd w:val="0"/>
              <w:spacing w:line="276" w:lineRule="auto"/>
              <w:jc w:val="both"/>
              <w:textAlignment w:val="baseline"/>
              <w:rPr>
                <w:rFonts w:eastAsia="Microsoft YaHei"/>
                <w:iCs/>
                <w:spacing w:val="-5"/>
                <w:sz w:val="28"/>
                <w:szCs w:val="28"/>
              </w:rPr>
            </w:pPr>
            <w:r w:rsidRPr="00226379">
              <w:rPr>
                <w:rFonts w:eastAsia="Microsoft YaHei"/>
                <w:iCs/>
                <w:spacing w:val="-5"/>
                <w:sz w:val="28"/>
                <w:szCs w:val="28"/>
              </w:rPr>
              <w:t>- внутренняя температура, которая устанавливается критерием отказа теплоснабжения (+12°</w:t>
            </w:r>
            <w:r w:rsidRPr="00226379">
              <w:rPr>
                <w:rFonts w:eastAsia="Microsoft YaHei"/>
                <w:iCs/>
                <w:spacing w:val="-5"/>
                <w:sz w:val="28"/>
                <w:szCs w:val="28"/>
                <w:lang w:val="en-US"/>
              </w:rPr>
              <w:t>C</w:t>
            </w:r>
            <w:r w:rsidRPr="00226379">
              <w:rPr>
                <w:rFonts w:eastAsia="Microsoft YaHei"/>
                <w:iCs/>
                <w:spacing w:val="-5"/>
                <w:sz w:val="28"/>
                <w:szCs w:val="28"/>
              </w:rPr>
              <w:t xml:space="preserve"> для жилых зданий);</w:t>
            </w:r>
          </w:p>
        </w:tc>
      </w:tr>
    </w:tbl>
    <w:p w:rsidR="002C7116" w:rsidRPr="00226379" w:rsidRDefault="002C7116" w:rsidP="009F09A9">
      <w:pPr>
        <w:widowControl w:val="0"/>
        <w:numPr>
          <w:ilvl w:val="0"/>
          <w:numId w:val="18"/>
        </w:numPr>
        <w:tabs>
          <w:tab w:val="left" w:pos="993"/>
        </w:tabs>
        <w:adjustRightInd w:val="0"/>
        <w:spacing w:line="276" w:lineRule="auto"/>
        <w:contextualSpacing/>
        <w:jc w:val="both"/>
        <w:textAlignment w:val="baseline"/>
        <w:rPr>
          <w:rFonts w:eastAsia="Microsoft YaHei"/>
          <w:iCs/>
          <w:spacing w:val="-5"/>
          <w:sz w:val="28"/>
          <w:szCs w:val="28"/>
        </w:rPr>
      </w:pPr>
      <w:r w:rsidRPr="00226379">
        <w:rPr>
          <w:rFonts w:eastAsia="Microsoft YaHei"/>
          <w:iCs/>
          <w:spacing w:val="-5"/>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tbl>
      <w:tblPr>
        <w:tblW w:w="0" w:type="auto"/>
        <w:tblInd w:w="108" w:type="dxa"/>
        <w:tblLook w:val="01E0" w:firstRow="1" w:lastRow="1" w:firstColumn="1" w:lastColumn="1" w:noHBand="0" w:noVBand="0"/>
      </w:tblPr>
      <w:tblGrid>
        <w:gridCol w:w="7513"/>
        <w:gridCol w:w="1666"/>
      </w:tblGrid>
      <w:tr w:rsidR="002C7116" w:rsidRPr="00226379" w:rsidTr="00212FCA">
        <w:tc>
          <w:tcPr>
            <w:tcW w:w="7513" w:type="dxa"/>
            <w:vAlign w:val="center"/>
          </w:tcPr>
          <w:p w:rsidR="002C7116" w:rsidRPr="00226379" w:rsidRDefault="00E0619A" w:rsidP="00226379">
            <w:pPr>
              <w:widowControl w:val="0"/>
              <w:tabs>
                <w:tab w:val="right" w:leader="dot" w:pos="6480"/>
              </w:tabs>
              <w:adjustRightInd w:val="0"/>
              <w:spacing w:line="276" w:lineRule="auto"/>
              <w:ind w:firstLine="2730"/>
              <w:jc w:val="both"/>
              <w:textAlignment w:val="baseline"/>
              <w:rPr>
                <w:rFonts w:eastAsia="Microsoft YaHei"/>
                <w:iCs/>
                <w:spacing w:val="-5"/>
                <w:sz w:val="28"/>
                <w:szCs w:val="28"/>
              </w:rPr>
            </w:pPr>
            <w:r w:rsidRPr="00226379">
              <w:rPr>
                <w:rFonts w:eastAsia="Microsoft YaHei"/>
                <w:iCs/>
                <w:noProof/>
                <w:spacing w:val="-5"/>
                <w:position w:val="-16"/>
                <w:sz w:val="28"/>
                <w:szCs w:val="28"/>
              </w:rPr>
              <w:drawing>
                <wp:inline distT="0" distB="0" distL="0" distR="0">
                  <wp:extent cx="1562100" cy="238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002C7116" w:rsidRPr="00226379">
              <w:rPr>
                <w:rFonts w:eastAsia="Microsoft YaHei"/>
                <w:iCs/>
                <w:spacing w:val="-5"/>
                <w:position w:val="-30"/>
                <w:sz w:val="28"/>
                <w:szCs w:val="28"/>
              </w:rPr>
              <w:t>,</w:t>
            </w:r>
          </w:p>
        </w:tc>
        <w:tc>
          <w:tcPr>
            <w:tcW w:w="1666" w:type="dxa"/>
            <w:vAlign w:val="center"/>
          </w:tcPr>
          <w:p w:rsidR="002C7116" w:rsidRPr="00226379" w:rsidRDefault="002C7116" w:rsidP="00226379">
            <w:pPr>
              <w:widowControl w:val="0"/>
              <w:tabs>
                <w:tab w:val="right" w:leader="dot" w:pos="6480"/>
              </w:tabs>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(1.6)</w:t>
            </w:r>
          </w:p>
        </w:tc>
      </w:tr>
    </w:tbl>
    <w:p w:rsidR="002C7116" w:rsidRPr="00226379" w:rsidRDefault="002C7116" w:rsidP="00226379">
      <w:pPr>
        <w:widowControl w:val="0"/>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 xml:space="preserve">где </w:t>
      </w:r>
    </w:p>
    <w:tbl>
      <w:tblPr>
        <w:tblW w:w="9320" w:type="dxa"/>
        <w:tblInd w:w="108" w:type="dxa"/>
        <w:tblLook w:val="01E0" w:firstRow="1" w:lastRow="1" w:firstColumn="1" w:lastColumn="1" w:noHBand="0" w:noVBand="0"/>
      </w:tblPr>
      <w:tblGrid>
        <w:gridCol w:w="1134"/>
        <w:gridCol w:w="851"/>
        <w:gridCol w:w="7335"/>
      </w:tblGrid>
      <w:tr w:rsidR="002C7116" w:rsidRPr="00226379" w:rsidTr="00212FCA">
        <w:tc>
          <w:tcPr>
            <w:tcW w:w="1134" w:type="dxa"/>
            <w:vAlign w:val="center"/>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0"/>
                <w:sz w:val="28"/>
                <w:szCs w:val="28"/>
              </w:rPr>
              <w:drawing>
                <wp:inline distT="0" distB="0" distL="0" distR="0">
                  <wp:extent cx="361950" cy="2381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851"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Cs/>
                <w:spacing w:val="-5"/>
                <w:sz w:val="28"/>
                <w:szCs w:val="28"/>
              </w:rPr>
            </w:pPr>
            <w:r w:rsidRPr="00226379">
              <w:rPr>
                <w:rFonts w:eastAsia="Microsoft YaHei"/>
                <w:iCs/>
                <w:spacing w:val="-5"/>
                <w:sz w:val="28"/>
                <w:szCs w:val="28"/>
              </w:rPr>
              <w:t>-</w:t>
            </w:r>
          </w:p>
        </w:tc>
        <w:tc>
          <w:tcPr>
            <w:tcW w:w="7335"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2C7116" w:rsidRPr="00226379" w:rsidTr="00212FCA">
        <w:tc>
          <w:tcPr>
            <w:tcW w:w="1134"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12"/>
                <w:sz w:val="28"/>
                <w:szCs w:val="28"/>
              </w:rPr>
              <w:drawing>
                <wp:inline distT="0" distB="0" distL="0" distR="0">
                  <wp:extent cx="190500" cy="238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851"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Cs/>
                <w:spacing w:val="-5"/>
                <w:sz w:val="28"/>
                <w:szCs w:val="28"/>
              </w:rPr>
            </w:pPr>
            <w:r w:rsidRPr="00226379">
              <w:rPr>
                <w:rFonts w:eastAsia="Microsoft YaHei"/>
                <w:iCs/>
                <w:spacing w:val="-5"/>
                <w:sz w:val="28"/>
                <w:szCs w:val="28"/>
              </w:rPr>
              <w:t>-</w:t>
            </w:r>
          </w:p>
        </w:tc>
        <w:tc>
          <w:tcPr>
            <w:tcW w:w="7335"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расстояние между секционирующими задвижками, м;</w:t>
            </w:r>
          </w:p>
        </w:tc>
      </w:tr>
      <w:tr w:rsidR="002C7116" w:rsidRPr="00226379" w:rsidTr="00212FCA">
        <w:tc>
          <w:tcPr>
            <w:tcW w:w="1134" w:type="dxa"/>
          </w:tcPr>
          <w:p w:rsidR="002C7116" w:rsidRPr="00226379" w:rsidRDefault="00E0619A" w:rsidP="00226379">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226379">
              <w:rPr>
                <w:rFonts w:eastAsia="Microsoft YaHei"/>
                <w:iCs/>
                <w:noProof/>
                <w:spacing w:val="-5"/>
                <w:position w:val="-4"/>
                <w:sz w:val="28"/>
                <w:szCs w:val="28"/>
              </w:rPr>
              <w:lastRenderedPageBreak/>
              <w:drawing>
                <wp:inline distT="0" distB="0" distL="0" distR="0">
                  <wp:extent cx="171450" cy="171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851" w:type="dxa"/>
            <w:vAlign w:val="center"/>
          </w:tcPr>
          <w:p w:rsidR="002C7116" w:rsidRPr="00226379" w:rsidRDefault="002C7116" w:rsidP="00226379">
            <w:pPr>
              <w:widowControl w:val="0"/>
              <w:tabs>
                <w:tab w:val="right" w:leader="dot" w:pos="6480"/>
              </w:tabs>
              <w:adjustRightInd w:val="0"/>
              <w:spacing w:line="276" w:lineRule="auto"/>
              <w:ind w:firstLine="34"/>
              <w:jc w:val="both"/>
              <w:textAlignment w:val="baseline"/>
              <w:rPr>
                <w:rFonts w:eastAsia="Microsoft YaHei"/>
                <w:iCs/>
                <w:spacing w:val="-5"/>
                <w:sz w:val="28"/>
                <w:szCs w:val="28"/>
              </w:rPr>
            </w:pPr>
            <w:r w:rsidRPr="00226379">
              <w:rPr>
                <w:rFonts w:eastAsia="Microsoft YaHei"/>
                <w:iCs/>
                <w:spacing w:val="-5"/>
                <w:sz w:val="28"/>
                <w:szCs w:val="28"/>
              </w:rPr>
              <w:t>-</w:t>
            </w:r>
          </w:p>
        </w:tc>
        <w:tc>
          <w:tcPr>
            <w:tcW w:w="7335" w:type="dxa"/>
            <w:vAlign w:val="center"/>
          </w:tcPr>
          <w:p w:rsidR="002C7116" w:rsidRPr="00226379" w:rsidRDefault="002C7116" w:rsidP="00226379">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226379">
              <w:rPr>
                <w:rFonts w:eastAsia="Microsoft YaHei"/>
                <w:iCs/>
                <w:spacing w:val="-5"/>
                <w:sz w:val="28"/>
                <w:szCs w:val="28"/>
              </w:rPr>
              <w:t>условный диаметр трубопровода, м.</w:t>
            </w:r>
          </w:p>
        </w:tc>
      </w:tr>
    </w:tbl>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Расчет выполняется для каждого участка и/или элемента, входящего в путь от источника до абонента:</w:t>
      </w:r>
    </w:p>
    <w:p w:rsidR="002C7116" w:rsidRPr="00226379" w:rsidRDefault="002C7116" w:rsidP="009F09A9">
      <w:pPr>
        <w:numPr>
          <w:ilvl w:val="0"/>
          <w:numId w:val="22"/>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по каждой градации повторяемости температур с использованием уравнения 1.4 вычисляется допустимое время проведения ремонта;</w:t>
      </w:r>
    </w:p>
    <w:p w:rsidR="002C7116" w:rsidRPr="00226379" w:rsidRDefault="002C7116" w:rsidP="009F09A9">
      <w:pPr>
        <w:numPr>
          <w:ilvl w:val="0"/>
          <w:numId w:val="22"/>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2C7116" w:rsidRPr="00226379" w:rsidRDefault="002C7116" w:rsidP="009F09A9">
      <w:pPr>
        <w:numPr>
          <w:ilvl w:val="0"/>
          <w:numId w:val="22"/>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w:t>
      </w:r>
      <w:r w:rsidRPr="00226379">
        <w:rPr>
          <w:rFonts w:eastAsia="Microsoft YaHei"/>
          <w:iCs/>
          <w:spacing w:val="-5"/>
          <w:sz w:val="28"/>
          <w:szCs w:val="28"/>
        </w:rPr>
        <w:t>°</w:t>
      </w:r>
      <w:r w:rsidRPr="00226379">
        <w:rPr>
          <w:rFonts w:eastAsia="Calibri"/>
          <w:iCs/>
          <w:sz w:val="28"/>
          <w:szCs w:val="28"/>
        </w:rPr>
        <w:t>С:</w:t>
      </w:r>
    </w:p>
    <w:tbl>
      <w:tblPr>
        <w:tblW w:w="0" w:type="auto"/>
        <w:tblInd w:w="108" w:type="dxa"/>
        <w:tblLook w:val="01E0" w:firstRow="1" w:lastRow="1" w:firstColumn="1" w:lastColumn="1" w:noHBand="0" w:noVBand="0"/>
      </w:tblPr>
      <w:tblGrid>
        <w:gridCol w:w="7513"/>
        <w:gridCol w:w="1666"/>
      </w:tblGrid>
      <w:tr w:rsidR="002C7116" w:rsidRPr="00226379" w:rsidTr="00212FCA">
        <w:tc>
          <w:tcPr>
            <w:tcW w:w="7513" w:type="dxa"/>
            <w:vAlign w:val="center"/>
          </w:tcPr>
          <w:p w:rsidR="002C7116" w:rsidRPr="00226379" w:rsidRDefault="00E0619A" w:rsidP="00226379">
            <w:pPr>
              <w:widowControl w:val="0"/>
              <w:adjustRightInd w:val="0"/>
              <w:spacing w:line="276" w:lineRule="auto"/>
              <w:ind w:firstLine="2730"/>
              <w:jc w:val="both"/>
              <w:textAlignment w:val="baseline"/>
              <w:rPr>
                <w:rFonts w:eastAsia="Microsoft YaHei"/>
                <w:iCs/>
                <w:spacing w:val="-5"/>
                <w:sz w:val="28"/>
                <w:szCs w:val="28"/>
              </w:rPr>
            </w:pPr>
            <w:r w:rsidRPr="00226379">
              <w:rPr>
                <w:rFonts w:eastAsia="Microsoft YaHei"/>
                <w:iCs/>
                <w:noProof/>
                <w:spacing w:val="-5"/>
                <w:sz w:val="28"/>
                <w:szCs w:val="28"/>
              </w:rPr>
              <w:drawing>
                <wp:inline distT="0" distB="0" distL="0" distR="0">
                  <wp:extent cx="1143000" cy="495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p>
        </w:tc>
        <w:tc>
          <w:tcPr>
            <w:tcW w:w="1666" w:type="dxa"/>
            <w:vAlign w:val="center"/>
          </w:tcPr>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(1.7)</w:t>
            </w:r>
          </w:p>
        </w:tc>
      </w:tr>
      <w:tr w:rsidR="002C7116" w:rsidRPr="00226379" w:rsidTr="00212FCA">
        <w:tc>
          <w:tcPr>
            <w:tcW w:w="7513" w:type="dxa"/>
            <w:vAlign w:val="center"/>
          </w:tcPr>
          <w:p w:rsidR="002C7116" w:rsidRPr="00226379" w:rsidRDefault="00E0619A" w:rsidP="00226379">
            <w:pPr>
              <w:widowControl w:val="0"/>
              <w:adjustRightInd w:val="0"/>
              <w:spacing w:line="276" w:lineRule="auto"/>
              <w:ind w:firstLine="2730"/>
              <w:jc w:val="both"/>
              <w:textAlignment w:val="baseline"/>
              <w:rPr>
                <w:rFonts w:eastAsia="Microsoft YaHei"/>
                <w:iCs/>
                <w:spacing w:val="-5"/>
                <w:sz w:val="28"/>
                <w:szCs w:val="28"/>
              </w:rPr>
            </w:pPr>
            <w:r w:rsidRPr="00226379">
              <w:rPr>
                <w:rFonts w:eastAsia="Microsoft YaHei"/>
                <w:iCs/>
                <w:noProof/>
                <w:spacing w:val="-5"/>
                <w:position w:val="-30"/>
                <w:sz w:val="28"/>
                <w:szCs w:val="28"/>
              </w:rPr>
              <w:drawing>
                <wp:inline distT="0" distB="0" distL="0" distR="0">
                  <wp:extent cx="1085850" cy="438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002C7116" w:rsidRPr="00226379">
              <w:rPr>
                <w:rFonts w:eastAsia="Microsoft YaHei"/>
                <w:iCs/>
                <w:spacing w:val="-5"/>
                <w:sz w:val="28"/>
                <w:szCs w:val="28"/>
              </w:rPr>
              <w:t>,</w:t>
            </w:r>
          </w:p>
        </w:tc>
        <w:tc>
          <w:tcPr>
            <w:tcW w:w="1666" w:type="dxa"/>
            <w:vAlign w:val="center"/>
          </w:tcPr>
          <w:p w:rsidR="002C7116" w:rsidRPr="00226379" w:rsidRDefault="002C7116" w:rsidP="00226379">
            <w:pPr>
              <w:widowControl w:val="0"/>
              <w:adjustRightInd w:val="0"/>
              <w:spacing w:line="276" w:lineRule="auto"/>
              <w:ind w:firstLine="567"/>
              <w:jc w:val="both"/>
              <w:textAlignment w:val="baseline"/>
              <w:rPr>
                <w:rFonts w:eastAsia="Microsoft YaHei"/>
                <w:iCs/>
                <w:spacing w:val="-5"/>
                <w:sz w:val="28"/>
                <w:szCs w:val="28"/>
              </w:rPr>
            </w:pPr>
            <w:r w:rsidRPr="00226379">
              <w:rPr>
                <w:rFonts w:eastAsia="Microsoft YaHei"/>
                <w:iCs/>
                <w:spacing w:val="-5"/>
                <w:sz w:val="28"/>
                <w:szCs w:val="28"/>
              </w:rPr>
              <w:t>(1.8)</w:t>
            </w:r>
          </w:p>
        </w:tc>
      </w:tr>
    </w:tbl>
    <w:p w:rsidR="002C7116" w:rsidRPr="00226379" w:rsidRDefault="002C7116" w:rsidP="009F09A9">
      <w:pPr>
        <w:numPr>
          <w:ilvl w:val="0"/>
          <w:numId w:val="22"/>
        </w:numPr>
        <w:tabs>
          <w:tab w:val="num" w:pos="993"/>
        </w:tabs>
        <w:spacing w:line="276" w:lineRule="auto"/>
        <w:ind w:left="0" w:firstLine="567"/>
        <w:contextualSpacing/>
        <w:jc w:val="both"/>
        <w:rPr>
          <w:rFonts w:eastAsia="Calibri"/>
          <w:iCs/>
          <w:sz w:val="28"/>
          <w:szCs w:val="28"/>
        </w:rPr>
      </w:pPr>
      <w:r w:rsidRPr="00226379">
        <w:rPr>
          <w:rFonts w:eastAsia="Calibri"/>
          <w:iCs/>
          <w:sz w:val="28"/>
          <w:szCs w:val="28"/>
        </w:rPr>
        <w:t>вычисляется вероятность безотказной работы участка тепловой сети относительно абонента:</w:t>
      </w:r>
    </w:p>
    <w:tbl>
      <w:tblPr>
        <w:tblW w:w="0" w:type="auto"/>
        <w:tblInd w:w="108" w:type="dxa"/>
        <w:tblLook w:val="01E0" w:firstRow="1" w:lastRow="1" w:firstColumn="1" w:lastColumn="1" w:noHBand="0" w:noVBand="0"/>
      </w:tblPr>
      <w:tblGrid>
        <w:gridCol w:w="7548"/>
        <w:gridCol w:w="1673"/>
      </w:tblGrid>
      <w:tr w:rsidR="002C7116" w:rsidRPr="002C7116" w:rsidTr="00212FCA">
        <w:trPr>
          <w:trHeight w:val="290"/>
        </w:trPr>
        <w:tc>
          <w:tcPr>
            <w:tcW w:w="7548" w:type="dxa"/>
            <w:vAlign w:val="center"/>
          </w:tcPr>
          <w:p w:rsidR="002C7116" w:rsidRPr="002C7116" w:rsidRDefault="00E0619A" w:rsidP="002C7116">
            <w:pPr>
              <w:widowControl w:val="0"/>
              <w:adjustRightInd w:val="0"/>
              <w:spacing w:line="276" w:lineRule="auto"/>
              <w:ind w:firstLine="2872"/>
              <w:jc w:val="both"/>
              <w:textAlignment w:val="baseline"/>
              <w:rPr>
                <w:rFonts w:ascii="Arial" w:eastAsia="Microsoft YaHei" w:hAnsi="Arial" w:cs="Arial"/>
                <w:iCs/>
                <w:spacing w:val="-5"/>
                <w:position w:val="-34"/>
              </w:rPr>
            </w:pPr>
            <w:r w:rsidRPr="002C7116">
              <w:rPr>
                <w:rFonts w:ascii="Arial" w:eastAsia="Microsoft YaHei" w:hAnsi="Arial" w:cs="Arial"/>
                <w:iCs/>
                <w:noProof/>
                <w:spacing w:val="-5"/>
              </w:rPr>
              <w:drawing>
                <wp:inline distT="0" distB="0" distL="0" distR="0">
                  <wp:extent cx="885825" cy="2381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tc>
        <w:tc>
          <w:tcPr>
            <w:tcW w:w="1673" w:type="dxa"/>
            <w:vAlign w:val="center"/>
          </w:tcPr>
          <w:p w:rsidR="002C7116" w:rsidRPr="002C7116" w:rsidRDefault="002C7116" w:rsidP="002C7116">
            <w:pPr>
              <w:widowControl w:val="0"/>
              <w:adjustRightInd w:val="0"/>
              <w:spacing w:line="276" w:lineRule="auto"/>
              <w:ind w:firstLine="567"/>
              <w:jc w:val="both"/>
              <w:textAlignment w:val="baseline"/>
              <w:rPr>
                <w:rFonts w:ascii="Arial" w:eastAsia="Microsoft YaHei" w:hAnsi="Arial" w:cs="Arial"/>
                <w:iCs/>
                <w:spacing w:val="-5"/>
              </w:rPr>
            </w:pPr>
            <w:r w:rsidRPr="002C7116">
              <w:rPr>
                <w:rFonts w:ascii="Arial" w:eastAsia="Microsoft YaHei" w:hAnsi="Arial" w:cs="Arial"/>
                <w:iCs/>
                <w:spacing w:val="-5"/>
              </w:rPr>
              <w:t>(1.9)</w:t>
            </w:r>
          </w:p>
        </w:tc>
      </w:tr>
    </w:tbl>
    <w:p w:rsidR="00FC4B49" w:rsidRDefault="00947C0F" w:rsidP="00947C0F">
      <w:pPr>
        <w:spacing w:line="276" w:lineRule="auto"/>
        <w:ind w:right="-1"/>
        <w:jc w:val="center"/>
        <w:rPr>
          <w:rFonts w:eastAsia="Calibri"/>
          <w:b/>
          <w:sz w:val="28"/>
          <w:szCs w:val="28"/>
          <w:lang w:eastAsia="en-US"/>
        </w:rPr>
      </w:pPr>
      <w:bookmarkStart w:id="100" w:name="_Toc105671584"/>
      <w:bookmarkStart w:id="101" w:name="_Toc105682883"/>
      <w:bookmarkStart w:id="102" w:name="_Toc105684216"/>
      <w:bookmarkStart w:id="103" w:name="_Toc105693941"/>
      <w:bookmarkStart w:id="104" w:name="_Toc106792744"/>
      <w:bookmarkStart w:id="105" w:name="_Toc106800320"/>
      <w:bookmarkStart w:id="106" w:name="_Toc107999532"/>
      <w:r w:rsidRPr="00947C0F">
        <w:rPr>
          <w:b/>
          <w:color w:val="000000"/>
          <w:sz w:val="28"/>
          <w:szCs w:val="28"/>
          <w:lang w:eastAsia="en-US"/>
        </w:rPr>
        <w:t xml:space="preserve">11.4. </w:t>
      </w:r>
      <w:r w:rsidRPr="00947C0F">
        <w:rPr>
          <w:b/>
          <w:color w:val="000000"/>
          <w:sz w:val="28"/>
          <w:szCs w:val="28"/>
          <w:shd w:val="clear" w:color="auto" w:fill="FFFFFF"/>
        </w:rPr>
        <w:t>Результатов оценки коэффициентов готовности теплопроводов к несению тепловой нагрузки</w:t>
      </w:r>
    </w:p>
    <w:p w:rsidR="00FC4B49" w:rsidRPr="00947C0F" w:rsidRDefault="00947C0F" w:rsidP="00947C0F">
      <w:pPr>
        <w:spacing w:line="276" w:lineRule="auto"/>
        <w:ind w:right="-1" w:firstLine="709"/>
        <w:jc w:val="both"/>
        <w:rPr>
          <w:rFonts w:eastAsia="Calibri"/>
          <w:sz w:val="28"/>
          <w:szCs w:val="28"/>
          <w:lang w:eastAsia="en-US"/>
        </w:rPr>
      </w:pPr>
      <w:r w:rsidRPr="00947C0F">
        <w:rPr>
          <w:rFonts w:eastAsia="Calibri"/>
          <w:sz w:val="28"/>
          <w:szCs w:val="28"/>
          <w:lang w:eastAsia="en-US"/>
        </w:rPr>
        <w:t>Результатов оценки коэффициентов готовности теплопроводов к несению тепловой нагрузки</w:t>
      </w:r>
      <w:r>
        <w:rPr>
          <w:rFonts w:eastAsia="Calibri"/>
          <w:sz w:val="28"/>
          <w:szCs w:val="28"/>
          <w:lang w:eastAsia="en-US"/>
        </w:rPr>
        <w:t xml:space="preserve"> входит в состав электронной модели.</w:t>
      </w:r>
    </w:p>
    <w:bookmarkEnd w:id="100"/>
    <w:bookmarkEnd w:id="101"/>
    <w:bookmarkEnd w:id="102"/>
    <w:bookmarkEnd w:id="103"/>
    <w:bookmarkEnd w:id="104"/>
    <w:bookmarkEnd w:id="105"/>
    <w:bookmarkEnd w:id="106"/>
    <w:p w:rsidR="00913168" w:rsidRPr="00C31EDB" w:rsidRDefault="00913168" w:rsidP="000D289E">
      <w:pPr>
        <w:pStyle w:val="s1"/>
        <w:shd w:val="clear" w:color="auto" w:fill="FFFFFF"/>
        <w:spacing w:before="0" w:beforeAutospacing="0" w:after="0" w:afterAutospacing="0" w:line="276" w:lineRule="auto"/>
        <w:jc w:val="center"/>
        <w:rPr>
          <w:b/>
          <w:sz w:val="28"/>
          <w:szCs w:val="28"/>
        </w:rPr>
      </w:pPr>
      <w:r w:rsidRPr="000D289E">
        <w:rPr>
          <w:b/>
          <w:sz w:val="28"/>
          <w:szCs w:val="28"/>
        </w:rPr>
        <w:t>11.5</w:t>
      </w:r>
      <w:r w:rsidR="00BF1735" w:rsidRPr="000D289E">
        <w:rPr>
          <w:b/>
          <w:sz w:val="28"/>
          <w:szCs w:val="28"/>
        </w:rPr>
        <w:t>.</w:t>
      </w:r>
      <w:r w:rsidRPr="000D289E">
        <w:rPr>
          <w:b/>
          <w:sz w:val="28"/>
          <w:szCs w:val="28"/>
        </w:rPr>
        <w:t xml:space="preserve"> Результаты оценки недоотпуска тепловой энергии по причине отказов (аварийных ситуаций) и простоев тепловых сетей и источников </w:t>
      </w:r>
      <w:r w:rsidRPr="00C31EDB">
        <w:rPr>
          <w:b/>
          <w:sz w:val="28"/>
          <w:szCs w:val="28"/>
        </w:rPr>
        <w:t>тепловой энергии</w:t>
      </w:r>
    </w:p>
    <w:p w:rsidR="00913168" w:rsidRDefault="00641F61" w:rsidP="000D289E">
      <w:pPr>
        <w:spacing w:line="276" w:lineRule="auto"/>
        <w:ind w:firstLine="709"/>
        <w:jc w:val="both"/>
        <w:rPr>
          <w:sz w:val="28"/>
          <w:szCs w:val="28"/>
        </w:rPr>
      </w:pPr>
      <w:r w:rsidRPr="00C31EDB">
        <w:rPr>
          <w:sz w:val="28"/>
          <w:szCs w:val="28"/>
        </w:rPr>
        <w:t xml:space="preserve">В </w:t>
      </w:r>
      <w:r w:rsidR="000B1923">
        <w:rPr>
          <w:sz w:val="28"/>
          <w:szCs w:val="28"/>
        </w:rPr>
        <w:t>Муниципальном образовании Янгантауский сельсовет</w:t>
      </w:r>
      <w:r w:rsidR="0097702B" w:rsidRPr="00C31EDB">
        <w:rPr>
          <w:sz w:val="28"/>
          <w:szCs w:val="28"/>
        </w:rPr>
        <w:t xml:space="preserve"> </w:t>
      </w:r>
      <w:r w:rsidRPr="00C31EDB">
        <w:rPr>
          <w:sz w:val="28"/>
          <w:szCs w:val="28"/>
        </w:rPr>
        <w:t>не</w:t>
      </w:r>
      <w:r w:rsidR="00D55DD8" w:rsidRPr="00C31EDB">
        <w:rPr>
          <w:sz w:val="28"/>
          <w:szCs w:val="28"/>
        </w:rPr>
        <w:t xml:space="preserve"> </w:t>
      </w:r>
      <w:r w:rsidRPr="00C31EDB">
        <w:rPr>
          <w:sz w:val="28"/>
          <w:szCs w:val="28"/>
        </w:rPr>
        <w:t>до</w:t>
      </w:r>
      <w:r w:rsidR="00D55DD8" w:rsidRPr="00C31EDB">
        <w:rPr>
          <w:sz w:val="28"/>
          <w:szCs w:val="28"/>
        </w:rPr>
        <w:t xml:space="preserve"> </w:t>
      </w:r>
      <w:r w:rsidRPr="00C31EDB">
        <w:rPr>
          <w:sz w:val="28"/>
          <w:szCs w:val="28"/>
        </w:rPr>
        <w:t>отпуск тепловой эн</w:t>
      </w:r>
      <w:r w:rsidR="00554CF7" w:rsidRPr="00C31EDB">
        <w:rPr>
          <w:sz w:val="28"/>
          <w:szCs w:val="28"/>
        </w:rPr>
        <w:t>е</w:t>
      </w:r>
      <w:r w:rsidRPr="00C31EDB">
        <w:rPr>
          <w:sz w:val="28"/>
          <w:szCs w:val="28"/>
        </w:rPr>
        <w:t>ргии не зафиксирова</w:t>
      </w:r>
      <w:r w:rsidR="00554CF7" w:rsidRPr="00C31EDB">
        <w:rPr>
          <w:sz w:val="28"/>
          <w:szCs w:val="28"/>
        </w:rPr>
        <w:t>н</w:t>
      </w:r>
      <w:r w:rsidRPr="00C31EDB">
        <w:rPr>
          <w:sz w:val="28"/>
          <w:szCs w:val="28"/>
        </w:rPr>
        <w:t>.</w:t>
      </w:r>
      <w:r w:rsidRPr="000D289E">
        <w:rPr>
          <w:sz w:val="28"/>
          <w:szCs w:val="28"/>
        </w:rPr>
        <w:t xml:space="preserve"> </w:t>
      </w:r>
    </w:p>
    <w:p w:rsidR="00C31EDB" w:rsidRPr="006B1526" w:rsidRDefault="00C31EDB" w:rsidP="000D289E">
      <w:pPr>
        <w:spacing w:line="276" w:lineRule="auto"/>
        <w:ind w:firstLine="709"/>
        <w:jc w:val="both"/>
        <w:rPr>
          <w:b/>
          <w:sz w:val="28"/>
          <w:szCs w:val="28"/>
        </w:rPr>
      </w:pPr>
      <w:r w:rsidRPr="006B1526">
        <w:rPr>
          <w:b/>
          <w:sz w:val="28"/>
          <w:szCs w:val="28"/>
        </w:rPr>
        <w:t>11.6. Предложения, обеспечивающие надежность систем теплоснабжения</w:t>
      </w:r>
    </w:p>
    <w:p w:rsidR="00C31EDB" w:rsidRPr="006B1526" w:rsidRDefault="00C31EDB" w:rsidP="00C31EDB">
      <w:pPr>
        <w:spacing w:line="276" w:lineRule="auto"/>
        <w:ind w:firstLine="709"/>
        <w:jc w:val="right"/>
        <w:rPr>
          <w:sz w:val="28"/>
          <w:szCs w:val="28"/>
        </w:rPr>
      </w:pPr>
      <w:r w:rsidRPr="006B1526">
        <w:rPr>
          <w:sz w:val="28"/>
          <w:szCs w:val="28"/>
        </w:rPr>
        <w:t xml:space="preserve">Таблица </w:t>
      </w:r>
      <w:r w:rsidR="00622C43">
        <w:rPr>
          <w:sz w:val="28"/>
          <w:szCs w:val="28"/>
        </w:rPr>
        <w:t>11.4</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3"/>
        <w:gridCol w:w="4676"/>
      </w:tblGrid>
      <w:tr w:rsidR="00C31EDB" w:rsidRPr="006B1526" w:rsidTr="00C31EDB">
        <w:tc>
          <w:tcPr>
            <w:tcW w:w="4963" w:type="dxa"/>
            <w:vAlign w:val="center"/>
          </w:tcPr>
          <w:p w:rsidR="00C31EDB" w:rsidRPr="006B1526" w:rsidRDefault="00C31EDB" w:rsidP="00C31EDB">
            <w:pPr>
              <w:spacing w:line="276" w:lineRule="auto"/>
              <w:jc w:val="center"/>
              <w:rPr>
                <w:b/>
                <w:sz w:val="22"/>
                <w:szCs w:val="22"/>
              </w:rPr>
            </w:pPr>
            <w:r w:rsidRPr="006B1526">
              <w:rPr>
                <w:b/>
                <w:sz w:val="22"/>
                <w:szCs w:val="22"/>
              </w:rPr>
              <w:t>Наименование мероприятия</w:t>
            </w:r>
          </w:p>
        </w:tc>
        <w:tc>
          <w:tcPr>
            <w:tcW w:w="4676" w:type="dxa"/>
            <w:vAlign w:val="center"/>
          </w:tcPr>
          <w:p w:rsidR="00C31EDB" w:rsidRPr="006B1526" w:rsidRDefault="00C31EDB" w:rsidP="002717FA">
            <w:pPr>
              <w:spacing w:line="276" w:lineRule="auto"/>
              <w:jc w:val="center"/>
              <w:rPr>
                <w:b/>
                <w:sz w:val="22"/>
                <w:szCs w:val="22"/>
              </w:rPr>
            </w:pPr>
            <w:r w:rsidRPr="006B1526">
              <w:rPr>
                <w:b/>
                <w:sz w:val="22"/>
                <w:szCs w:val="22"/>
              </w:rPr>
              <w:t>Финансирование, тыс. руб</w:t>
            </w:r>
          </w:p>
        </w:tc>
      </w:tr>
      <w:tr w:rsidR="00C31EDB" w:rsidRPr="006B1526" w:rsidTr="002717FA">
        <w:tc>
          <w:tcPr>
            <w:tcW w:w="9639" w:type="dxa"/>
            <w:gridSpan w:val="2"/>
            <w:vAlign w:val="center"/>
          </w:tcPr>
          <w:p w:rsidR="00C31EDB" w:rsidRPr="006B1526" w:rsidRDefault="00C31EDB" w:rsidP="002717FA">
            <w:pPr>
              <w:jc w:val="center"/>
              <w:rPr>
                <w:b/>
                <w:color w:val="000000"/>
                <w:sz w:val="22"/>
                <w:szCs w:val="22"/>
              </w:rPr>
            </w:pPr>
            <w:r w:rsidRPr="006B1526">
              <w:rPr>
                <w:b/>
                <w:color w:val="000000"/>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tc>
      </w:tr>
      <w:tr w:rsidR="00C31EDB" w:rsidRPr="006B1526" w:rsidTr="00C31EDB">
        <w:tc>
          <w:tcPr>
            <w:tcW w:w="4963" w:type="dxa"/>
            <w:vAlign w:val="center"/>
          </w:tcPr>
          <w:p w:rsidR="00C31EDB" w:rsidRPr="006B1526" w:rsidRDefault="006B1526" w:rsidP="002717FA">
            <w:pPr>
              <w:widowControl w:val="0"/>
              <w:ind w:right="-99"/>
              <w:outlineLvl w:val="1"/>
              <w:rPr>
                <w:rFonts w:eastAsia="Verdana"/>
                <w:sz w:val="22"/>
                <w:szCs w:val="20"/>
                <w:lang w:eastAsia="en-US"/>
              </w:rPr>
            </w:pPr>
            <w:r w:rsidRPr="006B1526">
              <w:rPr>
                <w:rFonts w:eastAsia="Verdana"/>
                <w:sz w:val="22"/>
                <w:szCs w:val="20"/>
                <w:lang w:eastAsia="en-US"/>
              </w:rPr>
              <w:t>Мероприятия отсутствуют</w:t>
            </w:r>
          </w:p>
        </w:tc>
        <w:tc>
          <w:tcPr>
            <w:tcW w:w="4676" w:type="dxa"/>
            <w:vAlign w:val="center"/>
          </w:tcPr>
          <w:p w:rsidR="00C31EDB" w:rsidRPr="006B1526" w:rsidRDefault="00C31EDB" w:rsidP="002717FA">
            <w:pPr>
              <w:jc w:val="center"/>
              <w:rPr>
                <w:color w:val="000000"/>
                <w:sz w:val="22"/>
                <w:szCs w:val="22"/>
              </w:rPr>
            </w:pPr>
          </w:p>
        </w:tc>
      </w:tr>
      <w:tr w:rsidR="00C31EDB" w:rsidRPr="006B1526" w:rsidTr="002717FA">
        <w:tc>
          <w:tcPr>
            <w:tcW w:w="9639" w:type="dxa"/>
            <w:gridSpan w:val="2"/>
            <w:vAlign w:val="center"/>
          </w:tcPr>
          <w:p w:rsidR="00C31EDB" w:rsidRPr="006B1526" w:rsidRDefault="00C31EDB" w:rsidP="002717FA">
            <w:pPr>
              <w:jc w:val="center"/>
              <w:rPr>
                <w:b/>
                <w:color w:val="000000"/>
                <w:sz w:val="22"/>
                <w:szCs w:val="22"/>
              </w:rPr>
            </w:pPr>
            <w:r w:rsidRPr="006B1526">
              <w:rPr>
                <w:b/>
                <w:color w:val="000000"/>
                <w:sz w:val="22"/>
                <w:szCs w:val="22"/>
              </w:rPr>
              <w:t>Установка резервного оборудования</w:t>
            </w:r>
          </w:p>
        </w:tc>
      </w:tr>
      <w:tr w:rsidR="00C31EDB" w:rsidRPr="006B1526" w:rsidTr="00C31EDB">
        <w:tc>
          <w:tcPr>
            <w:tcW w:w="4963" w:type="dxa"/>
            <w:vAlign w:val="center"/>
          </w:tcPr>
          <w:p w:rsidR="00C31EDB" w:rsidRPr="006B1526" w:rsidRDefault="006B1526" w:rsidP="002717FA">
            <w:pPr>
              <w:widowControl w:val="0"/>
              <w:ind w:right="-99"/>
              <w:outlineLvl w:val="1"/>
              <w:rPr>
                <w:rFonts w:eastAsia="Verdana"/>
                <w:sz w:val="22"/>
                <w:szCs w:val="20"/>
                <w:lang w:eastAsia="en-US"/>
              </w:rPr>
            </w:pPr>
            <w:r w:rsidRPr="006B1526">
              <w:rPr>
                <w:rFonts w:eastAsia="Verdana"/>
                <w:sz w:val="22"/>
                <w:szCs w:val="20"/>
                <w:lang w:eastAsia="en-US"/>
              </w:rPr>
              <w:t>Мероприятия отсутствуют</w:t>
            </w:r>
          </w:p>
        </w:tc>
        <w:tc>
          <w:tcPr>
            <w:tcW w:w="4676" w:type="dxa"/>
            <w:vAlign w:val="center"/>
          </w:tcPr>
          <w:p w:rsidR="00C31EDB" w:rsidRPr="006B1526" w:rsidRDefault="00C31EDB" w:rsidP="002717FA">
            <w:pPr>
              <w:jc w:val="center"/>
              <w:rPr>
                <w:color w:val="000000"/>
                <w:sz w:val="22"/>
                <w:szCs w:val="22"/>
              </w:rPr>
            </w:pPr>
          </w:p>
        </w:tc>
      </w:tr>
      <w:tr w:rsidR="00C31EDB" w:rsidRPr="006B1526" w:rsidTr="002717FA">
        <w:tc>
          <w:tcPr>
            <w:tcW w:w="9639" w:type="dxa"/>
            <w:gridSpan w:val="2"/>
            <w:vAlign w:val="center"/>
          </w:tcPr>
          <w:p w:rsidR="00C31EDB" w:rsidRPr="006B1526" w:rsidRDefault="00C31EDB" w:rsidP="002717FA">
            <w:pPr>
              <w:jc w:val="center"/>
              <w:rPr>
                <w:b/>
                <w:color w:val="000000"/>
                <w:sz w:val="22"/>
                <w:szCs w:val="22"/>
              </w:rPr>
            </w:pPr>
            <w:r w:rsidRPr="006B1526">
              <w:rPr>
                <w:b/>
                <w:color w:val="000000"/>
                <w:sz w:val="22"/>
                <w:szCs w:val="22"/>
              </w:rPr>
              <w:t>Организация совместной работы нескольких источников тепловой энергии на единую тепловую сеть</w:t>
            </w:r>
          </w:p>
        </w:tc>
      </w:tr>
      <w:tr w:rsidR="00C31EDB" w:rsidRPr="006B1526" w:rsidTr="00C31EDB">
        <w:tc>
          <w:tcPr>
            <w:tcW w:w="4963" w:type="dxa"/>
            <w:vAlign w:val="center"/>
          </w:tcPr>
          <w:p w:rsidR="00C31EDB" w:rsidRPr="006B1526" w:rsidRDefault="006B1526" w:rsidP="002717FA">
            <w:pPr>
              <w:widowControl w:val="0"/>
              <w:ind w:right="-99"/>
              <w:outlineLvl w:val="1"/>
              <w:rPr>
                <w:rFonts w:eastAsia="Verdana"/>
                <w:sz w:val="22"/>
                <w:szCs w:val="20"/>
                <w:lang w:eastAsia="en-US"/>
              </w:rPr>
            </w:pPr>
            <w:r w:rsidRPr="006B1526">
              <w:rPr>
                <w:rFonts w:eastAsia="Verdana"/>
                <w:sz w:val="22"/>
                <w:szCs w:val="20"/>
                <w:lang w:eastAsia="en-US"/>
              </w:rPr>
              <w:t>Мероприятия отсутствуют</w:t>
            </w:r>
          </w:p>
        </w:tc>
        <w:tc>
          <w:tcPr>
            <w:tcW w:w="4676" w:type="dxa"/>
            <w:vAlign w:val="center"/>
          </w:tcPr>
          <w:p w:rsidR="00C31EDB" w:rsidRPr="006B1526" w:rsidRDefault="00C31EDB" w:rsidP="002717FA">
            <w:pPr>
              <w:jc w:val="center"/>
              <w:rPr>
                <w:color w:val="000000"/>
                <w:sz w:val="22"/>
                <w:szCs w:val="22"/>
              </w:rPr>
            </w:pPr>
          </w:p>
        </w:tc>
      </w:tr>
      <w:tr w:rsidR="00C31EDB" w:rsidRPr="006B1526" w:rsidTr="002717FA">
        <w:tc>
          <w:tcPr>
            <w:tcW w:w="9639" w:type="dxa"/>
            <w:gridSpan w:val="2"/>
            <w:vAlign w:val="center"/>
          </w:tcPr>
          <w:p w:rsidR="00C31EDB" w:rsidRPr="006B1526" w:rsidRDefault="00C31EDB" w:rsidP="002717FA">
            <w:pPr>
              <w:jc w:val="center"/>
              <w:rPr>
                <w:b/>
                <w:color w:val="000000"/>
                <w:sz w:val="22"/>
                <w:szCs w:val="22"/>
              </w:rPr>
            </w:pPr>
            <w:r w:rsidRPr="006B1526">
              <w:rPr>
                <w:b/>
                <w:color w:val="000000"/>
                <w:sz w:val="22"/>
                <w:szCs w:val="22"/>
              </w:rPr>
              <w:t xml:space="preserve">Резервирование тепловых сетей </w:t>
            </w:r>
            <w:r w:rsidR="00F7017A" w:rsidRPr="006B1526">
              <w:rPr>
                <w:b/>
                <w:color w:val="000000"/>
                <w:sz w:val="22"/>
                <w:szCs w:val="22"/>
              </w:rPr>
              <w:t>смежных районов округа</w:t>
            </w:r>
          </w:p>
        </w:tc>
      </w:tr>
      <w:tr w:rsidR="00C31EDB" w:rsidRPr="006B1526" w:rsidTr="00C31EDB">
        <w:tc>
          <w:tcPr>
            <w:tcW w:w="4963" w:type="dxa"/>
            <w:vAlign w:val="center"/>
          </w:tcPr>
          <w:p w:rsidR="00C31EDB" w:rsidRPr="006B1526" w:rsidRDefault="006B1526" w:rsidP="002717FA">
            <w:pPr>
              <w:widowControl w:val="0"/>
              <w:ind w:right="-99"/>
              <w:outlineLvl w:val="1"/>
              <w:rPr>
                <w:rFonts w:eastAsia="Verdana"/>
                <w:sz w:val="22"/>
                <w:szCs w:val="20"/>
                <w:lang w:eastAsia="en-US"/>
              </w:rPr>
            </w:pPr>
            <w:r w:rsidRPr="006B1526">
              <w:rPr>
                <w:rFonts w:eastAsia="Verdana"/>
                <w:sz w:val="22"/>
                <w:szCs w:val="20"/>
                <w:lang w:eastAsia="en-US"/>
              </w:rPr>
              <w:t>Мероприятия отсутствуют</w:t>
            </w:r>
          </w:p>
        </w:tc>
        <w:tc>
          <w:tcPr>
            <w:tcW w:w="4676" w:type="dxa"/>
            <w:vAlign w:val="center"/>
          </w:tcPr>
          <w:p w:rsidR="00C31EDB" w:rsidRPr="006B1526" w:rsidRDefault="00C31EDB" w:rsidP="002717FA">
            <w:pPr>
              <w:jc w:val="center"/>
              <w:rPr>
                <w:color w:val="000000"/>
                <w:sz w:val="22"/>
                <w:szCs w:val="22"/>
              </w:rPr>
            </w:pPr>
          </w:p>
        </w:tc>
      </w:tr>
      <w:tr w:rsidR="00F7017A" w:rsidRPr="006B1526" w:rsidTr="002717FA">
        <w:tc>
          <w:tcPr>
            <w:tcW w:w="9639" w:type="dxa"/>
            <w:gridSpan w:val="2"/>
            <w:vAlign w:val="center"/>
          </w:tcPr>
          <w:p w:rsidR="00F7017A" w:rsidRPr="006B1526" w:rsidRDefault="00F7017A" w:rsidP="002717FA">
            <w:pPr>
              <w:jc w:val="center"/>
              <w:rPr>
                <w:b/>
                <w:color w:val="000000"/>
                <w:sz w:val="22"/>
                <w:szCs w:val="22"/>
              </w:rPr>
            </w:pPr>
            <w:r w:rsidRPr="006B1526">
              <w:rPr>
                <w:b/>
                <w:color w:val="000000"/>
                <w:sz w:val="22"/>
                <w:szCs w:val="22"/>
              </w:rPr>
              <w:t>Устройство резервных насосных станций</w:t>
            </w:r>
          </w:p>
        </w:tc>
      </w:tr>
      <w:tr w:rsidR="00C31EDB" w:rsidRPr="006B1526" w:rsidTr="00C31EDB">
        <w:tc>
          <w:tcPr>
            <w:tcW w:w="4963" w:type="dxa"/>
            <w:vAlign w:val="center"/>
          </w:tcPr>
          <w:p w:rsidR="00C31EDB" w:rsidRPr="006B1526" w:rsidRDefault="006B1526" w:rsidP="002717FA">
            <w:pPr>
              <w:widowControl w:val="0"/>
              <w:ind w:right="-99"/>
              <w:outlineLvl w:val="1"/>
              <w:rPr>
                <w:rFonts w:eastAsia="Verdana"/>
                <w:sz w:val="22"/>
                <w:szCs w:val="20"/>
                <w:lang w:eastAsia="en-US"/>
              </w:rPr>
            </w:pPr>
            <w:r w:rsidRPr="006B1526">
              <w:rPr>
                <w:rFonts w:eastAsia="Verdana"/>
                <w:sz w:val="22"/>
                <w:szCs w:val="20"/>
                <w:lang w:eastAsia="en-US"/>
              </w:rPr>
              <w:lastRenderedPageBreak/>
              <w:t>Мероприятия отсутствуют</w:t>
            </w:r>
          </w:p>
        </w:tc>
        <w:tc>
          <w:tcPr>
            <w:tcW w:w="4676" w:type="dxa"/>
            <w:vAlign w:val="center"/>
          </w:tcPr>
          <w:p w:rsidR="00C31EDB" w:rsidRPr="006B1526" w:rsidRDefault="00C31EDB" w:rsidP="002717FA">
            <w:pPr>
              <w:jc w:val="center"/>
              <w:rPr>
                <w:color w:val="000000"/>
                <w:sz w:val="22"/>
                <w:szCs w:val="22"/>
              </w:rPr>
            </w:pPr>
          </w:p>
        </w:tc>
      </w:tr>
      <w:tr w:rsidR="00F7017A" w:rsidRPr="006B1526" w:rsidTr="002717FA">
        <w:tc>
          <w:tcPr>
            <w:tcW w:w="9639" w:type="dxa"/>
            <w:gridSpan w:val="2"/>
            <w:vAlign w:val="center"/>
          </w:tcPr>
          <w:p w:rsidR="00F7017A" w:rsidRPr="006B1526" w:rsidRDefault="00F7017A" w:rsidP="002717FA">
            <w:pPr>
              <w:jc w:val="center"/>
              <w:rPr>
                <w:b/>
                <w:color w:val="000000"/>
                <w:sz w:val="22"/>
                <w:szCs w:val="22"/>
              </w:rPr>
            </w:pPr>
            <w:r w:rsidRPr="006B1526">
              <w:rPr>
                <w:b/>
                <w:color w:val="000000"/>
                <w:sz w:val="22"/>
                <w:szCs w:val="22"/>
              </w:rPr>
              <w:t>Установка баков-аккумуляторов</w:t>
            </w:r>
          </w:p>
        </w:tc>
      </w:tr>
      <w:tr w:rsidR="00F7017A" w:rsidRPr="000D289E" w:rsidTr="00C31EDB">
        <w:tc>
          <w:tcPr>
            <w:tcW w:w="4963" w:type="dxa"/>
            <w:vAlign w:val="center"/>
          </w:tcPr>
          <w:p w:rsidR="00F7017A" w:rsidRPr="00B65E19" w:rsidRDefault="006B1526" w:rsidP="002717FA">
            <w:pPr>
              <w:widowControl w:val="0"/>
              <w:ind w:right="-99"/>
              <w:outlineLvl w:val="1"/>
              <w:rPr>
                <w:sz w:val="22"/>
                <w:szCs w:val="20"/>
              </w:rPr>
            </w:pPr>
            <w:r w:rsidRPr="006B1526">
              <w:rPr>
                <w:rFonts w:eastAsia="Verdana"/>
                <w:sz w:val="22"/>
                <w:szCs w:val="20"/>
                <w:lang w:eastAsia="en-US"/>
              </w:rPr>
              <w:t>Мероприятия отсутствуют</w:t>
            </w:r>
          </w:p>
        </w:tc>
        <w:tc>
          <w:tcPr>
            <w:tcW w:w="4676" w:type="dxa"/>
            <w:vAlign w:val="center"/>
          </w:tcPr>
          <w:p w:rsidR="00F7017A" w:rsidRPr="00BE0107" w:rsidRDefault="00F7017A" w:rsidP="002717FA">
            <w:pPr>
              <w:jc w:val="center"/>
              <w:rPr>
                <w:color w:val="000000"/>
                <w:sz w:val="22"/>
                <w:szCs w:val="22"/>
              </w:rPr>
            </w:pPr>
          </w:p>
        </w:tc>
      </w:tr>
    </w:tbl>
    <w:p w:rsidR="006B1526" w:rsidRDefault="006B1526" w:rsidP="000D289E">
      <w:pPr>
        <w:spacing w:line="276" w:lineRule="auto"/>
        <w:jc w:val="center"/>
        <w:rPr>
          <w:b/>
          <w:color w:val="000000"/>
          <w:sz w:val="28"/>
          <w:szCs w:val="28"/>
        </w:rPr>
      </w:pPr>
    </w:p>
    <w:p w:rsidR="000650BB" w:rsidRPr="000D289E" w:rsidRDefault="005A6E20" w:rsidP="000D289E">
      <w:pPr>
        <w:spacing w:line="276" w:lineRule="auto"/>
        <w:jc w:val="center"/>
        <w:rPr>
          <w:b/>
          <w:color w:val="000000"/>
          <w:sz w:val="28"/>
          <w:szCs w:val="28"/>
        </w:rPr>
      </w:pPr>
      <w:r w:rsidRPr="000D289E">
        <w:rPr>
          <w:b/>
          <w:color w:val="000000"/>
          <w:sz w:val="28"/>
          <w:szCs w:val="28"/>
        </w:rPr>
        <w:t>ГЛАВА 12.</w:t>
      </w:r>
      <w:r w:rsidR="00051CBF" w:rsidRPr="000D289E">
        <w:rPr>
          <w:b/>
          <w:color w:val="000000"/>
          <w:sz w:val="28"/>
          <w:szCs w:val="28"/>
        </w:rPr>
        <w:t xml:space="preserve"> </w:t>
      </w:r>
      <w:r w:rsidRPr="000D289E">
        <w:rPr>
          <w:b/>
          <w:color w:val="000000"/>
          <w:sz w:val="28"/>
          <w:szCs w:val="28"/>
        </w:rPr>
        <w:t>ОБОСНОВАНИЕ ИНВЕСТИЦИЙ В СТРОИТЕЛЬСТВО, РЕКОНСТРУКЦИЮ, ТЕХНИЧЕСКОЕ ПЕРЕВООРУЖЕНИЕ И (ИЛИ) МОДЕРНИЗАЦИЮ</w:t>
      </w:r>
    </w:p>
    <w:p w:rsidR="000650BB" w:rsidRPr="000D289E" w:rsidRDefault="00A21148" w:rsidP="000D289E">
      <w:pPr>
        <w:spacing w:line="276" w:lineRule="auto"/>
        <w:jc w:val="center"/>
        <w:rPr>
          <w:b/>
          <w:color w:val="000000"/>
          <w:sz w:val="28"/>
          <w:szCs w:val="28"/>
        </w:rPr>
      </w:pPr>
      <w:r w:rsidRPr="000D289E">
        <w:rPr>
          <w:b/>
          <w:sz w:val="28"/>
          <w:szCs w:val="28"/>
        </w:rPr>
        <w:t>12</w:t>
      </w:r>
      <w:r w:rsidR="000650BB" w:rsidRPr="000D289E">
        <w:rPr>
          <w:b/>
          <w:sz w:val="28"/>
          <w:szCs w:val="28"/>
        </w:rPr>
        <w:t>.</w:t>
      </w:r>
      <w:r w:rsidRPr="000D289E">
        <w:rPr>
          <w:b/>
          <w:sz w:val="28"/>
          <w:szCs w:val="28"/>
        </w:rPr>
        <w:t>1</w:t>
      </w:r>
      <w:r w:rsidR="001C289C" w:rsidRPr="000D289E">
        <w:rPr>
          <w:b/>
          <w:sz w:val="28"/>
          <w:szCs w:val="28"/>
        </w:rPr>
        <w:t>.</w:t>
      </w:r>
      <w:r w:rsidR="000650BB" w:rsidRPr="000D289E">
        <w:rPr>
          <w:b/>
          <w:sz w:val="28"/>
          <w:szCs w:val="28"/>
        </w:rPr>
        <w:t xml:space="preserve"> </w:t>
      </w:r>
      <w:r w:rsidR="006269DF" w:rsidRPr="000D289E">
        <w:rPr>
          <w:b/>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A37B7A" w:rsidRPr="00226379" w:rsidRDefault="00A37B7A" w:rsidP="00226379">
      <w:pPr>
        <w:spacing w:line="276" w:lineRule="auto"/>
        <w:ind w:firstLine="567"/>
        <w:jc w:val="both"/>
        <w:rPr>
          <w:rFonts w:eastAsia="Calibri"/>
          <w:sz w:val="28"/>
          <w:szCs w:val="28"/>
          <w:lang w:eastAsia="en-US"/>
        </w:rPr>
      </w:pPr>
      <w:bookmarkStart w:id="107" w:name="_Toc535409620"/>
      <w:bookmarkStart w:id="108" w:name="_Toc89608804"/>
      <w:bookmarkStart w:id="109" w:name="sub_1762"/>
      <w:r w:rsidRPr="00226379">
        <w:rPr>
          <w:rFonts w:eastAsia="Calibri"/>
          <w:sz w:val="28"/>
          <w:szCs w:val="28"/>
          <w:lang w:eastAsia="en-US"/>
        </w:rPr>
        <w:t>Расчеты эффективности инвестиций и тарифных последствий выполнены в соответствии с требованиями следующих документов:</w:t>
      </w:r>
    </w:p>
    <w:p w:rsidR="00A37B7A" w:rsidRPr="00226379" w:rsidRDefault="00A37B7A" w:rsidP="00226379">
      <w:pPr>
        <w:spacing w:line="276" w:lineRule="auto"/>
        <w:ind w:firstLine="567"/>
        <w:jc w:val="both"/>
        <w:rPr>
          <w:rFonts w:eastAsia="Calibri"/>
          <w:sz w:val="28"/>
          <w:szCs w:val="28"/>
          <w:lang w:eastAsia="en-US"/>
        </w:rPr>
      </w:pPr>
      <w:r w:rsidRPr="00226379">
        <w:rPr>
          <w:rFonts w:eastAsia="Calibri"/>
          <w:sz w:val="28"/>
          <w:szCs w:val="28"/>
          <w:lang w:eastAsia="en-US"/>
        </w:rPr>
        <w:t xml:space="preserve">- Постановления Правительства РФ от 22.02.2012 г. N 154 </w:t>
      </w:r>
      <w:r w:rsidR="00443E2A">
        <w:rPr>
          <w:rFonts w:eastAsia="Calibri"/>
          <w:sz w:val="28"/>
          <w:szCs w:val="28"/>
          <w:lang w:eastAsia="en-US"/>
        </w:rPr>
        <w:t>«</w:t>
      </w:r>
      <w:r w:rsidRPr="00226379">
        <w:rPr>
          <w:rFonts w:eastAsia="Calibri"/>
          <w:sz w:val="28"/>
          <w:szCs w:val="28"/>
          <w:lang w:eastAsia="en-US"/>
        </w:rPr>
        <w:t>Требования к схемам теплоснабжения, порядку их разработки и утверждения</w:t>
      </w:r>
      <w:r w:rsidR="00443E2A">
        <w:rPr>
          <w:rFonts w:eastAsia="Calibri"/>
          <w:sz w:val="28"/>
          <w:szCs w:val="28"/>
          <w:lang w:eastAsia="en-US"/>
        </w:rPr>
        <w:t>»</w:t>
      </w:r>
      <w:r w:rsidRPr="00226379">
        <w:rPr>
          <w:rFonts w:eastAsia="Calibri"/>
          <w:sz w:val="28"/>
          <w:szCs w:val="28"/>
          <w:lang w:eastAsia="en-US"/>
        </w:rPr>
        <w:t>;</w:t>
      </w:r>
    </w:p>
    <w:p w:rsidR="00A37B7A" w:rsidRPr="00226379" w:rsidRDefault="00A37B7A" w:rsidP="00226379">
      <w:pPr>
        <w:spacing w:line="276" w:lineRule="auto"/>
        <w:ind w:firstLine="567"/>
        <w:jc w:val="both"/>
        <w:rPr>
          <w:rFonts w:eastAsia="Calibri"/>
          <w:sz w:val="28"/>
          <w:szCs w:val="28"/>
          <w:lang w:eastAsia="en-US"/>
        </w:rPr>
      </w:pPr>
      <w:r w:rsidRPr="00226379">
        <w:rPr>
          <w:rFonts w:eastAsia="Calibri"/>
          <w:sz w:val="28"/>
          <w:szCs w:val="28"/>
          <w:lang w:eastAsia="en-US"/>
        </w:rPr>
        <w:t xml:space="preserve">- </w:t>
      </w:r>
      <w:r w:rsidR="00443E2A">
        <w:rPr>
          <w:rFonts w:eastAsia="Calibri"/>
          <w:sz w:val="28"/>
          <w:szCs w:val="28"/>
          <w:lang w:eastAsia="en-US"/>
        </w:rPr>
        <w:t>«</w:t>
      </w:r>
      <w:r w:rsidRPr="00226379">
        <w:rPr>
          <w:rFonts w:eastAsia="Calibri"/>
          <w:sz w:val="28"/>
          <w:szCs w:val="28"/>
          <w:lang w:eastAsia="en-US"/>
        </w:rPr>
        <w:t>Методических рекомендаций по разработке схем теплоснабжения</w:t>
      </w:r>
      <w:r w:rsidR="00443E2A">
        <w:rPr>
          <w:rFonts w:eastAsia="Calibri"/>
          <w:sz w:val="28"/>
          <w:szCs w:val="28"/>
          <w:lang w:eastAsia="en-US"/>
        </w:rPr>
        <w:t>»</w:t>
      </w:r>
      <w:r w:rsidRPr="00226379">
        <w:rPr>
          <w:rFonts w:eastAsia="Calibri"/>
          <w:sz w:val="28"/>
          <w:szCs w:val="28"/>
          <w:lang w:eastAsia="en-US"/>
        </w:rPr>
        <w:t xml:space="preserve"> (раздел ХI), утвержденные Приказом Минэнерго России от 05.03.2019 № 212;</w:t>
      </w:r>
    </w:p>
    <w:p w:rsidR="00A37B7A" w:rsidRPr="00226379" w:rsidRDefault="00A37B7A" w:rsidP="00226379">
      <w:pPr>
        <w:spacing w:line="276" w:lineRule="auto"/>
        <w:ind w:firstLine="567"/>
        <w:jc w:val="both"/>
        <w:rPr>
          <w:rFonts w:eastAsia="Calibri"/>
          <w:sz w:val="28"/>
          <w:szCs w:val="28"/>
          <w:lang w:eastAsia="en-US"/>
        </w:rPr>
      </w:pPr>
      <w:r w:rsidRPr="00226379">
        <w:rPr>
          <w:rFonts w:eastAsia="Calibri"/>
          <w:sz w:val="28"/>
          <w:szCs w:val="28"/>
          <w:lang w:eastAsia="en-US"/>
        </w:rPr>
        <w:t>- исходных данных и отчетных материалов, переданных теплоснабжающими организациями.</w:t>
      </w:r>
    </w:p>
    <w:p w:rsidR="00A37B7A" w:rsidRPr="00226379" w:rsidRDefault="00A37B7A" w:rsidP="00226379">
      <w:pPr>
        <w:spacing w:line="276" w:lineRule="auto"/>
        <w:ind w:firstLine="567"/>
        <w:jc w:val="both"/>
        <w:rPr>
          <w:rFonts w:eastAsia="Calibri"/>
          <w:sz w:val="28"/>
          <w:szCs w:val="28"/>
          <w:lang w:eastAsia="en-US"/>
        </w:rPr>
      </w:pPr>
      <w:r w:rsidRPr="00226379">
        <w:rPr>
          <w:rFonts w:eastAsia="Calibri"/>
          <w:sz w:val="28"/>
          <w:szCs w:val="28"/>
          <w:lang w:eastAsia="en-US"/>
        </w:rPr>
        <w:t>Применяемые при расчетах ценовых последствий реализации схемы теплоснабжения индексы-дефляторы приведены в таблице 1</w:t>
      </w:r>
      <w:r w:rsidR="00226379">
        <w:rPr>
          <w:rFonts w:eastAsia="Calibri"/>
          <w:sz w:val="28"/>
          <w:szCs w:val="28"/>
          <w:lang w:eastAsia="en-US"/>
        </w:rPr>
        <w:t>2</w:t>
      </w:r>
      <w:r w:rsidRPr="00226379">
        <w:rPr>
          <w:rFonts w:eastAsia="Calibri"/>
          <w:sz w:val="28"/>
          <w:szCs w:val="28"/>
          <w:lang w:eastAsia="en-US"/>
        </w:rPr>
        <w:t xml:space="preserve">.1. </w:t>
      </w:r>
    </w:p>
    <w:p w:rsidR="00A37B7A" w:rsidRPr="00226379" w:rsidRDefault="00A37B7A" w:rsidP="00226379">
      <w:pPr>
        <w:spacing w:after="120" w:line="276" w:lineRule="auto"/>
        <w:ind w:firstLine="567"/>
        <w:jc w:val="both"/>
        <w:rPr>
          <w:rFonts w:eastAsia="Calibri"/>
          <w:sz w:val="28"/>
          <w:szCs w:val="28"/>
          <w:lang w:eastAsia="en-US"/>
        </w:rPr>
      </w:pPr>
      <w:r w:rsidRPr="00226379">
        <w:rPr>
          <w:rFonts w:eastAsia="Calibri"/>
          <w:sz w:val="28"/>
          <w:szCs w:val="28"/>
          <w:lang w:eastAsia="en-US"/>
        </w:rPr>
        <w:t>Информация о планируемых капитальных вложениях в реализацию мероприятий по новому строительству, реконструкции, техническому перевооружению и (или) модернизации объектов системы теплоснабжения представлена в таблице 12.1.</w:t>
      </w:r>
    </w:p>
    <w:p w:rsidR="00A37B7A" w:rsidRPr="00226379" w:rsidRDefault="00A37B7A" w:rsidP="00226379">
      <w:pPr>
        <w:autoSpaceDE w:val="0"/>
        <w:autoSpaceDN w:val="0"/>
        <w:adjustRightInd w:val="0"/>
        <w:spacing w:line="276" w:lineRule="auto"/>
        <w:ind w:firstLine="567"/>
        <w:jc w:val="both"/>
        <w:outlineLvl w:val="2"/>
        <w:rPr>
          <w:sz w:val="28"/>
          <w:szCs w:val="28"/>
        </w:rPr>
        <w:sectPr w:rsidR="00A37B7A" w:rsidRPr="00226379" w:rsidSect="008B41BE">
          <w:pgSz w:w="11906" w:h="16838"/>
          <w:pgMar w:top="851" w:right="567" w:bottom="851" w:left="1701" w:header="720" w:footer="720" w:gutter="0"/>
          <w:cols w:space="720"/>
          <w:docGrid w:linePitch="360"/>
        </w:sectPr>
      </w:pPr>
      <w:bookmarkStart w:id="110" w:name="_Toc479771154"/>
      <w:bookmarkStart w:id="111" w:name="_Toc496700339"/>
      <w:bookmarkStart w:id="112" w:name="_Toc115788335"/>
      <w:bookmarkStart w:id="113" w:name="_Toc133172247"/>
      <w:bookmarkStart w:id="114" w:name="_Toc133358942"/>
      <w:bookmarkStart w:id="115" w:name="_Toc135434338"/>
      <w:bookmarkStart w:id="116" w:name="_Toc135865844"/>
    </w:p>
    <w:p w:rsidR="00A37B7A" w:rsidRPr="00A16559" w:rsidRDefault="00A37B7A" w:rsidP="00A37B7A">
      <w:pPr>
        <w:autoSpaceDE w:val="0"/>
        <w:autoSpaceDN w:val="0"/>
        <w:adjustRightInd w:val="0"/>
        <w:spacing w:before="120" w:line="276" w:lineRule="auto"/>
        <w:ind w:firstLine="567"/>
        <w:jc w:val="both"/>
        <w:outlineLvl w:val="2"/>
        <w:rPr>
          <w:sz w:val="28"/>
          <w:szCs w:val="28"/>
        </w:rPr>
      </w:pPr>
      <w:r w:rsidRPr="00A16559">
        <w:rPr>
          <w:sz w:val="28"/>
          <w:szCs w:val="28"/>
        </w:rPr>
        <w:lastRenderedPageBreak/>
        <w:t xml:space="preserve">Таблица </w:t>
      </w:r>
      <w:r>
        <w:rPr>
          <w:sz w:val="28"/>
          <w:szCs w:val="28"/>
        </w:rPr>
        <w:t>12.1</w:t>
      </w:r>
      <w:r w:rsidRPr="00A16559">
        <w:rPr>
          <w:sz w:val="28"/>
          <w:szCs w:val="28"/>
        </w:rPr>
        <w:t xml:space="preserve"> -</w:t>
      </w:r>
      <w:r w:rsidR="00443E2A">
        <w:rPr>
          <w:sz w:val="28"/>
          <w:szCs w:val="28"/>
        </w:rPr>
        <w:t xml:space="preserve"> </w:t>
      </w:r>
      <w:r w:rsidRPr="00A16559">
        <w:rPr>
          <w:sz w:val="28"/>
          <w:szCs w:val="28"/>
        </w:rPr>
        <w:t>Прогнозные индексы потребительских цен и индексы-дефляторы на продукцию производителей, принятых для расчетов долгосрочных ценовых последствий, %</w:t>
      </w:r>
      <w:bookmarkEnd w:id="110"/>
      <w:bookmarkEnd w:id="111"/>
      <w:bookmarkEnd w:id="112"/>
      <w:bookmarkEnd w:id="113"/>
      <w:bookmarkEnd w:id="114"/>
      <w:r w:rsidRPr="00A16559">
        <w:rPr>
          <w:sz w:val="28"/>
          <w:szCs w:val="28"/>
        </w:rPr>
        <w:t>.</w:t>
      </w:r>
      <w:bookmarkEnd w:id="115"/>
      <w:bookmarkEnd w:id="116"/>
    </w:p>
    <w:tbl>
      <w:tblPr>
        <w:tblW w:w="15309" w:type="dxa"/>
        <w:tblInd w:w="113" w:type="dxa"/>
        <w:tblLayout w:type="fixed"/>
        <w:tblLook w:val="04A0" w:firstRow="1" w:lastRow="0" w:firstColumn="1" w:lastColumn="0" w:noHBand="0" w:noVBand="1"/>
      </w:tblPr>
      <w:tblGrid>
        <w:gridCol w:w="3886"/>
        <w:gridCol w:w="1269"/>
        <w:gridCol w:w="1270"/>
        <w:gridCol w:w="1270"/>
        <w:gridCol w:w="1268"/>
        <w:gridCol w:w="1268"/>
        <w:gridCol w:w="1270"/>
        <w:gridCol w:w="1268"/>
        <w:gridCol w:w="1270"/>
        <w:gridCol w:w="1270"/>
      </w:tblGrid>
      <w:tr w:rsidR="006C5B19" w:rsidRPr="00A16559" w:rsidTr="006C5B19">
        <w:trPr>
          <w:trHeight w:val="450"/>
        </w:trPr>
        <w:tc>
          <w:tcPr>
            <w:tcW w:w="3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jc w:val="center"/>
              <w:rPr>
                <w:b/>
                <w:bCs/>
                <w:color w:val="000000"/>
                <w:sz w:val="20"/>
                <w:szCs w:val="20"/>
              </w:rPr>
            </w:pPr>
            <w:r w:rsidRPr="00A16559">
              <w:rPr>
                <w:b/>
                <w:bCs/>
                <w:color w:val="000000"/>
                <w:sz w:val="20"/>
                <w:szCs w:val="20"/>
              </w:rPr>
              <w:t>Наименование строки</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6C5B19" w:rsidRPr="00A16559" w:rsidRDefault="006C5B19" w:rsidP="00212FCA">
            <w:pPr>
              <w:jc w:val="center"/>
              <w:rPr>
                <w:b/>
                <w:bCs/>
                <w:color w:val="000000"/>
                <w:sz w:val="20"/>
                <w:szCs w:val="20"/>
              </w:rPr>
            </w:pPr>
            <w:r w:rsidRPr="00A16559">
              <w:rPr>
                <w:b/>
                <w:bCs/>
                <w:color w:val="000000"/>
                <w:sz w:val="20"/>
                <w:szCs w:val="20"/>
              </w:rPr>
              <w:t>Наи-ние индекса</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6C5B19" w:rsidRPr="00A16559" w:rsidRDefault="006C5B19" w:rsidP="00212FCA">
            <w:pPr>
              <w:jc w:val="center"/>
              <w:rPr>
                <w:b/>
                <w:bCs/>
                <w:color w:val="000000"/>
                <w:sz w:val="20"/>
                <w:szCs w:val="20"/>
              </w:rPr>
            </w:pPr>
            <w:r w:rsidRPr="00A16559">
              <w:rPr>
                <w:b/>
                <w:bCs/>
                <w:color w:val="000000"/>
                <w:sz w:val="20"/>
                <w:szCs w:val="20"/>
              </w:rPr>
              <w:t>2024</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6C5B19" w:rsidRPr="00A16559" w:rsidRDefault="006C5B19" w:rsidP="00212FCA">
            <w:pPr>
              <w:jc w:val="center"/>
              <w:rPr>
                <w:b/>
                <w:bCs/>
                <w:color w:val="000000"/>
                <w:sz w:val="20"/>
                <w:szCs w:val="20"/>
              </w:rPr>
            </w:pPr>
            <w:r w:rsidRPr="00A16559">
              <w:rPr>
                <w:b/>
                <w:bCs/>
                <w:color w:val="000000"/>
                <w:sz w:val="20"/>
                <w:szCs w:val="20"/>
              </w:rPr>
              <w:t>2025</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6C5B19" w:rsidRPr="00A16559" w:rsidRDefault="006C5B19" w:rsidP="00212FCA">
            <w:pPr>
              <w:jc w:val="center"/>
              <w:rPr>
                <w:b/>
                <w:bCs/>
                <w:color w:val="000000"/>
                <w:sz w:val="20"/>
                <w:szCs w:val="20"/>
              </w:rPr>
            </w:pPr>
            <w:r w:rsidRPr="00A16559">
              <w:rPr>
                <w:b/>
                <w:bCs/>
                <w:color w:val="000000"/>
                <w:sz w:val="20"/>
                <w:szCs w:val="20"/>
              </w:rPr>
              <w:t>2026</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6C5B19" w:rsidRPr="00A16559" w:rsidRDefault="006C5B19" w:rsidP="00212FCA">
            <w:pPr>
              <w:jc w:val="center"/>
              <w:rPr>
                <w:b/>
                <w:bCs/>
                <w:color w:val="000000"/>
                <w:sz w:val="20"/>
                <w:szCs w:val="20"/>
              </w:rPr>
            </w:pPr>
            <w:r w:rsidRPr="00A16559">
              <w:rPr>
                <w:b/>
                <w:bCs/>
                <w:color w:val="000000"/>
                <w:sz w:val="20"/>
                <w:szCs w:val="20"/>
              </w:rPr>
              <w:t>2027</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6C5B19" w:rsidRPr="00A16559" w:rsidRDefault="006C5B19" w:rsidP="00212FCA">
            <w:pPr>
              <w:jc w:val="center"/>
              <w:rPr>
                <w:b/>
                <w:bCs/>
                <w:color w:val="000000"/>
                <w:sz w:val="20"/>
                <w:szCs w:val="20"/>
              </w:rPr>
            </w:pPr>
            <w:r w:rsidRPr="00A16559">
              <w:rPr>
                <w:b/>
                <w:bCs/>
                <w:color w:val="000000"/>
                <w:sz w:val="20"/>
                <w:szCs w:val="20"/>
              </w:rPr>
              <w:t>2028</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6C5B19" w:rsidRPr="00A16559" w:rsidRDefault="006C5B19" w:rsidP="00212FCA">
            <w:pPr>
              <w:jc w:val="center"/>
              <w:rPr>
                <w:b/>
                <w:bCs/>
                <w:color w:val="000000"/>
                <w:sz w:val="20"/>
                <w:szCs w:val="20"/>
              </w:rPr>
            </w:pPr>
            <w:r w:rsidRPr="00A16559">
              <w:rPr>
                <w:b/>
                <w:bCs/>
                <w:color w:val="000000"/>
                <w:sz w:val="20"/>
                <w:szCs w:val="20"/>
              </w:rPr>
              <w:t>2029</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6C5B19" w:rsidRPr="00A16559" w:rsidRDefault="006C5B19" w:rsidP="006C5B19">
            <w:pPr>
              <w:jc w:val="center"/>
              <w:rPr>
                <w:b/>
                <w:bCs/>
                <w:color w:val="000000"/>
                <w:sz w:val="20"/>
                <w:szCs w:val="20"/>
              </w:rPr>
            </w:pPr>
            <w:r w:rsidRPr="00A16559">
              <w:rPr>
                <w:b/>
                <w:bCs/>
                <w:color w:val="000000"/>
                <w:sz w:val="20"/>
                <w:szCs w:val="20"/>
              </w:rPr>
              <w:t>20</w:t>
            </w:r>
            <w:r>
              <w:rPr>
                <w:b/>
                <w:bCs/>
                <w:color w:val="000000"/>
                <w:sz w:val="20"/>
                <w:szCs w:val="20"/>
              </w:rPr>
              <w:t>30-2035</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6C5B19" w:rsidRPr="00A16559" w:rsidRDefault="006C5B19" w:rsidP="00212FCA">
            <w:pPr>
              <w:jc w:val="center"/>
              <w:rPr>
                <w:b/>
                <w:bCs/>
                <w:color w:val="000000"/>
                <w:sz w:val="20"/>
                <w:szCs w:val="20"/>
              </w:rPr>
            </w:pPr>
            <w:r w:rsidRPr="00A16559">
              <w:rPr>
                <w:b/>
                <w:bCs/>
                <w:color w:val="000000"/>
                <w:sz w:val="20"/>
                <w:szCs w:val="20"/>
              </w:rPr>
              <w:t>2033-</w:t>
            </w:r>
            <w:r>
              <w:rPr>
                <w:b/>
                <w:bCs/>
                <w:color w:val="000000"/>
                <w:sz w:val="20"/>
                <w:szCs w:val="20"/>
              </w:rPr>
              <w:t>2034</w:t>
            </w:r>
          </w:p>
        </w:tc>
      </w:tr>
      <w:tr w:rsidR="006C5B19" w:rsidRPr="00A16559" w:rsidTr="006C5B19">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rPr>
            </w:pPr>
            <w:r w:rsidRPr="00A16559">
              <w:rPr>
                <w:color w:val="000000"/>
                <w:sz w:val="20"/>
                <w:szCs w:val="20"/>
              </w:rPr>
              <w:t>Инфляция (ИПЦ) среднегодовая</w:t>
            </w:r>
          </w:p>
        </w:tc>
        <w:tc>
          <w:tcPr>
            <w:tcW w:w="1089" w:type="dxa"/>
            <w:vMerge w:val="restart"/>
            <w:tcBorders>
              <w:top w:val="nil"/>
              <w:left w:val="nil"/>
              <w:bottom w:val="single" w:sz="4" w:space="0" w:color="auto"/>
              <w:right w:val="single" w:sz="4" w:space="0" w:color="auto"/>
            </w:tcBorders>
            <w:shd w:val="clear" w:color="000000" w:fill="FFFFFF"/>
            <w:vAlign w:val="center"/>
            <w:hideMark/>
          </w:tcPr>
          <w:p w:rsidR="006C5B19" w:rsidRPr="00A16559" w:rsidRDefault="00E0619A" w:rsidP="00212FCA">
            <w:pPr>
              <w:rPr>
                <w:color w:val="000000"/>
                <w:sz w:val="20"/>
                <w:szCs w:val="20"/>
              </w:rPr>
            </w:pPr>
            <w:r w:rsidRPr="00A16559">
              <w:rPr>
                <w:noProof/>
                <w:sz w:val="20"/>
                <w:szCs w:val="20"/>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409575" cy="190500"/>
                  <wp:effectExtent l="0" t="0" r="0" b="0"/>
                  <wp:wrapNone/>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559">
              <w:rPr>
                <w:noProof/>
                <w:sz w:val="20"/>
                <w:szCs w:val="20"/>
              </w:rPr>
              <w:drawing>
                <wp:anchor distT="0" distB="0" distL="114300" distR="114300" simplePos="0" relativeHeight="251656192" behindDoc="0" locked="0" layoutInCell="1" allowOverlap="1">
                  <wp:simplePos x="0" y="0"/>
                  <wp:positionH relativeFrom="column">
                    <wp:posOffset>0</wp:posOffset>
                  </wp:positionH>
                  <wp:positionV relativeFrom="paragraph">
                    <wp:posOffset>190500</wp:posOffset>
                  </wp:positionV>
                  <wp:extent cx="285750" cy="190500"/>
                  <wp:effectExtent l="0" t="0" r="0" b="0"/>
                  <wp:wrapNone/>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559">
              <w:rPr>
                <w:noProof/>
                <w:sz w:val="20"/>
                <w:szCs w:val="20"/>
              </w:rPr>
              <w:drawing>
                <wp:anchor distT="0" distB="0" distL="114300" distR="114300" simplePos="0" relativeHeight="251657216" behindDoc="0" locked="0" layoutInCell="1" allowOverlap="1">
                  <wp:simplePos x="0" y="0"/>
                  <wp:positionH relativeFrom="column">
                    <wp:posOffset>0</wp:posOffset>
                  </wp:positionH>
                  <wp:positionV relativeFrom="paragraph">
                    <wp:posOffset>381000</wp:posOffset>
                  </wp:positionV>
                  <wp:extent cx="314325" cy="257175"/>
                  <wp:effectExtent l="0" t="0" r="0" b="0"/>
                  <wp:wrapNone/>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104,0%</w:t>
            </w:r>
          </w:p>
        </w:tc>
      </w:tr>
      <w:tr w:rsidR="006C5B19" w:rsidRPr="00A16559" w:rsidTr="006C5B19">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rPr>
            </w:pPr>
            <w:r w:rsidRPr="00A16559">
              <w:rPr>
                <w:color w:val="000000"/>
                <w:sz w:val="20"/>
                <w:szCs w:val="20"/>
              </w:rPr>
              <w:t>Индекс-дефлятор реальной заработной платы</w:t>
            </w:r>
          </w:p>
        </w:tc>
        <w:tc>
          <w:tcPr>
            <w:tcW w:w="1089" w:type="dxa"/>
            <w:vMerge/>
            <w:tcBorders>
              <w:top w:val="nil"/>
              <w:left w:val="nil"/>
              <w:bottom w:val="single" w:sz="4" w:space="0" w:color="auto"/>
              <w:right w:val="single" w:sz="4" w:space="0" w:color="auto"/>
            </w:tcBorders>
            <w:vAlign w:val="center"/>
            <w:hideMark/>
          </w:tcPr>
          <w:p w:rsidR="006C5B19" w:rsidRPr="00A16559" w:rsidRDefault="006C5B19" w:rsidP="00212FCA">
            <w:pPr>
              <w:rPr>
                <w:color w:val="000000"/>
                <w:sz w:val="20"/>
                <w:szCs w:val="20"/>
              </w:rPr>
            </w:pP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102,9%</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102,8%</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102,8%</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102,8%</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102,8%</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102,8%</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102,8%</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102,8%</w:t>
            </w:r>
          </w:p>
        </w:tc>
      </w:tr>
      <w:tr w:rsidR="006C5B19" w:rsidRPr="00A16559" w:rsidTr="006C5B19">
        <w:trPr>
          <w:trHeight w:val="675"/>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highlight w:val="yellow"/>
              </w:rPr>
            </w:pPr>
            <w:r w:rsidRPr="00A16559">
              <w:rPr>
                <w:color w:val="000000"/>
                <w:sz w:val="20"/>
                <w:szCs w:val="20"/>
              </w:rPr>
              <w:t>Рост оптовых цен на газ для всех категорий потребителей, кроме населения, в среднем за год к предыдущему году</w:t>
            </w:r>
          </w:p>
        </w:tc>
        <w:tc>
          <w:tcPr>
            <w:tcW w:w="1089" w:type="dxa"/>
            <w:vMerge/>
            <w:tcBorders>
              <w:top w:val="nil"/>
              <w:left w:val="nil"/>
              <w:bottom w:val="single" w:sz="4" w:space="0" w:color="auto"/>
              <w:right w:val="single" w:sz="4" w:space="0" w:color="auto"/>
            </w:tcBorders>
            <w:vAlign w:val="center"/>
            <w:hideMark/>
          </w:tcPr>
          <w:p w:rsidR="006C5B19" w:rsidRPr="00A16559" w:rsidRDefault="006C5B19" w:rsidP="00212FCA">
            <w:pPr>
              <w:rPr>
                <w:color w:val="000000"/>
                <w:sz w:val="20"/>
                <w:szCs w:val="20"/>
              </w:rPr>
            </w:pP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105,5%</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105,0%</w:t>
            </w:r>
          </w:p>
        </w:tc>
      </w:tr>
      <w:tr w:rsidR="006C5B19" w:rsidRPr="00A16559" w:rsidTr="006C5B19">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rPr>
            </w:pPr>
            <w:r w:rsidRPr="00A16559">
              <w:rPr>
                <w:color w:val="000000"/>
                <w:sz w:val="20"/>
                <w:szCs w:val="20"/>
              </w:rPr>
              <w:t xml:space="preserve">Производство нефтепродуктов </w:t>
            </w:r>
          </w:p>
        </w:tc>
        <w:tc>
          <w:tcPr>
            <w:tcW w:w="1089" w:type="dxa"/>
            <w:vMerge w:val="restart"/>
            <w:tcBorders>
              <w:top w:val="nil"/>
              <w:left w:val="nil"/>
              <w:bottom w:val="single" w:sz="4" w:space="0" w:color="auto"/>
              <w:right w:val="single" w:sz="4" w:space="0" w:color="auto"/>
            </w:tcBorders>
            <w:shd w:val="clear" w:color="000000" w:fill="FFFFFF"/>
            <w:vAlign w:val="center"/>
            <w:hideMark/>
          </w:tcPr>
          <w:p w:rsidR="006C5B19" w:rsidRPr="00A16559" w:rsidRDefault="00E0619A" w:rsidP="00212FCA">
            <w:pPr>
              <w:rPr>
                <w:color w:val="000000"/>
                <w:sz w:val="20"/>
                <w:szCs w:val="20"/>
              </w:rPr>
            </w:pPr>
            <w:r w:rsidRPr="00A16559">
              <w:rPr>
                <w:noProof/>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14325" cy="190500"/>
                  <wp:effectExtent l="0" t="0" r="0" b="0"/>
                  <wp:wrapNone/>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559">
              <w:rPr>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190500</wp:posOffset>
                  </wp:positionV>
                  <wp:extent cx="257175" cy="257175"/>
                  <wp:effectExtent l="0" t="0" r="0" b="0"/>
                  <wp:wrapNone/>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102,1%</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101,6%</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101,6%</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101,6%</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101,6%</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101,6%</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101,6%</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101,6%</w:t>
            </w:r>
          </w:p>
        </w:tc>
      </w:tr>
      <w:tr w:rsidR="006C5B19" w:rsidRPr="00A16559" w:rsidTr="006C5B19">
        <w:trPr>
          <w:trHeight w:val="45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highlight w:val="yellow"/>
              </w:rPr>
            </w:pPr>
            <w:r w:rsidRPr="00A16559">
              <w:rPr>
                <w:color w:val="000000"/>
                <w:sz w:val="20"/>
                <w:szCs w:val="20"/>
              </w:rPr>
              <w:t>Индекс-дефлятор цен на уголь, торф, др. твердое топливо</w:t>
            </w:r>
          </w:p>
        </w:tc>
        <w:tc>
          <w:tcPr>
            <w:tcW w:w="1089" w:type="dxa"/>
            <w:vMerge/>
            <w:tcBorders>
              <w:top w:val="nil"/>
              <w:left w:val="nil"/>
              <w:bottom w:val="single" w:sz="4" w:space="0" w:color="auto"/>
              <w:right w:val="single" w:sz="4" w:space="0" w:color="auto"/>
            </w:tcBorders>
            <w:vAlign w:val="center"/>
            <w:hideMark/>
          </w:tcPr>
          <w:p w:rsidR="006C5B19" w:rsidRPr="00A16559" w:rsidRDefault="006C5B19" w:rsidP="00212FCA">
            <w:pPr>
              <w:rPr>
                <w:color w:val="000000"/>
                <w:sz w:val="20"/>
                <w:szCs w:val="20"/>
              </w:rPr>
            </w:pP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103,8%</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103,2%</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103,2%</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103,2%</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103,2%</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103,2%</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103,2%</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103,2%</w:t>
            </w:r>
          </w:p>
        </w:tc>
      </w:tr>
      <w:tr w:rsidR="006C5B19" w:rsidRPr="00A16559" w:rsidTr="006C5B19">
        <w:trPr>
          <w:trHeight w:val="936"/>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rPr>
            </w:pPr>
            <w:r w:rsidRPr="00A16559">
              <w:rPr>
                <w:color w:val="000000"/>
                <w:sz w:val="20"/>
                <w:szCs w:val="20"/>
              </w:rPr>
              <w:t>Рост цен на электроэнергию для всех категорий потребителей на розничном рынке, искл. население, в среднем за год к предыдущему году</w:t>
            </w:r>
          </w:p>
        </w:tc>
        <w:tc>
          <w:tcPr>
            <w:tcW w:w="1089" w:type="dxa"/>
            <w:tcBorders>
              <w:top w:val="nil"/>
              <w:left w:val="nil"/>
              <w:bottom w:val="single" w:sz="4" w:space="0" w:color="auto"/>
              <w:right w:val="single" w:sz="4" w:space="0" w:color="auto"/>
            </w:tcBorders>
            <w:shd w:val="clear" w:color="000000" w:fill="FFFFFF"/>
            <w:vAlign w:val="center"/>
            <w:hideMark/>
          </w:tcPr>
          <w:p w:rsidR="006C5B19" w:rsidRPr="00A16559" w:rsidRDefault="00E0619A" w:rsidP="00212FCA">
            <w:pPr>
              <w:rPr>
                <w:color w:val="000000"/>
                <w:sz w:val="20"/>
                <w:szCs w:val="20"/>
              </w:rPr>
            </w:pPr>
            <w:r w:rsidRPr="00A16559">
              <w:rPr>
                <w:noProof/>
                <w:sz w:val="20"/>
                <w:szCs w:val="20"/>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314325" cy="257175"/>
                  <wp:effectExtent l="0" t="0" r="0" b="0"/>
                  <wp:wrapNone/>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105,5%</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105,0%</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105,0%</w:t>
            </w:r>
          </w:p>
        </w:tc>
      </w:tr>
      <w:tr w:rsidR="006C5B19" w:rsidRPr="00A16559" w:rsidTr="006C5B19">
        <w:trPr>
          <w:trHeight w:val="423"/>
        </w:trPr>
        <w:tc>
          <w:tcPr>
            <w:tcW w:w="3334" w:type="dxa"/>
            <w:tcBorders>
              <w:top w:val="nil"/>
              <w:left w:val="single" w:sz="4" w:space="0" w:color="auto"/>
              <w:bottom w:val="single" w:sz="4" w:space="0" w:color="auto"/>
              <w:right w:val="single" w:sz="4" w:space="0" w:color="auto"/>
            </w:tcBorders>
            <w:shd w:val="clear" w:color="000000" w:fill="FFFFFF"/>
            <w:vAlign w:val="center"/>
          </w:tcPr>
          <w:p w:rsidR="006C5B19" w:rsidRPr="00A16559" w:rsidRDefault="006C5B19" w:rsidP="00212FCA">
            <w:pPr>
              <w:rPr>
                <w:color w:val="000000"/>
                <w:sz w:val="20"/>
                <w:szCs w:val="20"/>
              </w:rPr>
            </w:pPr>
            <w:r w:rsidRPr="00A16559">
              <w:rPr>
                <w:color w:val="000000"/>
                <w:sz w:val="20"/>
                <w:szCs w:val="20"/>
              </w:rPr>
              <w:t>Совокупный платеж граждан за коммунальные услуги</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rPr>
                <w:noProof/>
                <w:color w:val="000000"/>
                <w:sz w:val="20"/>
                <w:szCs w:val="20"/>
              </w:rPr>
            </w:pPr>
          </w:p>
        </w:tc>
        <w:tc>
          <w:tcPr>
            <w:tcW w:w="1089"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103,5%</w:t>
            </w:r>
          </w:p>
        </w:tc>
        <w:tc>
          <w:tcPr>
            <w:tcW w:w="1089"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c>
          <w:tcPr>
            <w:tcW w:w="1088"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c>
          <w:tcPr>
            <w:tcW w:w="1088"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c>
          <w:tcPr>
            <w:tcW w:w="1089"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c>
          <w:tcPr>
            <w:tcW w:w="1088"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c>
          <w:tcPr>
            <w:tcW w:w="1089" w:type="dxa"/>
            <w:tcBorders>
              <w:top w:val="nil"/>
              <w:left w:val="nil"/>
              <w:bottom w:val="single" w:sz="4" w:space="0" w:color="auto"/>
              <w:right w:val="single" w:sz="4" w:space="0" w:color="auto"/>
            </w:tcBorders>
            <w:shd w:val="clear" w:color="000000" w:fill="FFFFFF"/>
            <w:noWrap/>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105,4%</w:t>
            </w:r>
          </w:p>
        </w:tc>
      </w:tr>
      <w:tr w:rsidR="006C5B19" w:rsidRPr="00A16559" w:rsidTr="006C5B19">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rPr>
            </w:pPr>
            <w:r w:rsidRPr="00A16559">
              <w:rPr>
                <w:color w:val="000000"/>
                <w:sz w:val="20"/>
                <w:szCs w:val="20"/>
              </w:rPr>
              <w:t>Рост цен на воду</w:t>
            </w:r>
          </w:p>
        </w:tc>
        <w:tc>
          <w:tcPr>
            <w:tcW w:w="1089" w:type="dxa"/>
            <w:tcBorders>
              <w:top w:val="nil"/>
              <w:left w:val="nil"/>
              <w:bottom w:val="single" w:sz="4" w:space="0" w:color="auto"/>
              <w:right w:val="single" w:sz="4" w:space="0" w:color="auto"/>
            </w:tcBorders>
            <w:shd w:val="clear" w:color="000000" w:fill="FFFFFF"/>
            <w:vAlign w:val="center"/>
            <w:hideMark/>
          </w:tcPr>
          <w:p w:rsidR="006C5B19" w:rsidRPr="00A16559" w:rsidRDefault="006C5B19" w:rsidP="00212FCA">
            <w:pPr>
              <w:jc w:val="center"/>
              <w:rPr>
                <w:i/>
                <w:iCs/>
                <w:color w:val="000000"/>
                <w:sz w:val="20"/>
                <w:szCs w:val="20"/>
              </w:rPr>
            </w:pPr>
            <w:r w:rsidRPr="00A16559">
              <w:rPr>
                <w:i/>
                <w:iCs/>
                <w:color w:val="000000"/>
                <w:sz w:val="20"/>
                <w:szCs w:val="20"/>
              </w:rPr>
              <w:t>I</w:t>
            </w:r>
            <w:r w:rsidRPr="00A16559">
              <w:rPr>
                <w:i/>
                <w:iCs/>
                <w:color w:val="000000"/>
                <w:sz w:val="20"/>
                <w:szCs w:val="20"/>
                <w:vertAlign w:val="subscript"/>
              </w:rPr>
              <w:t>в,i</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104,0%</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104,0%</w:t>
            </w:r>
          </w:p>
        </w:tc>
      </w:tr>
      <w:tr w:rsidR="006C5B19" w:rsidRPr="00A16559" w:rsidTr="006C5B19">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6C5B19" w:rsidRPr="00A16559" w:rsidRDefault="006C5B19" w:rsidP="00212FCA">
            <w:pPr>
              <w:rPr>
                <w:color w:val="000000"/>
                <w:sz w:val="20"/>
                <w:szCs w:val="20"/>
              </w:rPr>
            </w:pPr>
            <w:r w:rsidRPr="00A16559">
              <w:rPr>
                <w:color w:val="000000"/>
                <w:sz w:val="20"/>
                <w:szCs w:val="20"/>
              </w:rPr>
              <w:t>Индекс цен СМР (Капитальные вложения)</w:t>
            </w:r>
          </w:p>
        </w:tc>
        <w:tc>
          <w:tcPr>
            <w:tcW w:w="1089" w:type="dxa"/>
            <w:tcBorders>
              <w:top w:val="nil"/>
              <w:left w:val="nil"/>
              <w:bottom w:val="single" w:sz="4" w:space="0" w:color="auto"/>
              <w:right w:val="single" w:sz="4" w:space="0" w:color="auto"/>
            </w:tcBorders>
            <w:shd w:val="clear" w:color="000000" w:fill="FFFFFF"/>
            <w:vAlign w:val="center"/>
            <w:hideMark/>
          </w:tcPr>
          <w:p w:rsidR="006C5B19" w:rsidRPr="00A16559" w:rsidRDefault="00E0619A" w:rsidP="00212FCA">
            <w:pPr>
              <w:rPr>
                <w:color w:val="000000"/>
                <w:sz w:val="20"/>
                <w:szCs w:val="20"/>
              </w:rPr>
            </w:pPr>
            <w:r w:rsidRPr="00A16559">
              <w:rPr>
                <w:noProof/>
                <w:sz w:val="20"/>
                <w:szCs w:val="20"/>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371475" cy="190500"/>
                  <wp:effectExtent l="0" t="0" r="0" b="0"/>
                  <wp:wrapNone/>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105,1%</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8"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9" w:type="dxa"/>
            <w:tcBorders>
              <w:top w:val="nil"/>
              <w:left w:val="nil"/>
              <w:bottom w:val="single" w:sz="4" w:space="0" w:color="auto"/>
              <w:right w:val="single" w:sz="4" w:space="0" w:color="auto"/>
            </w:tcBorders>
            <w:shd w:val="clear" w:color="000000" w:fill="FFFFFF"/>
            <w:noWrap/>
            <w:vAlign w:val="center"/>
            <w:hideMark/>
          </w:tcPr>
          <w:p w:rsidR="006C5B19" w:rsidRPr="00A16559" w:rsidRDefault="006C5B19" w:rsidP="00212FCA">
            <w:pPr>
              <w:ind w:left="-250" w:right="-225"/>
              <w:jc w:val="center"/>
              <w:rPr>
                <w:color w:val="000000"/>
                <w:sz w:val="20"/>
                <w:szCs w:val="20"/>
              </w:rPr>
            </w:pPr>
            <w:r w:rsidRPr="00A16559">
              <w:rPr>
                <w:color w:val="000000"/>
                <w:sz w:val="20"/>
                <w:szCs w:val="20"/>
              </w:rPr>
              <w:t>104,1%</w:t>
            </w:r>
          </w:p>
        </w:tc>
        <w:tc>
          <w:tcPr>
            <w:tcW w:w="1089" w:type="dxa"/>
            <w:tcBorders>
              <w:top w:val="nil"/>
              <w:left w:val="nil"/>
              <w:bottom w:val="single" w:sz="4" w:space="0" w:color="auto"/>
              <w:right w:val="single" w:sz="4" w:space="0" w:color="auto"/>
            </w:tcBorders>
            <w:shd w:val="clear" w:color="000000" w:fill="FFFFFF"/>
            <w:vAlign w:val="center"/>
          </w:tcPr>
          <w:p w:rsidR="006C5B19" w:rsidRPr="00A16559" w:rsidRDefault="006C5B19" w:rsidP="00212FCA">
            <w:pPr>
              <w:ind w:left="-250" w:right="-225"/>
              <w:jc w:val="center"/>
              <w:rPr>
                <w:color w:val="000000"/>
                <w:sz w:val="20"/>
                <w:szCs w:val="20"/>
              </w:rPr>
            </w:pPr>
            <w:r w:rsidRPr="00A16559">
              <w:rPr>
                <w:color w:val="000000"/>
                <w:sz w:val="20"/>
                <w:szCs w:val="20"/>
              </w:rPr>
              <w:t>104,1%</w:t>
            </w:r>
          </w:p>
        </w:tc>
      </w:tr>
    </w:tbl>
    <w:p w:rsidR="00226379" w:rsidRDefault="00226379" w:rsidP="00A37B7A">
      <w:pPr>
        <w:autoSpaceDE w:val="0"/>
        <w:autoSpaceDN w:val="0"/>
        <w:adjustRightInd w:val="0"/>
        <w:ind w:firstLine="567"/>
        <w:jc w:val="center"/>
        <w:outlineLvl w:val="2"/>
        <w:rPr>
          <w:sz w:val="28"/>
          <w:szCs w:val="28"/>
        </w:rPr>
      </w:pPr>
      <w:bookmarkStart w:id="117" w:name="_Toc135865845"/>
    </w:p>
    <w:p w:rsidR="00A37B7A" w:rsidRPr="00A16559" w:rsidRDefault="00A37B7A" w:rsidP="00A37B7A">
      <w:pPr>
        <w:autoSpaceDE w:val="0"/>
        <w:autoSpaceDN w:val="0"/>
        <w:adjustRightInd w:val="0"/>
        <w:ind w:firstLine="567"/>
        <w:jc w:val="center"/>
        <w:outlineLvl w:val="2"/>
        <w:rPr>
          <w:sz w:val="28"/>
          <w:szCs w:val="28"/>
        </w:rPr>
      </w:pPr>
      <w:r w:rsidRPr="00A16559">
        <w:rPr>
          <w:sz w:val="28"/>
          <w:szCs w:val="28"/>
        </w:rPr>
        <w:t xml:space="preserve">Таблица </w:t>
      </w:r>
      <w:r>
        <w:rPr>
          <w:sz w:val="28"/>
          <w:szCs w:val="28"/>
        </w:rPr>
        <w:t>12.2.</w:t>
      </w:r>
      <w:r w:rsidRPr="00A16559">
        <w:rPr>
          <w:sz w:val="28"/>
          <w:szCs w:val="28"/>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w:t>
      </w:r>
      <w:r w:rsidR="00AF1060">
        <w:rPr>
          <w:sz w:val="28"/>
          <w:szCs w:val="28"/>
        </w:rPr>
        <w:t>АО Санаторий «Янган-Тау»</w:t>
      </w:r>
      <w:r w:rsidRPr="00A16559">
        <w:rPr>
          <w:sz w:val="28"/>
          <w:szCs w:val="28"/>
        </w:rPr>
        <w:t>, тыс. руб., без НДС.</w:t>
      </w:r>
      <w:bookmarkEnd w:id="117"/>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745"/>
        <w:gridCol w:w="1179"/>
        <w:gridCol w:w="1180"/>
        <w:gridCol w:w="1180"/>
        <w:gridCol w:w="1180"/>
        <w:gridCol w:w="1180"/>
        <w:gridCol w:w="1180"/>
        <w:gridCol w:w="1180"/>
        <w:gridCol w:w="1180"/>
        <w:gridCol w:w="1180"/>
        <w:gridCol w:w="1180"/>
        <w:gridCol w:w="1184"/>
      </w:tblGrid>
      <w:tr w:rsidR="00A37B7A" w:rsidRPr="007924D6" w:rsidTr="00947C0F">
        <w:trPr>
          <w:tblHeader/>
          <w:jc w:val="center"/>
        </w:trPr>
        <w:tc>
          <w:tcPr>
            <w:tcW w:w="865" w:type="dxa"/>
            <w:shd w:val="clear" w:color="auto" w:fill="FFFFFF"/>
            <w:vAlign w:val="center"/>
          </w:tcPr>
          <w:p w:rsidR="00A37B7A" w:rsidRPr="007924D6" w:rsidRDefault="00A37B7A" w:rsidP="00212FCA">
            <w:pPr>
              <w:spacing w:line="276" w:lineRule="auto"/>
              <w:jc w:val="center"/>
              <w:rPr>
                <w:rFonts w:eastAsia="Calibri"/>
                <w:b/>
                <w:bCs/>
                <w:sz w:val="18"/>
                <w:szCs w:val="18"/>
              </w:rPr>
            </w:pPr>
            <w:bookmarkStart w:id="118" w:name="_Toc115724596"/>
            <w:bookmarkStart w:id="119" w:name="_Toc115788337"/>
            <w:bookmarkStart w:id="120" w:name="_Toc133172162"/>
            <w:bookmarkStart w:id="121" w:name="_Toc133172249"/>
            <w:r w:rsidRPr="007924D6">
              <w:rPr>
                <w:rFonts w:eastAsia="Calibri"/>
                <w:b/>
                <w:bCs/>
                <w:sz w:val="18"/>
                <w:szCs w:val="18"/>
              </w:rPr>
              <w:t>№ п/п</w:t>
            </w:r>
            <w:bookmarkEnd w:id="118"/>
            <w:bookmarkEnd w:id="119"/>
            <w:bookmarkEnd w:id="120"/>
            <w:bookmarkEnd w:id="121"/>
          </w:p>
        </w:tc>
        <w:tc>
          <w:tcPr>
            <w:tcW w:w="1745" w:type="dxa"/>
            <w:shd w:val="clear" w:color="auto" w:fill="FFFFFF"/>
            <w:vAlign w:val="center"/>
          </w:tcPr>
          <w:p w:rsidR="00A37B7A" w:rsidRPr="007924D6" w:rsidRDefault="00A37B7A" w:rsidP="00212FCA">
            <w:pPr>
              <w:spacing w:line="276" w:lineRule="auto"/>
              <w:jc w:val="center"/>
              <w:rPr>
                <w:rFonts w:eastAsia="Calibri"/>
                <w:b/>
                <w:bCs/>
                <w:sz w:val="18"/>
                <w:szCs w:val="18"/>
              </w:rPr>
            </w:pPr>
            <w:bookmarkStart w:id="122" w:name="_Toc115724597"/>
            <w:bookmarkStart w:id="123" w:name="_Toc115788338"/>
            <w:bookmarkStart w:id="124" w:name="_Toc133172163"/>
            <w:bookmarkStart w:id="125" w:name="_Toc133172250"/>
            <w:r w:rsidRPr="007924D6">
              <w:rPr>
                <w:rFonts w:eastAsia="Calibri"/>
                <w:b/>
                <w:bCs/>
                <w:sz w:val="18"/>
                <w:szCs w:val="18"/>
              </w:rPr>
              <w:t>Стоимость проектов</w:t>
            </w:r>
            <w:bookmarkEnd w:id="122"/>
            <w:bookmarkEnd w:id="123"/>
            <w:bookmarkEnd w:id="124"/>
            <w:bookmarkEnd w:id="125"/>
          </w:p>
        </w:tc>
        <w:tc>
          <w:tcPr>
            <w:tcW w:w="1179"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2024</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2025</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2026</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2027</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2028</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2029</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2030</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2031</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2032</w:t>
            </w:r>
          </w:p>
        </w:tc>
        <w:tc>
          <w:tcPr>
            <w:tcW w:w="1180" w:type="dxa"/>
            <w:shd w:val="clear" w:color="auto" w:fill="FFFFFF"/>
            <w:vAlign w:val="center"/>
          </w:tcPr>
          <w:p w:rsidR="00A37B7A" w:rsidRPr="007924D6" w:rsidRDefault="00A37B7A" w:rsidP="00212FCA">
            <w:pPr>
              <w:spacing w:after="200" w:line="276" w:lineRule="auto"/>
              <w:jc w:val="center"/>
              <w:rPr>
                <w:b/>
                <w:bCs/>
                <w:color w:val="000000"/>
                <w:sz w:val="18"/>
                <w:szCs w:val="18"/>
              </w:rPr>
            </w:pPr>
            <w:r w:rsidRPr="007924D6">
              <w:rPr>
                <w:b/>
                <w:bCs/>
                <w:color w:val="000000"/>
                <w:sz w:val="18"/>
                <w:szCs w:val="18"/>
              </w:rPr>
              <w:t>2033-</w:t>
            </w:r>
            <w:r>
              <w:rPr>
                <w:b/>
                <w:bCs/>
                <w:color w:val="000000"/>
                <w:sz w:val="18"/>
                <w:szCs w:val="18"/>
              </w:rPr>
              <w:t>2034</w:t>
            </w:r>
          </w:p>
        </w:tc>
        <w:tc>
          <w:tcPr>
            <w:tcW w:w="1184" w:type="dxa"/>
            <w:shd w:val="clear" w:color="auto" w:fill="FFFFFF"/>
            <w:vAlign w:val="center"/>
          </w:tcPr>
          <w:p w:rsidR="00A37B7A" w:rsidRPr="007924D6" w:rsidRDefault="00A37B7A" w:rsidP="00212FCA">
            <w:pPr>
              <w:spacing w:line="276" w:lineRule="auto"/>
              <w:jc w:val="center"/>
              <w:rPr>
                <w:rFonts w:eastAsia="Calibri"/>
                <w:b/>
                <w:bCs/>
                <w:sz w:val="18"/>
                <w:szCs w:val="18"/>
              </w:rPr>
            </w:pPr>
            <w:bookmarkStart w:id="126" w:name="_Toc115724608"/>
            <w:bookmarkStart w:id="127" w:name="_Toc115788349"/>
            <w:bookmarkStart w:id="128" w:name="_Toc133172174"/>
            <w:bookmarkStart w:id="129" w:name="_Toc133172261"/>
            <w:r w:rsidRPr="007924D6">
              <w:rPr>
                <w:rFonts w:eastAsia="Calibri"/>
                <w:b/>
                <w:bCs/>
                <w:sz w:val="18"/>
                <w:szCs w:val="18"/>
              </w:rPr>
              <w:t>Итого</w:t>
            </w:r>
            <w:bookmarkEnd w:id="126"/>
            <w:bookmarkEnd w:id="127"/>
            <w:bookmarkEnd w:id="128"/>
            <w:bookmarkEnd w:id="129"/>
          </w:p>
        </w:tc>
      </w:tr>
      <w:tr w:rsidR="00A37B7A" w:rsidRPr="007924D6" w:rsidTr="00212FCA">
        <w:trPr>
          <w:jc w:val="center"/>
        </w:trPr>
        <w:tc>
          <w:tcPr>
            <w:tcW w:w="15593" w:type="dxa"/>
            <w:gridSpan w:val="13"/>
            <w:shd w:val="clear" w:color="auto" w:fill="auto"/>
            <w:vAlign w:val="center"/>
          </w:tcPr>
          <w:p w:rsidR="00A37B7A" w:rsidRPr="007924D6" w:rsidRDefault="00A37B7A" w:rsidP="00A37B7A">
            <w:pPr>
              <w:spacing w:line="276" w:lineRule="auto"/>
              <w:jc w:val="center"/>
              <w:rPr>
                <w:rFonts w:eastAsia="Calibri"/>
                <w:sz w:val="18"/>
                <w:szCs w:val="18"/>
              </w:rPr>
            </w:pPr>
            <w:bookmarkStart w:id="130" w:name="_Toc115724609"/>
            <w:bookmarkStart w:id="131" w:name="_Toc115788350"/>
            <w:bookmarkStart w:id="132" w:name="_Toc133172175"/>
            <w:bookmarkStart w:id="133" w:name="_Toc133172262"/>
            <w:bookmarkStart w:id="134" w:name="_Toc133358944"/>
            <w:bookmarkStart w:id="135" w:name="_Toc135434340"/>
            <w:bookmarkStart w:id="136" w:name="_Toc135865846"/>
            <w:r w:rsidRPr="007924D6">
              <w:rPr>
                <w:b/>
                <w:sz w:val="18"/>
                <w:szCs w:val="18"/>
              </w:rPr>
              <w:t xml:space="preserve">Проекты ЕТО </w:t>
            </w:r>
            <w:r w:rsidR="00AF1060">
              <w:rPr>
                <w:b/>
                <w:sz w:val="18"/>
                <w:szCs w:val="18"/>
              </w:rPr>
              <w:t>АО Санаторий «Янган-Тау»</w:t>
            </w:r>
            <w:bookmarkEnd w:id="130"/>
            <w:bookmarkEnd w:id="131"/>
            <w:bookmarkEnd w:id="132"/>
            <w:bookmarkEnd w:id="133"/>
            <w:bookmarkEnd w:id="134"/>
            <w:bookmarkEnd w:id="135"/>
            <w:bookmarkEnd w:id="136"/>
          </w:p>
        </w:tc>
      </w:tr>
      <w:tr w:rsidR="00947C0F" w:rsidRPr="007924D6" w:rsidTr="00947C0F">
        <w:trPr>
          <w:jc w:val="center"/>
        </w:trPr>
        <w:tc>
          <w:tcPr>
            <w:tcW w:w="865"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1</w:t>
            </w:r>
          </w:p>
        </w:tc>
        <w:tc>
          <w:tcPr>
            <w:tcW w:w="1745" w:type="dxa"/>
            <w:shd w:val="clear" w:color="auto" w:fill="auto"/>
            <w:vAlign w:val="center"/>
          </w:tcPr>
          <w:p w:rsidR="00947C0F" w:rsidRPr="007924D6" w:rsidRDefault="00947C0F" w:rsidP="00947C0F">
            <w:pPr>
              <w:spacing w:line="276" w:lineRule="auto"/>
              <w:jc w:val="both"/>
              <w:rPr>
                <w:rFonts w:eastAsia="Calibri"/>
                <w:sz w:val="18"/>
                <w:szCs w:val="18"/>
              </w:rPr>
            </w:pPr>
            <w:r w:rsidRPr="007924D6">
              <w:rPr>
                <w:rFonts w:eastAsia="Calibri"/>
                <w:sz w:val="18"/>
                <w:szCs w:val="18"/>
              </w:rPr>
              <w:t>Всего стоимость группы проектов</w:t>
            </w:r>
          </w:p>
        </w:tc>
        <w:tc>
          <w:tcPr>
            <w:tcW w:w="1179"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4" w:type="dxa"/>
            <w:shd w:val="clear" w:color="auto" w:fill="auto"/>
            <w:vAlign w:val="center"/>
          </w:tcPr>
          <w:p w:rsidR="00947C0F" w:rsidRPr="003A591B" w:rsidRDefault="00947C0F" w:rsidP="00947C0F">
            <w:pPr>
              <w:spacing w:line="276" w:lineRule="auto"/>
              <w:jc w:val="center"/>
              <w:rPr>
                <w:rFonts w:eastAsia="Calibri"/>
                <w:b/>
                <w:bCs/>
                <w:sz w:val="18"/>
                <w:szCs w:val="18"/>
              </w:rPr>
            </w:pPr>
            <w:r w:rsidRPr="003A591B">
              <w:rPr>
                <w:rFonts w:eastAsia="Calibri"/>
                <w:b/>
                <w:bCs/>
                <w:sz w:val="18"/>
                <w:szCs w:val="18"/>
              </w:rPr>
              <w:t>0</w:t>
            </w:r>
          </w:p>
        </w:tc>
      </w:tr>
      <w:tr w:rsidR="00A37B7A" w:rsidRPr="007924D6" w:rsidTr="00212FCA">
        <w:trPr>
          <w:jc w:val="center"/>
        </w:trPr>
        <w:tc>
          <w:tcPr>
            <w:tcW w:w="15593" w:type="dxa"/>
            <w:gridSpan w:val="13"/>
            <w:shd w:val="clear" w:color="auto" w:fill="auto"/>
            <w:vAlign w:val="center"/>
          </w:tcPr>
          <w:p w:rsidR="00A37B7A" w:rsidRPr="003A591B" w:rsidRDefault="00A37B7A" w:rsidP="00A37B7A">
            <w:pPr>
              <w:spacing w:line="276" w:lineRule="auto"/>
              <w:jc w:val="center"/>
              <w:rPr>
                <w:rFonts w:eastAsia="Calibri"/>
                <w:b/>
                <w:bCs/>
                <w:sz w:val="18"/>
                <w:szCs w:val="18"/>
              </w:rPr>
            </w:pPr>
            <w:r w:rsidRPr="003A591B">
              <w:rPr>
                <w:rFonts w:eastAsia="Calibri"/>
                <w:b/>
                <w:bCs/>
                <w:sz w:val="18"/>
                <w:szCs w:val="18"/>
              </w:rPr>
              <w:t xml:space="preserve">Группа проектов </w:t>
            </w:r>
            <w:r w:rsidR="00443E2A">
              <w:rPr>
                <w:rFonts w:eastAsia="Calibri"/>
                <w:b/>
                <w:bCs/>
                <w:sz w:val="18"/>
                <w:szCs w:val="18"/>
              </w:rPr>
              <w:t>«</w:t>
            </w:r>
            <w:r w:rsidRPr="003A591B">
              <w:rPr>
                <w:rFonts w:eastAsia="Calibri"/>
                <w:b/>
                <w:bCs/>
                <w:sz w:val="18"/>
                <w:szCs w:val="18"/>
              </w:rPr>
              <w:t>Источники теплоснабжения</w:t>
            </w:r>
            <w:r w:rsidR="00443E2A">
              <w:rPr>
                <w:rFonts w:eastAsia="Calibri"/>
                <w:b/>
                <w:bCs/>
                <w:sz w:val="18"/>
                <w:szCs w:val="18"/>
              </w:rPr>
              <w:t>»</w:t>
            </w:r>
          </w:p>
        </w:tc>
      </w:tr>
      <w:tr w:rsidR="00A37B7A" w:rsidRPr="007924D6" w:rsidTr="00947C0F">
        <w:trPr>
          <w:jc w:val="center"/>
        </w:trPr>
        <w:tc>
          <w:tcPr>
            <w:tcW w:w="865"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2</w:t>
            </w:r>
          </w:p>
        </w:tc>
        <w:tc>
          <w:tcPr>
            <w:tcW w:w="1745" w:type="dxa"/>
            <w:shd w:val="clear" w:color="auto" w:fill="auto"/>
            <w:vAlign w:val="center"/>
          </w:tcPr>
          <w:p w:rsidR="00A37B7A" w:rsidRPr="007924D6" w:rsidRDefault="00A37B7A" w:rsidP="00212FCA">
            <w:pPr>
              <w:spacing w:line="276" w:lineRule="auto"/>
              <w:jc w:val="both"/>
              <w:rPr>
                <w:rFonts w:eastAsia="Calibri"/>
                <w:sz w:val="18"/>
                <w:szCs w:val="18"/>
              </w:rPr>
            </w:pPr>
            <w:r w:rsidRPr="007924D6">
              <w:rPr>
                <w:rFonts w:eastAsia="Calibri"/>
                <w:sz w:val="18"/>
                <w:szCs w:val="18"/>
              </w:rPr>
              <w:t>Всего стоимость группы проектов</w:t>
            </w:r>
          </w:p>
        </w:tc>
        <w:tc>
          <w:tcPr>
            <w:tcW w:w="1179"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4" w:type="dxa"/>
            <w:shd w:val="clear" w:color="auto" w:fill="auto"/>
            <w:vAlign w:val="center"/>
          </w:tcPr>
          <w:p w:rsidR="00A37B7A" w:rsidRPr="003A591B" w:rsidRDefault="00A37B7A" w:rsidP="00212FCA">
            <w:pPr>
              <w:spacing w:line="276" w:lineRule="auto"/>
              <w:jc w:val="center"/>
              <w:rPr>
                <w:rFonts w:eastAsia="Calibri"/>
                <w:b/>
                <w:bCs/>
                <w:sz w:val="18"/>
                <w:szCs w:val="18"/>
              </w:rPr>
            </w:pPr>
            <w:r w:rsidRPr="003A591B">
              <w:rPr>
                <w:rFonts w:eastAsia="Calibri"/>
                <w:b/>
                <w:bCs/>
                <w:sz w:val="18"/>
                <w:szCs w:val="18"/>
              </w:rPr>
              <w:t>0</w:t>
            </w:r>
          </w:p>
        </w:tc>
      </w:tr>
      <w:tr w:rsidR="00A37B7A" w:rsidRPr="007924D6" w:rsidTr="00212FCA">
        <w:trPr>
          <w:jc w:val="center"/>
        </w:trPr>
        <w:tc>
          <w:tcPr>
            <w:tcW w:w="15593" w:type="dxa"/>
            <w:gridSpan w:val="13"/>
            <w:shd w:val="clear" w:color="auto" w:fill="auto"/>
            <w:vAlign w:val="center"/>
          </w:tcPr>
          <w:p w:rsidR="00A37B7A" w:rsidRPr="003A591B" w:rsidRDefault="00A37B7A" w:rsidP="00212FCA">
            <w:pPr>
              <w:spacing w:after="200" w:line="276" w:lineRule="auto"/>
              <w:jc w:val="center"/>
              <w:rPr>
                <w:rFonts w:eastAsia="Calibri"/>
                <w:b/>
                <w:bCs/>
                <w:sz w:val="18"/>
                <w:szCs w:val="18"/>
              </w:rPr>
            </w:pPr>
            <w:r w:rsidRPr="003A591B">
              <w:rPr>
                <w:rFonts w:eastAsia="Calibri"/>
                <w:b/>
                <w:bCs/>
                <w:sz w:val="18"/>
                <w:szCs w:val="18"/>
              </w:rPr>
              <w:lastRenderedPageBreak/>
              <w:t xml:space="preserve">Подгруппа проектов </w:t>
            </w:r>
            <w:r w:rsidR="00443E2A">
              <w:rPr>
                <w:rFonts w:eastAsia="Calibri"/>
                <w:b/>
                <w:bCs/>
                <w:sz w:val="18"/>
                <w:szCs w:val="18"/>
              </w:rPr>
              <w:t>«</w:t>
            </w:r>
            <w:r w:rsidRPr="003A591B">
              <w:rPr>
                <w:rFonts w:eastAsia="Calibri"/>
                <w:b/>
                <w:bCs/>
                <w:sz w:val="18"/>
                <w:szCs w:val="18"/>
              </w:rPr>
              <w:t>Строительство новых источников тепловой энергии, в том числе источников комбинированной выработки</w:t>
            </w:r>
            <w:r w:rsidR="00443E2A">
              <w:rPr>
                <w:rFonts w:eastAsia="Calibri"/>
                <w:b/>
                <w:bCs/>
                <w:sz w:val="18"/>
                <w:szCs w:val="18"/>
              </w:rPr>
              <w:t>»</w:t>
            </w:r>
          </w:p>
        </w:tc>
      </w:tr>
      <w:tr w:rsidR="00A37B7A" w:rsidRPr="007924D6" w:rsidTr="00947C0F">
        <w:trPr>
          <w:jc w:val="center"/>
        </w:trPr>
        <w:tc>
          <w:tcPr>
            <w:tcW w:w="865" w:type="dxa"/>
            <w:shd w:val="clear" w:color="auto" w:fill="auto"/>
            <w:vAlign w:val="center"/>
          </w:tcPr>
          <w:p w:rsidR="00A37B7A" w:rsidRPr="007924D6" w:rsidRDefault="00A37B7A" w:rsidP="00212FCA">
            <w:pPr>
              <w:spacing w:line="276" w:lineRule="auto"/>
              <w:ind w:hanging="109"/>
              <w:jc w:val="center"/>
              <w:rPr>
                <w:rFonts w:eastAsia="Calibri"/>
                <w:sz w:val="18"/>
                <w:szCs w:val="18"/>
              </w:rPr>
            </w:pPr>
            <w:r w:rsidRPr="007924D6">
              <w:rPr>
                <w:rFonts w:eastAsia="Calibri"/>
                <w:sz w:val="18"/>
                <w:szCs w:val="18"/>
              </w:rPr>
              <w:t>3</w:t>
            </w:r>
          </w:p>
        </w:tc>
        <w:tc>
          <w:tcPr>
            <w:tcW w:w="1745" w:type="dxa"/>
            <w:shd w:val="clear" w:color="auto" w:fill="auto"/>
            <w:vAlign w:val="center"/>
          </w:tcPr>
          <w:p w:rsidR="00A37B7A" w:rsidRPr="007924D6" w:rsidRDefault="00A37B7A" w:rsidP="00212FCA">
            <w:pPr>
              <w:spacing w:line="276" w:lineRule="auto"/>
              <w:jc w:val="both"/>
              <w:rPr>
                <w:rFonts w:eastAsia="Calibri"/>
                <w:sz w:val="18"/>
                <w:szCs w:val="18"/>
              </w:rPr>
            </w:pPr>
            <w:r w:rsidRPr="007924D6">
              <w:rPr>
                <w:rFonts w:eastAsia="Calibri"/>
                <w:sz w:val="18"/>
                <w:szCs w:val="18"/>
              </w:rPr>
              <w:t>Всего стоимость группы проектов</w:t>
            </w:r>
          </w:p>
        </w:tc>
        <w:tc>
          <w:tcPr>
            <w:tcW w:w="1179"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A37B7A" w:rsidRPr="007924D6" w:rsidRDefault="00A37B7A" w:rsidP="00212FCA">
            <w:pPr>
              <w:spacing w:line="276" w:lineRule="auto"/>
              <w:jc w:val="center"/>
              <w:rPr>
                <w:rFonts w:eastAsia="Calibri"/>
                <w:sz w:val="18"/>
                <w:szCs w:val="18"/>
              </w:rPr>
            </w:pPr>
            <w:r w:rsidRPr="007924D6">
              <w:rPr>
                <w:rFonts w:eastAsia="Calibri"/>
                <w:sz w:val="18"/>
                <w:szCs w:val="18"/>
              </w:rPr>
              <w:t>0</w:t>
            </w:r>
          </w:p>
        </w:tc>
        <w:tc>
          <w:tcPr>
            <w:tcW w:w="1184" w:type="dxa"/>
            <w:shd w:val="clear" w:color="auto" w:fill="auto"/>
            <w:vAlign w:val="center"/>
          </w:tcPr>
          <w:p w:rsidR="00A37B7A" w:rsidRPr="003A591B" w:rsidRDefault="00A37B7A" w:rsidP="00212FCA">
            <w:pPr>
              <w:spacing w:line="276" w:lineRule="auto"/>
              <w:jc w:val="center"/>
              <w:rPr>
                <w:rFonts w:eastAsia="Calibri"/>
                <w:b/>
                <w:bCs/>
                <w:sz w:val="18"/>
                <w:szCs w:val="18"/>
              </w:rPr>
            </w:pPr>
            <w:r w:rsidRPr="003A591B">
              <w:rPr>
                <w:rFonts w:eastAsia="Calibri"/>
                <w:b/>
                <w:bCs/>
                <w:sz w:val="18"/>
                <w:szCs w:val="18"/>
              </w:rPr>
              <w:t>0</w:t>
            </w:r>
          </w:p>
        </w:tc>
      </w:tr>
      <w:tr w:rsidR="00A37B7A" w:rsidRPr="007924D6" w:rsidTr="00212FCA">
        <w:trPr>
          <w:jc w:val="center"/>
        </w:trPr>
        <w:tc>
          <w:tcPr>
            <w:tcW w:w="15593" w:type="dxa"/>
            <w:gridSpan w:val="13"/>
            <w:shd w:val="clear" w:color="auto" w:fill="auto"/>
            <w:vAlign w:val="center"/>
          </w:tcPr>
          <w:p w:rsidR="00A37B7A" w:rsidRPr="003A591B" w:rsidRDefault="00A37B7A" w:rsidP="00212FCA">
            <w:pPr>
              <w:spacing w:after="200" w:line="276" w:lineRule="auto"/>
              <w:jc w:val="center"/>
              <w:rPr>
                <w:rFonts w:eastAsia="Calibri"/>
                <w:b/>
                <w:bCs/>
                <w:sz w:val="18"/>
                <w:szCs w:val="18"/>
              </w:rPr>
            </w:pPr>
            <w:r w:rsidRPr="003A591B">
              <w:rPr>
                <w:rFonts w:eastAsia="Calibri"/>
                <w:b/>
                <w:bCs/>
                <w:sz w:val="18"/>
                <w:szCs w:val="18"/>
              </w:rPr>
              <w:t xml:space="preserve">Подгруппа проектов </w:t>
            </w:r>
            <w:r w:rsidR="00443E2A">
              <w:rPr>
                <w:rFonts w:eastAsia="Calibri"/>
                <w:b/>
                <w:bCs/>
                <w:sz w:val="18"/>
                <w:szCs w:val="18"/>
              </w:rPr>
              <w:t>«</w:t>
            </w:r>
            <w:r w:rsidRPr="003A591B">
              <w:rPr>
                <w:rFonts w:eastAsia="Calibri"/>
                <w:b/>
                <w:bCs/>
                <w:sz w:val="18"/>
                <w:szCs w:val="18"/>
              </w:rPr>
              <w:t>Тепловые сети и сооружения на них</w:t>
            </w:r>
            <w:r w:rsidR="00443E2A">
              <w:rPr>
                <w:rFonts w:eastAsia="Calibri"/>
                <w:b/>
                <w:bCs/>
                <w:sz w:val="18"/>
                <w:szCs w:val="18"/>
              </w:rPr>
              <w:t>»</w:t>
            </w:r>
          </w:p>
        </w:tc>
      </w:tr>
      <w:tr w:rsidR="00947C0F" w:rsidRPr="007924D6" w:rsidTr="00947C0F">
        <w:trPr>
          <w:trHeight w:val="234"/>
          <w:jc w:val="center"/>
        </w:trPr>
        <w:tc>
          <w:tcPr>
            <w:tcW w:w="865"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4</w:t>
            </w:r>
          </w:p>
        </w:tc>
        <w:tc>
          <w:tcPr>
            <w:tcW w:w="1745" w:type="dxa"/>
            <w:shd w:val="clear" w:color="auto" w:fill="auto"/>
            <w:vAlign w:val="center"/>
          </w:tcPr>
          <w:p w:rsidR="00947C0F" w:rsidRPr="007924D6" w:rsidRDefault="00947C0F" w:rsidP="00947C0F">
            <w:pPr>
              <w:spacing w:line="276" w:lineRule="auto"/>
              <w:jc w:val="both"/>
              <w:rPr>
                <w:rFonts w:eastAsia="Calibri"/>
                <w:sz w:val="18"/>
                <w:szCs w:val="18"/>
              </w:rPr>
            </w:pPr>
            <w:r w:rsidRPr="007924D6">
              <w:rPr>
                <w:rFonts w:eastAsia="Calibri"/>
                <w:sz w:val="18"/>
                <w:szCs w:val="18"/>
              </w:rPr>
              <w:t>Всего стоимость группы проектов</w:t>
            </w:r>
          </w:p>
        </w:tc>
        <w:tc>
          <w:tcPr>
            <w:tcW w:w="1179"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0" w:type="dxa"/>
            <w:shd w:val="clear" w:color="auto" w:fill="auto"/>
            <w:vAlign w:val="center"/>
          </w:tcPr>
          <w:p w:rsidR="00947C0F" w:rsidRPr="007924D6" w:rsidRDefault="00947C0F" w:rsidP="00947C0F">
            <w:pPr>
              <w:spacing w:line="276" w:lineRule="auto"/>
              <w:jc w:val="center"/>
              <w:rPr>
                <w:rFonts w:eastAsia="Calibri"/>
                <w:sz w:val="18"/>
                <w:szCs w:val="18"/>
              </w:rPr>
            </w:pPr>
            <w:r w:rsidRPr="007924D6">
              <w:rPr>
                <w:rFonts w:eastAsia="Calibri"/>
                <w:sz w:val="18"/>
                <w:szCs w:val="18"/>
              </w:rPr>
              <w:t>0</w:t>
            </w:r>
          </w:p>
        </w:tc>
        <w:tc>
          <w:tcPr>
            <w:tcW w:w="1184" w:type="dxa"/>
            <w:shd w:val="clear" w:color="auto" w:fill="auto"/>
            <w:vAlign w:val="center"/>
          </w:tcPr>
          <w:p w:rsidR="00947C0F" w:rsidRPr="003A591B" w:rsidRDefault="00947C0F" w:rsidP="00947C0F">
            <w:pPr>
              <w:spacing w:line="276" w:lineRule="auto"/>
              <w:jc w:val="center"/>
              <w:rPr>
                <w:rFonts w:eastAsia="Calibri"/>
                <w:b/>
                <w:bCs/>
                <w:sz w:val="18"/>
                <w:szCs w:val="18"/>
              </w:rPr>
            </w:pPr>
            <w:r w:rsidRPr="003A591B">
              <w:rPr>
                <w:rFonts w:eastAsia="Calibri"/>
                <w:b/>
                <w:bCs/>
                <w:sz w:val="18"/>
                <w:szCs w:val="18"/>
              </w:rPr>
              <w:t>0</w:t>
            </w:r>
          </w:p>
        </w:tc>
      </w:tr>
    </w:tbl>
    <w:p w:rsidR="00A37B7A" w:rsidRDefault="00A37B7A" w:rsidP="00A37B7A">
      <w:pPr>
        <w:spacing w:after="120" w:line="276" w:lineRule="auto"/>
        <w:ind w:firstLine="567"/>
        <w:jc w:val="both"/>
        <w:rPr>
          <w:rFonts w:ascii="Arial" w:eastAsia="Calibri" w:hAnsi="Arial"/>
          <w:szCs w:val="22"/>
          <w:lang w:eastAsia="en-US"/>
        </w:rPr>
        <w:sectPr w:rsidR="00A37B7A" w:rsidSect="00A37B7A">
          <w:pgSz w:w="16838" w:h="11906" w:orient="landscape"/>
          <w:pgMar w:top="1701" w:right="851" w:bottom="567" w:left="851" w:header="720" w:footer="720" w:gutter="0"/>
          <w:cols w:space="720"/>
          <w:docGrid w:linePitch="360"/>
        </w:sectPr>
      </w:pPr>
    </w:p>
    <w:p w:rsidR="006269DF" w:rsidRPr="000D289E" w:rsidRDefault="006269DF" w:rsidP="000D289E">
      <w:pPr>
        <w:keepNext/>
        <w:keepLines/>
        <w:spacing w:line="276" w:lineRule="auto"/>
        <w:jc w:val="center"/>
        <w:outlineLvl w:val="1"/>
        <w:rPr>
          <w:b/>
          <w:sz w:val="28"/>
          <w:szCs w:val="28"/>
        </w:rPr>
      </w:pPr>
      <w:r w:rsidRPr="000D289E">
        <w:rPr>
          <w:b/>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07"/>
      <w:bookmarkEnd w:id="108"/>
    </w:p>
    <w:p w:rsidR="001C7B48" w:rsidRPr="009B4567" w:rsidRDefault="001C7B48" w:rsidP="001C7B48">
      <w:pPr>
        <w:spacing w:line="276" w:lineRule="auto"/>
        <w:ind w:firstLine="567"/>
        <w:jc w:val="both"/>
        <w:rPr>
          <w:rFonts w:eastAsia="Calibri"/>
          <w:sz w:val="28"/>
          <w:szCs w:val="28"/>
          <w:lang w:eastAsia="en-US"/>
        </w:rPr>
      </w:pPr>
      <w:bookmarkStart w:id="137" w:name="_Toc535409621"/>
      <w:bookmarkStart w:id="138" w:name="sub_1763"/>
      <w:bookmarkStart w:id="139" w:name="_Toc89608805"/>
      <w:bookmarkStart w:id="140" w:name="_Hlk136290479"/>
      <w:bookmarkEnd w:id="109"/>
      <w:r w:rsidRPr="009B4567">
        <w:rPr>
          <w:rFonts w:eastAsia="Calibri"/>
          <w:sz w:val="28"/>
          <w:szCs w:val="28"/>
          <w:lang w:eastAsia="en-US"/>
        </w:rPr>
        <w:t>Согласно решениям мастер-плана, по источникам теплоснабжения предусмотрены следующие мероприятия:</w:t>
      </w:r>
    </w:p>
    <w:p w:rsidR="001C7B48" w:rsidRPr="009B4567" w:rsidRDefault="001C7B48" w:rsidP="001C7B48">
      <w:pPr>
        <w:spacing w:before="120" w:line="276" w:lineRule="auto"/>
        <w:ind w:firstLine="567"/>
        <w:jc w:val="both"/>
        <w:rPr>
          <w:rFonts w:eastAsia="Calibri"/>
          <w:sz w:val="28"/>
          <w:szCs w:val="28"/>
          <w:lang w:eastAsia="en-US"/>
        </w:rPr>
      </w:pPr>
      <w:r w:rsidRPr="009B4567">
        <w:rPr>
          <w:rFonts w:eastAsia="Calibri"/>
          <w:sz w:val="28"/>
          <w:szCs w:val="28"/>
          <w:lang w:eastAsia="en-US"/>
        </w:rPr>
        <w:t>По тепловым сетям настоящей схемой определены две группы:</w:t>
      </w:r>
    </w:p>
    <w:p w:rsidR="001C7B48" w:rsidRPr="009B4567" w:rsidRDefault="001C7B48" w:rsidP="009F09A9">
      <w:pPr>
        <w:widowControl w:val="0"/>
        <w:numPr>
          <w:ilvl w:val="0"/>
          <w:numId w:val="25"/>
        </w:numPr>
        <w:tabs>
          <w:tab w:val="left" w:pos="993"/>
        </w:tabs>
        <w:adjustRightInd w:val="0"/>
        <w:spacing w:before="120" w:after="120" w:line="276" w:lineRule="auto"/>
        <w:ind w:left="0" w:firstLine="567"/>
        <w:contextualSpacing/>
        <w:jc w:val="both"/>
        <w:textAlignment w:val="baseline"/>
        <w:rPr>
          <w:rFonts w:eastAsia="Microsoft YaHei"/>
          <w:spacing w:val="-5"/>
          <w:sz w:val="28"/>
          <w:szCs w:val="28"/>
          <w:lang w:eastAsia="en-US"/>
        </w:rPr>
      </w:pPr>
      <w:r w:rsidRPr="009B4567">
        <w:rPr>
          <w:rFonts w:eastAsia="Calibri"/>
          <w:sz w:val="28"/>
          <w:szCs w:val="28"/>
          <w:lang w:eastAsia="en-US"/>
        </w:rPr>
        <w:t>Перечень участков тепловой сети, техническое состояние которых определяет необходимость их замены. Учитывая техническое состояние обозначенных участков сетей, мероприятия по их реконструкции предусмотрены на период с 20</w:t>
      </w:r>
      <w:r w:rsidR="006C5B19">
        <w:rPr>
          <w:rFonts w:eastAsia="Calibri"/>
          <w:sz w:val="28"/>
          <w:szCs w:val="28"/>
          <w:lang w:eastAsia="en-US"/>
        </w:rPr>
        <w:t>36</w:t>
      </w:r>
      <w:r w:rsidRPr="009B4567">
        <w:rPr>
          <w:rFonts w:eastAsia="Calibri"/>
          <w:sz w:val="28"/>
          <w:szCs w:val="28"/>
          <w:lang w:eastAsia="en-US"/>
        </w:rPr>
        <w:t>-</w:t>
      </w:r>
      <w:r w:rsidR="00C03B68">
        <w:rPr>
          <w:rFonts w:eastAsia="Calibri"/>
          <w:sz w:val="28"/>
          <w:szCs w:val="28"/>
          <w:lang w:eastAsia="en-US"/>
        </w:rPr>
        <w:t>2040</w:t>
      </w:r>
      <w:r w:rsidRPr="009B4567">
        <w:rPr>
          <w:rFonts w:eastAsia="Calibri"/>
          <w:sz w:val="28"/>
          <w:szCs w:val="28"/>
          <w:lang w:eastAsia="en-US"/>
        </w:rPr>
        <w:t xml:space="preserve"> годы.</w:t>
      </w:r>
    </w:p>
    <w:p w:rsidR="001C7B48" w:rsidRPr="009B4567" w:rsidRDefault="001C7B48" w:rsidP="009F09A9">
      <w:pPr>
        <w:widowControl w:val="0"/>
        <w:numPr>
          <w:ilvl w:val="0"/>
          <w:numId w:val="25"/>
        </w:numPr>
        <w:tabs>
          <w:tab w:val="left" w:pos="993"/>
        </w:tabs>
        <w:adjustRightInd w:val="0"/>
        <w:spacing w:before="120" w:after="120" w:line="276" w:lineRule="auto"/>
        <w:ind w:left="0" w:firstLine="567"/>
        <w:contextualSpacing/>
        <w:jc w:val="both"/>
        <w:textAlignment w:val="baseline"/>
        <w:rPr>
          <w:rFonts w:eastAsia="Calibri"/>
          <w:sz w:val="28"/>
          <w:szCs w:val="28"/>
          <w:lang w:eastAsia="en-US"/>
        </w:rPr>
      </w:pPr>
      <w:r w:rsidRPr="009B4567">
        <w:rPr>
          <w:rFonts w:eastAsia="Calibri"/>
          <w:sz w:val="28"/>
          <w:szCs w:val="28"/>
          <w:lang w:eastAsia="en-US"/>
        </w:rPr>
        <w:t>Перечень участков тепловой сети, требующих замены, в связи с исчерпанием эксплуатационного ресурса. По данной группе сетей необходимо выполнить диагностику технического состояния трубопроводов, что позволит определить фактическую необходимость замены участков тепловой сети, вид работ (реконструкция/ капитальный ремонт) и очередность. Перечень планируемых мероприятий по участкам тепловой сети с неудовлетворительным техническим состоянием на ближайшие периоды должен быть отражен в схеме теплоснабжения при ее ежегодной актуализации.</w:t>
      </w:r>
    </w:p>
    <w:bookmarkEnd w:id="140"/>
    <w:p w:rsidR="001C7B48" w:rsidRPr="009B4567" w:rsidRDefault="001C7B48" w:rsidP="001C7B48">
      <w:pPr>
        <w:spacing w:line="276" w:lineRule="auto"/>
        <w:ind w:firstLine="567"/>
        <w:jc w:val="both"/>
        <w:rPr>
          <w:rFonts w:eastAsia="Calibri"/>
          <w:sz w:val="28"/>
          <w:szCs w:val="28"/>
          <w:lang w:eastAsia="en-US"/>
        </w:rPr>
      </w:pPr>
      <w:r w:rsidRPr="009B4567">
        <w:rPr>
          <w:rFonts w:eastAsia="Calibri"/>
          <w:sz w:val="28"/>
          <w:szCs w:val="28"/>
          <w:lang w:eastAsia="en-US"/>
        </w:rPr>
        <w:t xml:space="preserve">В сложившихся условиях хозяйственно-финансовой деятельности для организаций, осуществляющих регулируемые виды деятельности в области теплоснабжения на территории </w:t>
      </w:r>
      <w:r w:rsidR="00BF4179">
        <w:rPr>
          <w:rFonts w:eastAsia="Calibri"/>
          <w:sz w:val="28"/>
          <w:szCs w:val="28"/>
          <w:lang w:eastAsia="en-US"/>
        </w:rPr>
        <w:t>МО Янгантауский сельсовет</w:t>
      </w:r>
      <w:r w:rsidRPr="009B4567">
        <w:rPr>
          <w:rFonts w:eastAsia="Calibri"/>
          <w:sz w:val="28"/>
          <w:szCs w:val="28"/>
          <w:lang w:eastAsia="en-US"/>
        </w:rPr>
        <w:t>, возможно рассмотрение различных источников финансирования, обеспечивающих реализацию мероприятий, направленных на реконструкцию/ремонт тепловых сетей:</w:t>
      </w:r>
    </w:p>
    <w:p w:rsidR="001C7B48" w:rsidRPr="009B4567" w:rsidRDefault="001C7B48" w:rsidP="009F09A9">
      <w:pPr>
        <w:widowControl w:val="0"/>
        <w:numPr>
          <w:ilvl w:val="0"/>
          <w:numId w:val="24"/>
        </w:numPr>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концессионное соглашение;</w:t>
      </w:r>
    </w:p>
    <w:p w:rsidR="001C7B48" w:rsidRPr="009B4567" w:rsidRDefault="001C7B48" w:rsidP="009F09A9">
      <w:pPr>
        <w:widowControl w:val="0"/>
        <w:numPr>
          <w:ilvl w:val="0"/>
          <w:numId w:val="24"/>
        </w:numPr>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собственные средства теплоснабжающих организаций, образующиеся за счет следующих источников:</w:t>
      </w:r>
    </w:p>
    <w:p w:rsidR="001C7B48" w:rsidRPr="009B4567" w:rsidRDefault="001C7B48" w:rsidP="009F09A9">
      <w:pPr>
        <w:widowControl w:val="0"/>
        <w:numPr>
          <w:ilvl w:val="0"/>
          <w:numId w:val="23"/>
        </w:numPr>
        <w:tabs>
          <w:tab w:val="left" w:pos="851"/>
        </w:tabs>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прибыли от регулируемой деятельности в сфере теплоснабжения;</w:t>
      </w:r>
    </w:p>
    <w:p w:rsidR="001C7B48" w:rsidRPr="009B4567" w:rsidRDefault="001C7B48" w:rsidP="009F09A9">
      <w:pPr>
        <w:widowControl w:val="0"/>
        <w:numPr>
          <w:ilvl w:val="0"/>
          <w:numId w:val="23"/>
        </w:numPr>
        <w:tabs>
          <w:tab w:val="left" w:pos="851"/>
        </w:tabs>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платы (тариф) за подключение;</w:t>
      </w:r>
    </w:p>
    <w:p w:rsidR="001C7B48" w:rsidRPr="009B4567" w:rsidRDefault="001C7B48" w:rsidP="009F09A9">
      <w:pPr>
        <w:widowControl w:val="0"/>
        <w:numPr>
          <w:ilvl w:val="0"/>
          <w:numId w:val="23"/>
        </w:numPr>
        <w:tabs>
          <w:tab w:val="left" w:pos="851"/>
        </w:tabs>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амортизационных отчислений, включенных в тариф на тепловую энергию (в том числе на вновь вводимое оборудование, здания, сооружения, нематериальные активы и т.д.);</w:t>
      </w:r>
    </w:p>
    <w:p w:rsidR="001C7B48" w:rsidRPr="009B4567" w:rsidRDefault="001C7B48" w:rsidP="009F09A9">
      <w:pPr>
        <w:widowControl w:val="0"/>
        <w:numPr>
          <w:ilvl w:val="0"/>
          <w:numId w:val="23"/>
        </w:numPr>
        <w:tabs>
          <w:tab w:val="left" w:pos="851"/>
        </w:tabs>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экономии операционных расходов за счет энергоресурсосбережения как следствие реализации проектов по модернизации и техническому перевооружению систем теплоснабжения при введении долгосрочных тарифов;</w:t>
      </w:r>
    </w:p>
    <w:p w:rsidR="001C7B48" w:rsidRPr="009B4567" w:rsidRDefault="001C7B48" w:rsidP="009F09A9">
      <w:pPr>
        <w:widowControl w:val="0"/>
        <w:numPr>
          <w:ilvl w:val="0"/>
          <w:numId w:val="24"/>
        </w:numPr>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заемные средства (кредиты);</w:t>
      </w:r>
    </w:p>
    <w:p w:rsidR="001C7B48" w:rsidRPr="009B4567" w:rsidRDefault="001C7B48" w:rsidP="009F09A9">
      <w:pPr>
        <w:widowControl w:val="0"/>
        <w:numPr>
          <w:ilvl w:val="0"/>
          <w:numId w:val="24"/>
        </w:numPr>
        <w:adjustRightInd w:val="0"/>
        <w:spacing w:after="120" w:line="276" w:lineRule="auto"/>
        <w:ind w:left="0" w:firstLine="567"/>
        <w:contextualSpacing/>
        <w:jc w:val="both"/>
        <w:textAlignment w:val="baseline"/>
        <w:rPr>
          <w:rFonts w:eastAsia="Microsoft YaHei"/>
          <w:spacing w:val="-5"/>
          <w:sz w:val="28"/>
          <w:szCs w:val="28"/>
          <w:lang w:eastAsia="en-US"/>
        </w:rPr>
      </w:pPr>
      <w:r w:rsidRPr="009B4567">
        <w:rPr>
          <w:rFonts w:eastAsia="Microsoft YaHei"/>
          <w:spacing w:val="-5"/>
          <w:sz w:val="28"/>
          <w:szCs w:val="28"/>
          <w:lang w:eastAsia="en-US"/>
        </w:rPr>
        <w:t>финансирование из бюджетов различных уровней.</w:t>
      </w:r>
    </w:p>
    <w:p w:rsidR="001C7B48" w:rsidRDefault="001C7B48" w:rsidP="001C7B48">
      <w:pPr>
        <w:spacing w:line="276" w:lineRule="auto"/>
        <w:ind w:firstLine="567"/>
        <w:jc w:val="both"/>
        <w:rPr>
          <w:rFonts w:eastAsia="Calibri"/>
          <w:sz w:val="28"/>
          <w:szCs w:val="28"/>
          <w:lang w:eastAsia="en-US"/>
        </w:rPr>
      </w:pPr>
      <w:r w:rsidRPr="009B4567">
        <w:rPr>
          <w:rFonts w:eastAsia="Calibri"/>
          <w:sz w:val="28"/>
          <w:szCs w:val="28"/>
          <w:lang w:eastAsia="en-US"/>
        </w:rPr>
        <w:lastRenderedPageBreak/>
        <w:t>Предложения по источникам инвестиций для реализации мероприятий и проектов, предложенных в схеме теплоснабжения, приведены в таблице</w:t>
      </w:r>
      <w:r w:rsidR="00226379">
        <w:rPr>
          <w:rFonts w:eastAsia="Calibri"/>
          <w:sz w:val="28"/>
          <w:szCs w:val="28"/>
          <w:lang w:eastAsia="en-US"/>
        </w:rPr>
        <w:t xml:space="preserve"> 12.2.1</w:t>
      </w:r>
      <w:r w:rsidRPr="009B4567">
        <w:rPr>
          <w:rFonts w:eastAsia="Calibri"/>
          <w:sz w:val="28"/>
          <w:szCs w:val="28"/>
          <w:lang w:eastAsia="en-US"/>
        </w:rPr>
        <w:t>.</w:t>
      </w:r>
    </w:p>
    <w:p w:rsidR="001C7B48" w:rsidRPr="00E57D59" w:rsidRDefault="001C7B48" w:rsidP="00E57D59">
      <w:pPr>
        <w:spacing w:line="276" w:lineRule="auto"/>
        <w:ind w:firstLine="567"/>
        <w:jc w:val="center"/>
        <w:rPr>
          <w:sz w:val="28"/>
          <w:szCs w:val="28"/>
        </w:rPr>
      </w:pPr>
      <w:bookmarkStart w:id="141" w:name="_Toc115788352"/>
      <w:bookmarkStart w:id="142" w:name="_Toc133172177"/>
      <w:bookmarkStart w:id="143" w:name="_Toc133172264"/>
      <w:bookmarkStart w:id="144" w:name="_Toc133358946"/>
      <w:bookmarkStart w:id="145" w:name="_Toc135434342"/>
      <w:bookmarkStart w:id="146" w:name="_Toc135865848"/>
      <w:r w:rsidRPr="00E57D59">
        <w:rPr>
          <w:sz w:val="28"/>
          <w:szCs w:val="28"/>
        </w:rPr>
        <w:t>Таблица 12.</w:t>
      </w:r>
      <w:r w:rsidR="002F79CD" w:rsidRPr="00E57D59">
        <w:rPr>
          <w:sz w:val="28"/>
          <w:szCs w:val="28"/>
        </w:rPr>
        <w:t>3</w:t>
      </w:r>
      <w:r w:rsidR="00443E2A">
        <w:rPr>
          <w:sz w:val="28"/>
          <w:szCs w:val="28"/>
        </w:rPr>
        <w:t xml:space="preserve"> </w:t>
      </w:r>
      <w:r w:rsidRPr="00E57D59">
        <w:rPr>
          <w:sz w:val="28"/>
          <w:szCs w:val="28"/>
        </w:rPr>
        <w:t>-</w:t>
      </w:r>
      <w:r w:rsidR="00443E2A">
        <w:rPr>
          <w:sz w:val="28"/>
          <w:szCs w:val="28"/>
        </w:rPr>
        <w:t xml:space="preserve"> </w:t>
      </w:r>
      <w:r w:rsidRPr="00E57D59">
        <w:rPr>
          <w:sz w:val="28"/>
          <w:szCs w:val="28"/>
        </w:rPr>
        <w:t xml:space="preserve">Предложения по источникам инвестиций для реализации мероприятий на объектах теплоснабжения ЕТО </w:t>
      </w:r>
      <w:r w:rsidR="00AF1060">
        <w:rPr>
          <w:sz w:val="28"/>
          <w:szCs w:val="28"/>
        </w:rPr>
        <w:t>АО Санаторий «Янган-Тау»</w:t>
      </w:r>
      <w:bookmarkEnd w:id="141"/>
      <w:bookmarkEnd w:id="142"/>
      <w:bookmarkEnd w:id="143"/>
      <w:bookmarkEnd w:id="144"/>
      <w:bookmarkEnd w:id="145"/>
      <w:bookmarkEnd w:id="146"/>
    </w:p>
    <w:tbl>
      <w:tblPr>
        <w:tblW w:w="4953" w:type="pct"/>
        <w:tblLook w:val="04A0" w:firstRow="1" w:lastRow="0" w:firstColumn="1" w:lastColumn="0" w:noHBand="0" w:noVBand="1"/>
      </w:tblPr>
      <w:tblGrid>
        <w:gridCol w:w="550"/>
        <w:gridCol w:w="2899"/>
        <w:gridCol w:w="3600"/>
        <w:gridCol w:w="2712"/>
      </w:tblGrid>
      <w:tr w:rsidR="001C7B48" w:rsidRPr="009B4567" w:rsidTr="00212FCA">
        <w:trPr>
          <w:trHeight w:val="2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7B48" w:rsidRPr="009B4567" w:rsidRDefault="001C7B48" w:rsidP="00212FCA">
            <w:pPr>
              <w:jc w:val="center"/>
              <w:rPr>
                <w:rFonts w:eastAsia="Calibri"/>
                <w:b/>
                <w:bCs/>
                <w:color w:val="000000"/>
                <w:sz w:val="22"/>
                <w:szCs w:val="22"/>
                <w:lang w:eastAsia="en-US"/>
              </w:rPr>
            </w:pPr>
            <w:r w:rsidRPr="009B4567">
              <w:rPr>
                <w:rFonts w:eastAsia="Calibri"/>
                <w:b/>
                <w:bCs/>
                <w:color w:val="000000"/>
                <w:sz w:val="22"/>
                <w:szCs w:val="22"/>
                <w:lang w:eastAsia="en-US"/>
              </w:rPr>
              <w:t>№</w:t>
            </w:r>
          </w:p>
        </w:tc>
        <w:tc>
          <w:tcPr>
            <w:tcW w:w="1485" w:type="pct"/>
            <w:tcBorders>
              <w:top w:val="single" w:sz="4" w:space="0" w:color="auto"/>
              <w:left w:val="nil"/>
              <w:bottom w:val="single" w:sz="4" w:space="0" w:color="auto"/>
              <w:right w:val="single" w:sz="4" w:space="0" w:color="auto"/>
            </w:tcBorders>
            <w:shd w:val="clear" w:color="000000" w:fill="FFFFFF"/>
            <w:vAlign w:val="center"/>
            <w:hideMark/>
          </w:tcPr>
          <w:p w:rsidR="001C7B48" w:rsidRPr="009B4567" w:rsidRDefault="001C7B48" w:rsidP="00212FCA">
            <w:pPr>
              <w:jc w:val="center"/>
              <w:rPr>
                <w:rFonts w:eastAsia="Calibri"/>
                <w:b/>
                <w:bCs/>
                <w:color w:val="000000"/>
                <w:sz w:val="22"/>
                <w:szCs w:val="22"/>
                <w:lang w:eastAsia="en-US"/>
              </w:rPr>
            </w:pPr>
            <w:r w:rsidRPr="009B4567">
              <w:rPr>
                <w:rFonts w:eastAsia="Calibri"/>
                <w:b/>
                <w:bCs/>
                <w:color w:val="000000"/>
                <w:sz w:val="22"/>
                <w:szCs w:val="22"/>
                <w:lang w:eastAsia="en-US"/>
              </w:rPr>
              <w:t>Группа мероприятий</w:t>
            </w:r>
          </w:p>
        </w:tc>
        <w:tc>
          <w:tcPr>
            <w:tcW w:w="1844" w:type="pct"/>
            <w:tcBorders>
              <w:top w:val="single" w:sz="4" w:space="0" w:color="auto"/>
              <w:left w:val="nil"/>
              <w:bottom w:val="single" w:sz="4" w:space="0" w:color="auto"/>
              <w:right w:val="single" w:sz="4" w:space="0" w:color="auto"/>
            </w:tcBorders>
            <w:shd w:val="clear" w:color="000000" w:fill="FFFFFF"/>
            <w:vAlign w:val="center"/>
            <w:hideMark/>
          </w:tcPr>
          <w:p w:rsidR="001C7B48" w:rsidRPr="009B4567" w:rsidRDefault="001C7B48" w:rsidP="00212FCA">
            <w:pPr>
              <w:jc w:val="center"/>
              <w:rPr>
                <w:rFonts w:eastAsia="Calibri"/>
                <w:b/>
                <w:bCs/>
                <w:color w:val="000000"/>
                <w:sz w:val="22"/>
                <w:szCs w:val="22"/>
                <w:lang w:eastAsia="en-US"/>
              </w:rPr>
            </w:pPr>
            <w:r w:rsidRPr="009B4567">
              <w:rPr>
                <w:rFonts w:eastAsia="Calibri"/>
                <w:b/>
                <w:bCs/>
                <w:color w:val="000000"/>
                <w:sz w:val="22"/>
                <w:szCs w:val="22"/>
                <w:lang w:eastAsia="en-US"/>
              </w:rPr>
              <w:t>Предложения по источникам инвестиций</w:t>
            </w:r>
          </w:p>
        </w:tc>
        <w:tc>
          <w:tcPr>
            <w:tcW w:w="1389" w:type="pct"/>
            <w:tcBorders>
              <w:top w:val="single" w:sz="4" w:space="0" w:color="auto"/>
              <w:left w:val="nil"/>
              <w:bottom w:val="single" w:sz="4" w:space="0" w:color="auto"/>
              <w:right w:val="single" w:sz="4" w:space="0" w:color="auto"/>
            </w:tcBorders>
            <w:shd w:val="clear" w:color="000000" w:fill="FFFFFF"/>
            <w:vAlign w:val="center"/>
            <w:hideMark/>
          </w:tcPr>
          <w:p w:rsidR="001C7B48" w:rsidRPr="009B4567" w:rsidRDefault="001C7B48" w:rsidP="00212FCA">
            <w:pPr>
              <w:jc w:val="center"/>
              <w:rPr>
                <w:rFonts w:eastAsia="Calibri"/>
                <w:b/>
                <w:bCs/>
                <w:color w:val="000000"/>
                <w:sz w:val="22"/>
                <w:szCs w:val="22"/>
                <w:lang w:eastAsia="en-US"/>
              </w:rPr>
            </w:pPr>
            <w:r w:rsidRPr="009B4567">
              <w:rPr>
                <w:rFonts w:eastAsia="Calibri"/>
                <w:b/>
                <w:bCs/>
                <w:color w:val="000000"/>
                <w:sz w:val="22"/>
                <w:szCs w:val="22"/>
                <w:lang w:eastAsia="en-US"/>
              </w:rPr>
              <w:t>Статья возврата инвестиций</w:t>
            </w:r>
          </w:p>
        </w:tc>
      </w:tr>
      <w:tr w:rsidR="001C7B48" w:rsidRPr="009B4567" w:rsidTr="00212FCA">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1C7B48" w:rsidRPr="009B4567" w:rsidRDefault="001C7B48"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1</w:t>
            </w:r>
          </w:p>
        </w:tc>
        <w:tc>
          <w:tcPr>
            <w:tcW w:w="1485" w:type="pct"/>
            <w:tcBorders>
              <w:top w:val="nil"/>
              <w:left w:val="nil"/>
              <w:bottom w:val="single" w:sz="4" w:space="0" w:color="auto"/>
              <w:right w:val="single" w:sz="4" w:space="0" w:color="auto"/>
            </w:tcBorders>
            <w:shd w:val="clear" w:color="auto" w:fill="auto"/>
            <w:vAlign w:val="center"/>
            <w:hideMark/>
          </w:tcPr>
          <w:p w:rsidR="001C7B48" w:rsidRPr="009B4567" w:rsidRDefault="001C7B48" w:rsidP="00212FCA">
            <w:pPr>
              <w:spacing w:before="120" w:after="120"/>
              <w:rPr>
                <w:rFonts w:eastAsia="Calibri"/>
                <w:b/>
                <w:bCs/>
                <w:color w:val="000000"/>
                <w:sz w:val="22"/>
                <w:szCs w:val="22"/>
                <w:lang w:eastAsia="en-US"/>
              </w:rPr>
            </w:pPr>
            <w:r w:rsidRPr="009B4567">
              <w:rPr>
                <w:rFonts w:eastAsia="Calibri"/>
                <w:b/>
                <w:bCs/>
                <w:color w:val="000000"/>
                <w:sz w:val="22"/>
                <w:szCs w:val="22"/>
                <w:lang w:eastAsia="en-US"/>
              </w:rPr>
              <w:t>Строительство источников тепловой энергии</w:t>
            </w:r>
          </w:p>
        </w:tc>
        <w:tc>
          <w:tcPr>
            <w:tcW w:w="3233" w:type="pct"/>
            <w:gridSpan w:val="2"/>
            <w:tcBorders>
              <w:top w:val="nil"/>
              <w:left w:val="nil"/>
              <w:bottom w:val="single" w:sz="4" w:space="0" w:color="auto"/>
              <w:right w:val="single" w:sz="4" w:space="0" w:color="auto"/>
            </w:tcBorders>
            <w:shd w:val="clear" w:color="auto" w:fill="auto"/>
            <w:noWrap/>
            <w:vAlign w:val="center"/>
            <w:hideMark/>
          </w:tcPr>
          <w:p w:rsidR="001C7B48" w:rsidRPr="009B4567" w:rsidRDefault="001C7B48"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не предусмотрено</w:t>
            </w:r>
          </w:p>
        </w:tc>
      </w:tr>
      <w:tr w:rsidR="001C7B48" w:rsidRPr="009B4567" w:rsidTr="00212FCA">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rsidR="001C7B48" w:rsidRPr="009B4567" w:rsidRDefault="001C7B48"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 xml:space="preserve">2 </w:t>
            </w:r>
          </w:p>
        </w:tc>
        <w:tc>
          <w:tcPr>
            <w:tcW w:w="1485" w:type="pct"/>
            <w:tcBorders>
              <w:top w:val="nil"/>
              <w:left w:val="nil"/>
              <w:bottom w:val="single" w:sz="4" w:space="0" w:color="auto"/>
              <w:right w:val="single" w:sz="4" w:space="0" w:color="auto"/>
            </w:tcBorders>
            <w:shd w:val="clear" w:color="auto" w:fill="auto"/>
            <w:vAlign w:val="center"/>
          </w:tcPr>
          <w:p w:rsidR="001C7B48" w:rsidRPr="009B4567" w:rsidRDefault="001C7B48" w:rsidP="00212FCA">
            <w:pPr>
              <w:spacing w:before="120" w:after="120"/>
              <w:rPr>
                <w:rFonts w:eastAsia="Calibri"/>
                <w:b/>
                <w:bCs/>
                <w:color w:val="000000"/>
                <w:sz w:val="22"/>
                <w:szCs w:val="22"/>
                <w:lang w:eastAsia="en-US"/>
              </w:rPr>
            </w:pPr>
            <w:r w:rsidRPr="009B4567">
              <w:rPr>
                <w:rFonts w:eastAsia="Calibri"/>
                <w:b/>
                <w:bCs/>
                <w:color w:val="000000"/>
                <w:sz w:val="22"/>
                <w:szCs w:val="22"/>
                <w:lang w:eastAsia="en-US"/>
              </w:rPr>
              <w:t>Реконструкция источников тепловой энергии</w:t>
            </w:r>
          </w:p>
        </w:tc>
        <w:tc>
          <w:tcPr>
            <w:tcW w:w="3233" w:type="pct"/>
            <w:gridSpan w:val="2"/>
            <w:tcBorders>
              <w:top w:val="nil"/>
              <w:left w:val="nil"/>
              <w:bottom w:val="single" w:sz="4" w:space="0" w:color="auto"/>
              <w:right w:val="single" w:sz="4" w:space="0" w:color="auto"/>
            </w:tcBorders>
            <w:shd w:val="clear" w:color="auto" w:fill="auto"/>
            <w:noWrap/>
            <w:vAlign w:val="center"/>
          </w:tcPr>
          <w:p w:rsidR="001C7B48" w:rsidRPr="009B4567" w:rsidRDefault="001C7B48" w:rsidP="00212FCA">
            <w:pPr>
              <w:jc w:val="center"/>
              <w:rPr>
                <w:rFonts w:eastAsia="Calibri"/>
                <w:color w:val="000000"/>
                <w:sz w:val="22"/>
                <w:szCs w:val="22"/>
                <w:lang w:eastAsia="en-US"/>
              </w:rPr>
            </w:pPr>
            <w:r w:rsidRPr="009B4567">
              <w:rPr>
                <w:rFonts w:eastAsia="Calibri"/>
                <w:color w:val="000000"/>
                <w:sz w:val="22"/>
                <w:szCs w:val="22"/>
                <w:lang w:eastAsia="en-US"/>
              </w:rPr>
              <w:t>не предусмотрено</w:t>
            </w:r>
          </w:p>
        </w:tc>
      </w:tr>
      <w:tr w:rsidR="00886DC4" w:rsidRPr="009B4567" w:rsidTr="00886DC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DC4" w:rsidRPr="009B4567" w:rsidRDefault="00886DC4"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3</w:t>
            </w:r>
          </w:p>
        </w:tc>
        <w:tc>
          <w:tcPr>
            <w:tcW w:w="1485" w:type="pct"/>
            <w:tcBorders>
              <w:top w:val="single" w:sz="4" w:space="0" w:color="auto"/>
              <w:left w:val="nil"/>
              <w:bottom w:val="single" w:sz="4" w:space="0" w:color="auto"/>
              <w:right w:val="single" w:sz="4" w:space="0" w:color="auto"/>
            </w:tcBorders>
            <w:shd w:val="clear" w:color="auto" w:fill="auto"/>
            <w:vAlign w:val="center"/>
            <w:hideMark/>
          </w:tcPr>
          <w:p w:rsidR="00886DC4" w:rsidRPr="009B4567" w:rsidRDefault="00886DC4" w:rsidP="00212FCA">
            <w:pPr>
              <w:spacing w:before="120" w:after="120"/>
              <w:rPr>
                <w:rFonts w:eastAsia="Calibri"/>
                <w:b/>
                <w:bCs/>
                <w:color w:val="000000"/>
                <w:sz w:val="22"/>
                <w:szCs w:val="22"/>
                <w:lang w:eastAsia="en-US"/>
              </w:rPr>
            </w:pPr>
            <w:r w:rsidRPr="009B4567">
              <w:rPr>
                <w:rFonts w:eastAsia="Calibri"/>
                <w:b/>
                <w:bCs/>
                <w:color w:val="000000"/>
                <w:sz w:val="22"/>
                <w:szCs w:val="22"/>
                <w:lang w:eastAsia="en-US"/>
              </w:rPr>
              <w:t>Реконструкция тепловых сетей</w:t>
            </w:r>
          </w:p>
        </w:tc>
        <w:tc>
          <w:tcPr>
            <w:tcW w:w="3233" w:type="pct"/>
            <w:gridSpan w:val="2"/>
            <w:tcBorders>
              <w:top w:val="single" w:sz="4" w:space="0" w:color="auto"/>
              <w:left w:val="nil"/>
              <w:bottom w:val="single" w:sz="4" w:space="0" w:color="auto"/>
              <w:right w:val="single" w:sz="4" w:space="0" w:color="auto"/>
            </w:tcBorders>
            <w:shd w:val="clear" w:color="auto" w:fill="auto"/>
            <w:noWrap/>
            <w:vAlign w:val="center"/>
          </w:tcPr>
          <w:p w:rsidR="00886DC4" w:rsidRPr="009B4567" w:rsidRDefault="00886DC4"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не предусмотрено</w:t>
            </w:r>
          </w:p>
        </w:tc>
      </w:tr>
      <w:tr w:rsidR="001C7B48" w:rsidRPr="009B4567" w:rsidTr="00212FC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C7B48" w:rsidRPr="009B4567" w:rsidRDefault="001C7B48"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4</w:t>
            </w:r>
          </w:p>
        </w:tc>
        <w:tc>
          <w:tcPr>
            <w:tcW w:w="1485" w:type="pct"/>
            <w:tcBorders>
              <w:top w:val="single" w:sz="4" w:space="0" w:color="auto"/>
              <w:left w:val="nil"/>
              <w:bottom w:val="single" w:sz="4" w:space="0" w:color="auto"/>
              <w:right w:val="single" w:sz="4" w:space="0" w:color="auto"/>
            </w:tcBorders>
            <w:shd w:val="clear" w:color="auto" w:fill="auto"/>
            <w:vAlign w:val="center"/>
          </w:tcPr>
          <w:p w:rsidR="001C7B48" w:rsidRPr="009B4567" w:rsidRDefault="001C7B48" w:rsidP="00212FCA">
            <w:pPr>
              <w:spacing w:before="120" w:after="120"/>
              <w:rPr>
                <w:rFonts w:eastAsia="Calibri"/>
                <w:b/>
                <w:bCs/>
                <w:color w:val="000000"/>
                <w:sz w:val="22"/>
                <w:szCs w:val="22"/>
                <w:lang w:eastAsia="en-US"/>
              </w:rPr>
            </w:pPr>
            <w:r w:rsidRPr="009B4567">
              <w:rPr>
                <w:rFonts w:eastAsia="Calibri"/>
                <w:b/>
                <w:bCs/>
                <w:color w:val="000000"/>
                <w:sz w:val="22"/>
                <w:szCs w:val="22"/>
                <w:lang w:eastAsia="en-US"/>
              </w:rPr>
              <w:t>Новое строительство тепловых сетей для обеспечения перспективной тепловой нагрузки</w:t>
            </w:r>
          </w:p>
        </w:tc>
        <w:tc>
          <w:tcPr>
            <w:tcW w:w="3233" w:type="pct"/>
            <w:gridSpan w:val="2"/>
            <w:tcBorders>
              <w:top w:val="single" w:sz="4" w:space="0" w:color="auto"/>
              <w:left w:val="nil"/>
              <w:bottom w:val="single" w:sz="4" w:space="0" w:color="auto"/>
              <w:right w:val="single" w:sz="4" w:space="0" w:color="auto"/>
            </w:tcBorders>
            <w:shd w:val="clear" w:color="auto" w:fill="auto"/>
            <w:noWrap/>
            <w:vAlign w:val="center"/>
          </w:tcPr>
          <w:p w:rsidR="001C7B48" w:rsidRPr="009B4567" w:rsidRDefault="001C7B48" w:rsidP="00212FCA">
            <w:pPr>
              <w:spacing w:before="120" w:after="120"/>
              <w:jc w:val="center"/>
              <w:rPr>
                <w:rFonts w:eastAsia="Calibri"/>
                <w:color w:val="000000"/>
                <w:sz w:val="22"/>
                <w:szCs w:val="22"/>
                <w:lang w:eastAsia="en-US"/>
              </w:rPr>
            </w:pPr>
            <w:r w:rsidRPr="009B4567">
              <w:rPr>
                <w:rFonts w:eastAsia="Calibri"/>
                <w:color w:val="000000"/>
                <w:sz w:val="22"/>
                <w:szCs w:val="22"/>
                <w:lang w:eastAsia="en-US"/>
              </w:rPr>
              <w:t>не предусмотрено</w:t>
            </w:r>
            <w:r w:rsidR="00443E2A">
              <w:rPr>
                <w:rFonts w:eastAsia="Calibri"/>
                <w:color w:val="000000"/>
                <w:sz w:val="22"/>
                <w:szCs w:val="22"/>
                <w:lang w:eastAsia="en-US"/>
              </w:rPr>
              <w:t xml:space="preserve"> </w:t>
            </w:r>
          </w:p>
        </w:tc>
      </w:tr>
    </w:tbl>
    <w:p w:rsidR="001C7B48" w:rsidRDefault="001C7B48" w:rsidP="000D289E">
      <w:pPr>
        <w:keepNext/>
        <w:keepLines/>
        <w:spacing w:line="276" w:lineRule="auto"/>
        <w:jc w:val="center"/>
        <w:outlineLvl w:val="1"/>
        <w:rPr>
          <w:b/>
          <w:sz w:val="28"/>
          <w:szCs w:val="28"/>
        </w:rPr>
      </w:pPr>
    </w:p>
    <w:p w:rsidR="006269DF" w:rsidRPr="000D289E" w:rsidRDefault="006269DF" w:rsidP="000D289E">
      <w:pPr>
        <w:keepNext/>
        <w:keepLines/>
        <w:spacing w:line="276" w:lineRule="auto"/>
        <w:jc w:val="center"/>
        <w:outlineLvl w:val="1"/>
        <w:rPr>
          <w:b/>
          <w:sz w:val="28"/>
          <w:szCs w:val="28"/>
        </w:rPr>
      </w:pPr>
      <w:r w:rsidRPr="000D289E">
        <w:rPr>
          <w:b/>
          <w:sz w:val="28"/>
          <w:szCs w:val="28"/>
        </w:rPr>
        <w:t>12.3. Расчеты экономической эффективности инвестиций</w:t>
      </w:r>
      <w:bookmarkEnd w:id="137"/>
      <w:bookmarkEnd w:id="139"/>
    </w:p>
    <w:p w:rsidR="001C7B48" w:rsidRPr="000D289E" w:rsidRDefault="00EF562D" w:rsidP="000D289E">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jc w:val="both"/>
        <w:rPr>
          <w:sz w:val="28"/>
          <w:szCs w:val="28"/>
        </w:rPr>
      </w:pPr>
      <w:bookmarkStart w:id="147" w:name="_Hlk25570433"/>
      <w:bookmarkStart w:id="148" w:name="_Hlk191239629"/>
      <w:r>
        <w:rPr>
          <w:sz w:val="28"/>
          <w:szCs w:val="28"/>
        </w:rPr>
        <w:t>Мероприятия, по которым необходимо произвести о</w:t>
      </w:r>
      <w:r w:rsidRPr="00404751">
        <w:rPr>
          <w:sz w:val="28"/>
          <w:szCs w:val="28"/>
        </w:rPr>
        <w:t>ценк</w:t>
      </w:r>
      <w:r>
        <w:rPr>
          <w:sz w:val="28"/>
          <w:szCs w:val="28"/>
        </w:rPr>
        <w:t>у</w:t>
      </w:r>
      <w:r w:rsidRPr="00404751">
        <w:rPr>
          <w:sz w:val="28"/>
          <w:szCs w:val="28"/>
        </w:rPr>
        <w:t xml:space="preserve"> эффективности инвестиций</w:t>
      </w:r>
      <w:r>
        <w:rPr>
          <w:sz w:val="28"/>
          <w:szCs w:val="28"/>
        </w:rPr>
        <w:t>, в данной схеме теплоснабжения не предусмотрены.</w:t>
      </w:r>
      <w:bookmarkEnd w:id="148"/>
    </w:p>
    <w:p w:rsidR="006269DF" w:rsidRPr="000D289E" w:rsidRDefault="006269DF" w:rsidP="000D289E">
      <w:pPr>
        <w:keepNext/>
        <w:keepLines/>
        <w:spacing w:line="276" w:lineRule="auto"/>
        <w:jc w:val="center"/>
        <w:outlineLvl w:val="1"/>
        <w:rPr>
          <w:b/>
          <w:sz w:val="28"/>
          <w:szCs w:val="28"/>
        </w:rPr>
      </w:pPr>
      <w:bookmarkStart w:id="149" w:name="_Toc535409622"/>
      <w:bookmarkStart w:id="150" w:name="_Toc89608806"/>
      <w:bookmarkEnd w:id="138"/>
      <w:bookmarkEnd w:id="147"/>
      <w:r w:rsidRPr="000D289E">
        <w:rPr>
          <w:b/>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49"/>
      <w:bookmarkEnd w:id="150"/>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Расчет ценовых последствий для потребителей выполнен в соответствии с требованиями действующего законодательства:</w:t>
      </w:r>
    </w:p>
    <w:p w:rsidR="006269DF" w:rsidRPr="000D289E" w:rsidRDefault="006269DF" w:rsidP="009F09A9">
      <w:pPr>
        <w:numPr>
          <w:ilvl w:val="0"/>
          <w:numId w:val="7"/>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jc w:val="both"/>
        <w:rPr>
          <w:sz w:val="28"/>
          <w:szCs w:val="28"/>
        </w:rPr>
      </w:pPr>
      <w:r w:rsidRPr="000D289E">
        <w:rPr>
          <w:sz w:val="28"/>
          <w:szCs w:val="28"/>
        </w:rPr>
        <w:t>методических указаний по расчету регулируемых цен (тарифов) в сфере теплоснабжения от 13.06.2013 г. №760-э;</w:t>
      </w:r>
    </w:p>
    <w:p w:rsidR="006269DF" w:rsidRPr="000D289E" w:rsidRDefault="006269DF" w:rsidP="009F09A9">
      <w:pPr>
        <w:numPr>
          <w:ilvl w:val="0"/>
          <w:numId w:val="7"/>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jc w:val="both"/>
        <w:rPr>
          <w:sz w:val="28"/>
          <w:szCs w:val="28"/>
        </w:rPr>
      </w:pPr>
      <w:r w:rsidRPr="000D289E">
        <w:rPr>
          <w:sz w:val="28"/>
          <w:szCs w:val="28"/>
        </w:rPr>
        <w:t>основы ценообразования в сфере теплоснабжения, утвержденные постановлением Правительства Российской Федерации от 22.10.2012 г. № 1075;</w:t>
      </w:r>
    </w:p>
    <w:p w:rsidR="006269DF" w:rsidRPr="000D289E" w:rsidRDefault="006269DF" w:rsidP="009F09A9">
      <w:pPr>
        <w:numPr>
          <w:ilvl w:val="0"/>
          <w:numId w:val="7"/>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jc w:val="both"/>
        <w:rPr>
          <w:sz w:val="28"/>
          <w:szCs w:val="28"/>
        </w:rPr>
      </w:pPr>
      <w:r w:rsidRPr="000D289E">
        <w:rPr>
          <w:sz w:val="28"/>
          <w:szCs w:val="28"/>
        </w:rPr>
        <w:t xml:space="preserve">федеральный закон от 27.07.2010 г. №190-ФЗ </w:t>
      </w:r>
      <w:r w:rsidR="00443E2A">
        <w:rPr>
          <w:sz w:val="28"/>
          <w:szCs w:val="28"/>
        </w:rPr>
        <w:t>«</w:t>
      </w:r>
      <w:r w:rsidRPr="000D289E">
        <w:rPr>
          <w:sz w:val="28"/>
          <w:szCs w:val="28"/>
        </w:rPr>
        <w:t>О теплоснабжении</w:t>
      </w:r>
      <w:r w:rsidR="00443E2A">
        <w:rPr>
          <w:sz w:val="28"/>
          <w:szCs w:val="28"/>
        </w:rPr>
        <w:t>»</w:t>
      </w:r>
      <w:r w:rsidRPr="000D289E">
        <w:rPr>
          <w:sz w:val="28"/>
          <w:szCs w:val="28"/>
        </w:rPr>
        <w:t>;</w:t>
      </w:r>
    </w:p>
    <w:p w:rsidR="006269DF" w:rsidRPr="000D289E" w:rsidRDefault="006269DF" w:rsidP="009F09A9">
      <w:pPr>
        <w:numPr>
          <w:ilvl w:val="0"/>
          <w:numId w:val="7"/>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jc w:val="both"/>
        <w:rPr>
          <w:sz w:val="28"/>
          <w:szCs w:val="28"/>
        </w:rPr>
      </w:pPr>
      <w:r w:rsidRPr="000D289E">
        <w:rPr>
          <w:sz w:val="28"/>
          <w:szCs w:val="28"/>
        </w:rPr>
        <w:t>на основании данных, представленных организацией.</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xml:space="preserve">Ценовые последствия для потребителей тепловой энергии определены как изменение показателя </w:t>
      </w:r>
      <w:r w:rsidR="00443E2A">
        <w:rPr>
          <w:sz w:val="28"/>
          <w:szCs w:val="28"/>
        </w:rPr>
        <w:t>«</w:t>
      </w:r>
      <w:r w:rsidRPr="000D289E">
        <w:rPr>
          <w:sz w:val="28"/>
          <w:szCs w:val="28"/>
        </w:rPr>
        <w:t>необходимая валовая выручка (далее по тексту – НВВ), отнесенная к полезному отпуску</w:t>
      </w:r>
      <w:r w:rsidR="00443E2A">
        <w:rPr>
          <w:sz w:val="28"/>
          <w:szCs w:val="28"/>
        </w:rPr>
        <w:t>»</w:t>
      </w:r>
      <w:r w:rsidRPr="000D289E">
        <w:rPr>
          <w:sz w:val="28"/>
          <w:szCs w:val="28"/>
        </w:rPr>
        <w:t>,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xml:space="preserve">Производственная программа на каждый год расчетного периода актуализации Схемы теплоснабжения при расчете ценовых последствий для </w:t>
      </w:r>
      <w:r w:rsidRPr="000D289E">
        <w:rPr>
          <w:sz w:val="28"/>
          <w:szCs w:val="28"/>
        </w:rPr>
        <w:lastRenderedPageBreak/>
        <w:t>потребителей определена с учетом ежегодных изменений следующих показателей:</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отпуск тепловой энергии в сеть;</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потери тепловой энергии в тепловых сетях.</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xml:space="preserve">Для каждого года расчетного периода актуализации Схемы теплоснабжения на источниках теплоснабжения произведен расчет изменения </w:t>
      </w:r>
      <w:r w:rsidR="00FF18AF" w:rsidRPr="000D289E">
        <w:rPr>
          <w:sz w:val="28"/>
          <w:szCs w:val="28"/>
        </w:rPr>
        <w:t>меро</w:t>
      </w:r>
      <w:r w:rsidRPr="000D289E">
        <w:rPr>
          <w:sz w:val="28"/>
          <w:szCs w:val="28"/>
        </w:rPr>
        <w:t xml:space="preserve">производственных издержек: </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затраты на топливо;</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затраты электрической энергии на отпуск тепловой энергии в сеть;</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затраты на оплату труда персонала с учётом страховых отчислений;</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прочие затраты.</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w:t>
      </w:r>
      <w:r w:rsidR="000B1923">
        <w:rPr>
          <w:sz w:val="28"/>
          <w:szCs w:val="28"/>
        </w:rPr>
        <w:t>Муниципального образования Янгантауский сельсовет</w:t>
      </w:r>
      <w:r w:rsidRPr="000D289E">
        <w:rPr>
          <w:sz w:val="28"/>
          <w:szCs w:val="28"/>
        </w:rPr>
        <w:t>.</w:t>
      </w:r>
    </w:p>
    <w:p w:rsidR="006269DF" w:rsidRPr="000D289E" w:rsidRDefault="006269DF" w:rsidP="000D289E">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0D289E">
        <w:rPr>
          <w:sz w:val="28"/>
          <w:szCs w:val="28"/>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w:t>
      </w:r>
      <w:r w:rsidR="00622C43">
        <w:rPr>
          <w:sz w:val="28"/>
          <w:szCs w:val="28"/>
        </w:rPr>
        <w:t>12.</w:t>
      </w:r>
      <w:r w:rsidR="002F79CD">
        <w:rPr>
          <w:sz w:val="28"/>
          <w:szCs w:val="28"/>
        </w:rPr>
        <w:t>5</w:t>
      </w:r>
      <w:r w:rsidRPr="000D289E">
        <w:rPr>
          <w:sz w:val="28"/>
          <w:szCs w:val="28"/>
        </w:rPr>
        <w:t>.</w:t>
      </w:r>
    </w:p>
    <w:p w:rsidR="006269DF" w:rsidRPr="00E57D59" w:rsidRDefault="006269DF" w:rsidP="000D289E">
      <w:pPr>
        <w:keepNext/>
        <w:spacing w:line="276" w:lineRule="auto"/>
        <w:jc w:val="center"/>
        <w:rPr>
          <w:iCs/>
          <w:sz w:val="28"/>
          <w:szCs w:val="28"/>
        </w:rPr>
      </w:pPr>
      <w:bookmarkStart w:id="151" w:name="_Ref79244685"/>
      <w:r w:rsidRPr="00E57D59">
        <w:rPr>
          <w:iCs/>
          <w:sz w:val="28"/>
          <w:szCs w:val="28"/>
        </w:rPr>
        <w:t xml:space="preserve">Таблица </w:t>
      </w:r>
      <w:bookmarkEnd w:id="151"/>
      <w:r w:rsidR="00622C43" w:rsidRPr="00E57D59">
        <w:rPr>
          <w:iCs/>
          <w:sz w:val="28"/>
          <w:szCs w:val="28"/>
        </w:rPr>
        <w:t>12.</w:t>
      </w:r>
      <w:r w:rsidR="002F79CD" w:rsidRPr="00E57D59">
        <w:rPr>
          <w:iCs/>
          <w:sz w:val="28"/>
          <w:szCs w:val="28"/>
        </w:rPr>
        <w:t>5</w:t>
      </w:r>
      <w:r w:rsidRPr="00E57D59">
        <w:rPr>
          <w:iCs/>
          <w:sz w:val="28"/>
          <w:szCs w:val="28"/>
        </w:rPr>
        <w:t>– Результаты оценки ценовых последствий</w:t>
      </w:r>
    </w:p>
    <w:tbl>
      <w:tblPr>
        <w:tblW w:w="5000" w:type="pct"/>
        <w:tblLook w:val="04A0" w:firstRow="1" w:lastRow="0" w:firstColumn="1" w:lastColumn="0" w:noHBand="0" w:noVBand="1"/>
      </w:tblPr>
      <w:tblGrid>
        <w:gridCol w:w="2124"/>
        <w:gridCol w:w="965"/>
        <w:gridCol w:w="965"/>
        <w:gridCol w:w="966"/>
        <w:gridCol w:w="966"/>
        <w:gridCol w:w="966"/>
        <w:gridCol w:w="966"/>
        <w:gridCol w:w="966"/>
        <w:gridCol w:w="970"/>
      </w:tblGrid>
      <w:tr w:rsidR="00DD105F" w:rsidRPr="000D289E" w:rsidTr="006525C2">
        <w:trPr>
          <w:trHeight w:val="20"/>
          <w:tblHeader/>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 xml:space="preserve">Наименование критерия оценки </w:t>
            </w:r>
          </w:p>
        </w:tc>
        <w:tc>
          <w:tcPr>
            <w:tcW w:w="3922" w:type="pct"/>
            <w:gridSpan w:val="8"/>
            <w:tcBorders>
              <w:top w:val="single" w:sz="4" w:space="0" w:color="auto"/>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Динамика изменения средневзвешенного тарифа на тепловую энергию</w:t>
            </w:r>
          </w:p>
        </w:tc>
      </w:tr>
      <w:tr w:rsidR="00DD105F" w:rsidRPr="000D289E" w:rsidTr="006525C2">
        <w:trPr>
          <w:trHeight w:val="20"/>
          <w:tblHead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DD105F" w:rsidRPr="000D289E" w:rsidRDefault="00DD105F" w:rsidP="000D289E">
            <w:pPr>
              <w:spacing w:line="276" w:lineRule="auto"/>
              <w:rPr>
                <w:b/>
                <w:color w:val="000000"/>
                <w:sz w:val="20"/>
                <w:szCs w:val="20"/>
              </w:rPr>
            </w:pP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2028</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2029-2033</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2034-2039</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потребительских цен</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1,20</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1,44</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тарифов на тепловую энергию</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1,22</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1,48</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цен на капитальные вложения</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1,036</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1,39</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1,42</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lastRenderedPageBreak/>
              <w:t>Индекс цен газовой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1,013</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1,07</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1,14</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тарифов на электрическую энергию</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1,035</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1,19</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1,41</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тарифов на услуги ЖКХ</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1,047</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CF2784" w:rsidP="000D289E">
            <w:pPr>
              <w:spacing w:line="276" w:lineRule="auto"/>
              <w:jc w:val="center"/>
              <w:rPr>
                <w:color w:val="000000"/>
                <w:sz w:val="20"/>
                <w:szCs w:val="20"/>
              </w:rPr>
            </w:pPr>
            <w:r>
              <w:rPr>
                <w:color w:val="000000"/>
                <w:sz w:val="20"/>
                <w:szCs w:val="20"/>
              </w:rPr>
              <w:t>0,516</w:t>
            </w:r>
            <w:r w:rsidR="00DD105F" w:rsidRPr="000D289E">
              <w:rPr>
                <w:color w:val="000000"/>
                <w:sz w:val="20"/>
                <w:szCs w:val="20"/>
              </w:rPr>
              <w:t>8</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CF2784" w:rsidP="000D289E">
            <w:pPr>
              <w:spacing w:line="276" w:lineRule="auto"/>
              <w:jc w:val="center"/>
              <w:rPr>
                <w:color w:val="000000"/>
                <w:sz w:val="20"/>
                <w:szCs w:val="20"/>
              </w:rPr>
            </w:pPr>
            <w:r>
              <w:rPr>
                <w:color w:val="000000"/>
                <w:sz w:val="20"/>
                <w:szCs w:val="20"/>
              </w:rPr>
              <w:t>0,516</w:t>
            </w:r>
            <w:r w:rsidR="00DD105F" w:rsidRPr="000D289E">
              <w:rPr>
                <w:color w:val="000000"/>
                <w:sz w:val="20"/>
                <w:szCs w:val="20"/>
              </w:rPr>
              <w:t>8</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цен химической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1,029</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1,029</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1,029</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1,029</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1,029</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1,029</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1,15</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1,33</w:t>
            </w:r>
          </w:p>
        </w:tc>
      </w:tr>
      <w:tr w:rsidR="00DD105F" w:rsidRPr="000D289E" w:rsidTr="006525C2">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rPr>
                <w:color w:val="000000"/>
                <w:sz w:val="20"/>
                <w:szCs w:val="20"/>
              </w:rPr>
            </w:pPr>
            <w:r w:rsidRPr="000D289E">
              <w:rPr>
                <w:color w:val="000000"/>
                <w:sz w:val="20"/>
                <w:szCs w:val="20"/>
              </w:rPr>
              <w:t>Индекс цен на нефтепродукты</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1,001</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1,001</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1,001</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1,001</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1,001</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1,001</w:t>
            </w:r>
          </w:p>
        </w:tc>
        <w:tc>
          <w:tcPr>
            <w:tcW w:w="490"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w:t>
            </w:r>
          </w:p>
        </w:tc>
        <w:tc>
          <w:tcPr>
            <w:tcW w:w="492" w:type="pct"/>
            <w:tcBorders>
              <w:top w:val="nil"/>
              <w:left w:val="nil"/>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color w:val="000000"/>
                <w:sz w:val="20"/>
                <w:szCs w:val="20"/>
              </w:rPr>
            </w:pPr>
            <w:r w:rsidRPr="000D289E">
              <w:rPr>
                <w:color w:val="000000"/>
                <w:sz w:val="20"/>
                <w:szCs w:val="20"/>
              </w:rPr>
              <w:t>1,01</w:t>
            </w:r>
          </w:p>
        </w:tc>
      </w:tr>
      <w:tr w:rsidR="00DD105F" w:rsidRPr="000D289E" w:rsidTr="009E06A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D105F" w:rsidRPr="000D289E" w:rsidRDefault="00DD105F" w:rsidP="000D289E">
            <w:pPr>
              <w:spacing w:line="276" w:lineRule="auto"/>
              <w:jc w:val="center"/>
              <w:rPr>
                <w:b/>
                <w:color w:val="000000"/>
                <w:sz w:val="20"/>
                <w:szCs w:val="20"/>
              </w:rPr>
            </w:pPr>
            <w:r w:rsidRPr="000D289E">
              <w:rPr>
                <w:b/>
                <w:color w:val="000000"/>
                <w:sz w:val="20"/>
                <w:szCs w:val="20"/>
              </w:rPr>
              <w:t>Тепловая энергия, поставляемая потребителям, подключенным к тепловым сетям:</w:t>
            </w:r>
          </w:p>
        </w:tc>
      </w:tr>
      <w:tr w:rsidR="003128A6" w:rsidRPr="000D289E" w:rsidTr="006525C2">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3128A6" w:rsidRPr="000D289E" w:rsidRDefault="003128A6" w:rsidP="003128A6">
            <w:pPr>
              <w:spacing w:line="276" w:lineRule="auto"/>
              <w:rPr>
                <w:color w:val="000000"/>
                <w:sz w:val="20"/>
                <w:szCs w:val="20"/>
              </w:rPr>
            </w:pPr>
            <w:r w:rsidRPr="000D289E">
              <w:rPr>
                <w:color w:val="000000"/>
                <w:sz w:val="20"/>
                <w:szCs w:val="20"/>
              </w:rPr>
              <w:t>Население</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0"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c>
          <w:tcPr>
            <w:tcW w:w="492" w:type="pct"/>
            <w:vMerge w:val="restart"/>
            <w:tcBorders>
              <w:top w:val="single" w:sz="4" w:space="0" w:color="auto"/>
              <w:left w:val="nil"/>
              <w:right w:val="single" w:sz="4" w:space="0" w:color="auto"/>
            </w:tcBorders>
            <w:shd w:val="clear" w:color="auto" w:fill="auto"/>
            <w:vAlign w:val="center"/>
          </w:tcPr>
          <w:p w:rsidR="003128A6" w:rsidRPr="007556C7" w:rsidRDefault="003128A6" w:rsidP="003128A6">
            <w:pPr>
              <w:jc w:val="center"/>
              <w:rPr>
                <w:rFonts w:eastAsia="Arial Unicode MS"/>
                <w:color w:val="000000"/>
                <w:sz w:val="20"/>
                <w:szCs w:val="20"/>
              </w:rPr>
            </w:pPr>
            <w:r w:rsidRPr="003128A6">
              <w:rPr>
                <w:rFonts w:eastAsia="Arial Unicode MS"/>
                <w:color w:val="000000"/>
                <w:sz w:val="20"/>
                <w:szCs w:val="20"/>
              </w:rPr>
              <w:t>25485</w:t>
            </w:r>
          </w:p>
        </w:tc>
      </w:tr>
      <w:tr w:rsidR="000373AF" w:rsidRPr="000D289E" w:rsidTr="006525C2">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0373AF" w:rsidRPr="000D289E" w:rsidRDefault="000373AF" w:rsidP="000373AF">
            <w:pPr>
              <w:spacing w:line="276" w:lineRule="auto"/>
              <w:ind w:right="-76"/>
              <w:contextualSpacing/>
              <w:rPr>
                <w:rFonts w:eastAsia="Calibri"/>
                <w:bCs/>
                <w:sz w:val="28"/>
                <w:szCs w:val="28"/>
                <w:lang w:eastAsia="en-US"/>
              </w:rPr>
            </w:pPr>
            <w:r w:rsidRPr="000D289E">
              <w:rPr>
                <w:color w:val="000000"/>
                <w:sz w:val="20"/>
                <w:szCs w:val="20"/>
              </w:rPr>
              <w:t>Бюджетные потребители</w:t>
            </w:r>
          </w:p>
        </w:tc>
        <w:tc>
          <w:tcPr>
            <w:tcW w:w="490" w:type="pct"/>
            <w:vMerge/>
            <w:tcBorders>
              <w:left w:val="nil"/>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c>
          <w:tcPr>
            <w:tcW w:w="490"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c>
          <w:tcPr>
            <w:tcW w:w="490"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c>
          <w:tcPr>
            <w:tcW w:w="490"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c>
          <w:tcPr>
            <w:tcW w:w="490"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c>
          <w:tcPr>
            <w:tcW w:w="490"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c>
          <w:tcPr>
            <w:tcW w:w="492" w:type="pct"/>
            <w:vMerge/>
            <w:tcBorders>
              <w:left w:val="nil"/>
              <w:right w:val="single" w:sz="4" w:space="0" w:color="auto"/>
            </w:tcBorders>
            <w:shd w:val="clear" w:color="auto" w:fill="auto"/>
            <w:vAlign w:val="center"/>
          </w:tcPr>
          <w:p w:rsidR="000373AF" w:rsidRPr="002E6749" w:rsidRDefault="000373AF" w:rsidP="000373AF">
            <w:pPr>
              <w:spacing w:line="276" w:lineRule="auto"/>
              <w:jc w:val="center"/>
              <w:rPr>
                <w:rFonts w:eastAsia="Arial Unicode MS"/>
                <w:color w:val="000000"/>
                <w:sz w:val="20"/>
                <w:szCs w:val="20"/>
              </w:rPr>
            </w:pPr>
          </w:p>
        </w:tc>
      </w:tr>
      <w:tr w:rsidR="000373AF" w:rsidRPr="000D289E" w:rsidTr="006525C2">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0373AF" w:rsidRPr="000D289E" w:rsidRDefault="000373AF" w:rsidP="000373AF">
            <w:pPr>
              <w:spacing w:line="276" w:lineRule="auto"/>
              <w:rPr>
                <w:color w:val="000000"/>
                <w:sz w:val="20"/>
                <w:szCs w:val="20"/>
              </w:rPr>
            </w:pPr>
            <w:r w:rsidRPr="000D289E">
              <w:rPr>
                <w:color w:val="000000"/>
                <w:sz w:val="20"/>
                <w:szCs w:val="20"/>
              </w:rPr>
              <w:t>Прочие</w:t>
            </w: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0"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c>
          <w:tcPr>
            <w:tcW w:w="492" w:type="pct"/>
            <w:vMerge/>
            <w:tcBorders>
              <w:left w:val="nil"/>
              <w:bottom w:val="single" w:sz="4" w:space="0" w:color="auto"/>
              <w:right w:val="single" w:sz="4" w:space="0" w:color="auto"/>
            </w:tcBorders>
            <w:shd w:val="clear" w:color="auto" w:fill="auto"/>
            <w:vAlign w:val="center"/>
          </w:tcPr>
          <w:p w:rsidR="000373AF" w:rsidRPr="000D289E" w:rsidRDefault="000373AF" w:rsidP="000373AF">
            <w:pPr>
              <w:spacing w:line="276" w:lineRule="auto"/>
              <w:jc w:val="center"/>
              <w:rPr>
                <w:rFonts w:eastAsia="Arial Unicode MS"/>
                <w:color w:val="000000"/>
                <w:sz w:val="20"/>
                <w:szCs w:val="20"/>
              </w:rPr>
            </w:pPr>
          </w:p>
        </w:tc>
      </w:tr>
    </w:tbl>
    <w:p w:rsidR="00212FCA" w:rsidRDefault="00212FCA" w:rsidP="00226379">
      <w:pPr>
        <w:tabs>
          <w:tab w:val="left" w:pos="993"/>
        </w:tabs>
        <w:spacing w:line="276" w:lineRule="auto"/>
        <w:rPr>
          <w:b/>
          <w:sz w:val="28"/>
          <w:szCs w:val="28"/>
        </w:rPr>
        <w:sectPr w:rsidR="00212FCA" w:rsidSect="008B41BE">
          <w:pgSz w:w="11906" w:h="16838"/>
          <w:pgMar w:top="851" w:right="567" w:bottom="851" w:left="1701" w:header="720" w:footer="720" w:gutter="0"/>
          <w:cols w:space="720"/>
          <w:docGrid w:linePitch="360"/>
        </w:sectPr>
      </w:pPr>
    </w:p>
    <w:p w:rsidR="005A6E20" w:rsidRPr="000D289E" w:rsidRDefault="005A6E20" w:rsidP="000D289E">
      <w:pPr>
        <w:spacing w:line="276" w:lineRule="auto"/>
        <w:jc w:val="center"/>
        <w:rPr>
          <w:b/>
          <w:sz w:val="28"/>
          <w:szCs w:val="28"/>
        </w:rPr>
      </w:pPr>
      <w:r w:rsidRPr="0099056D">
        <w:rPr>
          <w:b/>
          <w:sz w:val="28"/>
          <w:szCs w:val="28"/>
        </w:rPr>
        <w:lastRenderedPageBreak/>
        <w:t xml:space="preserve">ГЛАВА 13. ИНДИКАТОРЫ РАЗВИТИЯ СИСТЕМ ТЕПЛОСНАБЖЕНИЯ </w:t>
      </w:r>
      <w:r w:rsidR="000B1923">
        <w:rPr>
          <w:b/>
          <w:sz w:val="28"/>
          <w:szCs w:val="28"/>
        </w:rPr>
        <w:t>МУНИЦИПАЛЬНОГО ОБРАЗОВАНИЯ ЯНГАНТАУСКИЙ СЕЛЬСОВЕТ</w:t>
      </w:r>
      <w:r w:rsidR="00443E2A">
        <w:rPr>
          <w:b/>
          <w:sz w:val="28"/>
          <w:szCs w:val="28"/>
        </w:rPr>
        <w:t xml:space="preserve"> </w:t>
      </w:r>
    </w:p>
    <w:p w:rsidR="00620A23" w:rsidRPr="000D289E" w:rsidRDefault="00620A23" w:rsidP="000D289E">
      <w:pPr>
        <w:spacing w:line="276" w:lineRule="auto"/>
        <w:ind w:firstLine="709"/>
        <w:jc w:val="both"/>
        <w:rPr>
          <w:b/>
          <w:bCs/>
          <w:sz w:val="28"/>
          <w:szCs w:val="28"/>
        </w:rPr>
      </w:pPr>
      <w:bookmarkStart w:id="152" w:name="_Hlk34394843"/>
      <w:bookmarkStart w:id="153" w:name="_Hlk50125271"/>
      <w:r w:rsidRPr="000D289E">
        <w:rPr>
          <w:sz w:val="28"/>
          <w:szCs w:val="28"/>
        </w:rPr>
        <w:t xml:space="preserve">Индикаторы развития систем теплоснабжения представлены в таблице </w:t>
      </w:r>
      <w:r w:rsidR="006C5B19">
        <w:rPr>
          <w:sz w:val="28"/>
          <w:szCs w:val="28"/>
        </w:rPr>
        <w:t>13.1</w:t>
      </w:r>
      <w:r w:rsidRPr="000D289E">
        <w:rPr>
          <w:sz w:val="28"/>
          <w:szCs w:val="28"/>
        </w:rPr>
        <w:t>.</w:t>
      </w:r>
      <w:r w:rsidRPr="000D289E">
        <w:rPr>
          <w:b/>
          <w:bCs/>
          <w:sz w:val="28"/>
          <w:szCs w:val="28"/>
        </w:rPr>
        <w:t xml:space="preserve"> </w:t>
      </w:r>
    </w:p>
    <w:p w:rsidR="00FA6882" w:rsidRPr="00477070" w:rsidRDefault="00620A23" w:rsidP="00477070">
      <w:pPr>
        <w:spacing w:line="276" w:lineRule="auto"/>
        <w:ind w:firstLine="709"/>
        <w:jc w:val="center"/>
        <w:rPr>
          <w:sz w:val="28"/>
          <w:szCs w:val="28"/>
        </w:rPr>
      </w:pPr>
      <w:bookmarkStart w:id="154" w:name="_Ref19658937"/>
      <w:r w:rsidRPr="00477070">
        <w:rPr>
          <w:sz w:val="28"/>
          <w:szCs w:val="28"/>
        </w:rPr>
        <w:t xml:space="preserve">Таблица </w:t>
      </w:r>
      <w:bookmarkEnd w:id="154"/>
      <w:r w:rsidR="002F79CD">
        <w:rPr>
          <w:sz w:val="28"/>
          <w:szCs w:val="28"/>
        </w:rPr>
        <w:t>13.1</w:t>
      </w:r>
      <w:r w:rsidRPr="00477070">
        <w:rPr>
          <w:sz w:val="28"/>
          <w:szCs w:val="28"/>
        </w:rPr>
        <w:t xml:space="preserve"> - </w:t>
      </w:r>
      <w:bookmarkStart w:id="155" w:name="_Hlk25241434"/>
      <w:r w:rsidRPr="00477070">
        <w:rPr>
          <w:sz w:val="28"/>
          <w:szCs w:val="28"/>
        </w:rPr>
        <w:t xml:space="preserve">Индикаторы развития систем теплоснабжения </w:t>
      </w:r>
      <w:bookmarkEnd w:id="155"/>
      <w:r w:rsidR="000B1923">
        <w:rPr>
          <w:sz w:val="28"/>
          <w:szCs w:val="28"/>
        </w:rPr>
        <w:t>Муниципального образования Янгантауский сельсовет</w:t>
      </w:r>
    </w:p>
    <w:tbl>
      <w:tblPr>
        <w:tblW w:w="14742" w:type="dxa"/>
        <w:jc w:val="center"/>
        <w:tblLook w:val="04A0" w:firstRow="1" w:lastRow="0" w:firstColumn="1" w:lastColumn="0" w:noHBand="0" w:noVBand="1"/>
      </w:tblPr>
      <w:tblGrid>
        <w:gridCol w:w="484"/>
        <w:gridCol w:w="4866"/>
        <w:gridCol w:w="1303"/>
        <w:gridCol w:w="1012"/>
        <w:gridCol w:w="1011"/>
        <w:gridCol w:w="1011"/>
        <w:gridCol w:w="1011"/>
        <w:gridCol w:w="1011"/>
        <w:gridCol w:w="1011"/>
        <w:gridCol w:w="1011"/>
        <w:gridCol w:w="1011"/>
      </w:tblGrid>
      <w:tr w:rsidR="00212FCA" w:rsidRPr="00230FAF" w:rsidTr="00BE319F">
        <w:trPr>
          <w:cantSplit/>
          <w:trHeight w:val="675"/>
          <w:tblHeader/>
          <w:jc w:val="center"/>
        </w:trPr>
        <w:tc>
          <w:tcPr>
            <w:tcW w:w="4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bookmarkStart w:id="156" w:name="_Hlk173790900"/>
            <w:r w:rsidRPr="00230FAF">
              <w:rPr>
                <w:b/>
                <w:bCs/>
                <w:color w:val="000000"/>
                <w:sz w:val="22"/>
                <w:szCs w:val="22"/>
              </w:rPr>
              <w:t>№</w:t>
            </w:r>
          </w:p>
        </w:tc>
        <w:tc>
          <w:tcPr>
            <w:tcW w:w="4866"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Показатель</w:t>
            </w:r>
          </w:p>
        </w:tc>
        <w:tc>
          <w:tcPr>
            <w:tcW w:w="1303"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Единица измерения</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2024</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2025</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2026</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2027</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2028</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2029</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2030-2035</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212FCA" w:rsidRPr="00230FAF" w:rsidRDefault="00212FCA" w:rsidP="00230FAF">
            <w:pPr>
              <w:jc w:val="center"/>
              <w:rPr>
                <w:b/>
                <w:bCs/>
                <w:color w:val="000000"/>
                <w:sz w:val="22"/>
                <w:szCs w:val="22"/>
              </w:rPr>
            </w:pPr>
            <w:r w:rsidRPr="00230FAF">
              <w:rPr>
                <w:b/>
                <w:bCs/>
                <w:color w:val="000000"/>
                <w:sz w:val="22"/>
                <w:szCs w:val="22"/>
              </w:rPr>
              <w:t>2036-</w:t>
            </w:r>
            <w:r w:rsidR="00C03B68">
              <w:rPr>
                <w:b/>
                <w:bCs/>
                <w:color w:val="000000"/>
                <w:sz w:val="22"/>
                <w:szCs w:val="22"/>
              </w:rPr>
              <w:t>2040</w:t>
            </w:r>
          </w:p>
        </w:tc>
      </w:tr>
      <w:tr w:rsidR="00212FCA" w:rsidRPr="00230FAF" w:rsidTr="00212FCA">
        <w:trPr>
          <w:cantSplit/>
          <w:trHeight w:val="406"/>
          <w:jc w:val="center"/>
        </w:trPr>
        <w:tc>
          <w:tcPr>
            <w:tcW w:w="14742" w:type="dxa"/>
            <w:gridSpan w:val="11"/>
            <w:tcBorders>
              <w:top w:val="nil"/>
              <w:left w:val="single" w:sz="4" w:space="0" w:color="auto"/>
              <w:bottom w:val="single" w:sz="4" w:space="0" w:color="auto"/>
              <w:right w:val="single" w:sz="4" w:space="0" w:color="auto"/>
            </w:tcBorders>
            <w:shd w:val="clear" w:color="auto" w:fill="auto"/>
            <w:noWrap/>
            <w:vAlign w:val="center"/>
          </w:tcPr>
          <w:p w:rsidR="00212FCA" w:rsidRPr="00230FAF" w:rsidRDefault="000F58D9" w:rsidP="00230FAF">
            <w:pPr>
              <w:jc w:val="center"/>
              <w:rPr>
                <w:rFonts w:eastAsia="Calibri"/>
                <w:color w:val="000000"/>
                <w:sz w:val="22"/>
                <w:szCs w:val="22"/>
                <w:lang w:eastAsia="en-US"/>
              </w:rPr>
            </w:pPr>
            <w:r>
              <w:rPr>
                <w:rFonts w:eastAsia="Arial Unicode MS"/>
                <w:b/>
                <w:color w:val="000000"/>
                <w:sz w:val="22"/>
                <w:szCs w:val="22"/>
                <w:lang w:eastAsia="en-US"/>
              </w:rPr>
              <w:t xml:space="preserve">Котельная №1, </w:t>
            </w:r>
            <w:r w:rsidR="00BF4179">
              <w:rPr>
                <w:rFonts w:eastAsia="Arial Unicode MS"/>
                <w:b/>
                <w:color w:val="000000"/>
                <w:sz w:val="22"/>
                <w:szCs w:val="22"/>
                <w:lang w:eastAsia="en-US"/>
              </w:rPr>
              <w:t>с. Янгантау</w:t>
            </w:r>
          </w:p>
        </w:tc>
      </w:tr>
      <w:tr w:rsidR="00D263CD"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D263CD" w:rsidRPr="00230FAF" w:rsidRDefault="00230FAF" w:rsidP="00230FAF">
            <w:pPr>
              <w:jc w:val="center"/>
              <w:rPr>
                <w:color w:val="000000"/>
                <w:sz w:val="22"/>
                <w:szCs w:val="22"/>
              </w:rPr>
            </w:pPr>
            <w:r w:rsidRPr="00230FAF">
              <w:rPr>
                <w:color w:val="000000"/>
                <w:sz w:val="22"/>
                <w:szCs w:val="22"/>
              </w:rPr>
              <w:t>1</w:t>
            </w:r>
          </w:p>
        </w:tc>
        <w:tc>
          <w:tcPr>
            <w:tcW w:w="4866" w:type="dxa"/>
            <w:tcBorders>
              <w:top w:val="nil"/>
              <w:left w:val="nil"/>
              <w:bottom w:val="single" w:sz="4" w:space="0" w:color="auto"/>
              <w:right w:val="single" w:sz="4" w:space="0" w:color="auto"/>
            </w:tcBorders>
            <w:shd w:val="clear" w:color="auto" w:fill="auto"/>
            <w:vAlign w:val="center"/>
          </w:tcPr>
          <w:p w:rsidR="00D263CD" w:rsidRPr="00D752D5" w:rsidRDefault="00D263CD" w:rsidP="00230FAF">
            <w:pPr>
              <w:jc w:val="both"/>
              <w:rPr>
                <w:color w:val="000000"/>
                <w:sz w:val="22"/>
                <w:szCs w:val="22"/>
              </w:rPr>
            </w:pPr>
            <w:r w:rsidRPr="00D752D5">
              <w:rPr>
                <w:color w:val="000000"/>
                <w:sz w:val="22"/>
                <w:szCs w:val="22"/>
                <w:shd w:val="clear" w:color="auto" w:fill="FFFFFF"/>
              </w:rPr>
              <w:t>количество прекращений подачи тепловой энергии, теплоносителя в результате технологических нарушений на тепловых сетях</w:t>
            </w:r>
          </w:p>
        </w:tc>
        <w:tc>
          <w:tcPr>
            <w:tcW w:w="1303" w:type="dxa"/>
            <w:tcBorders>
              <w:top w:val="nil"/>
              <w:left w:val="nil"/>
              <w:bottom w:val="single" w:sz="4" w:space="0" w:color="auto"/>
              <w:right w:val="single" w:sz="4" w:space="0" w:color="auto"/>
            </w:tcBorders>
            <w:shd w:val="clear" w:color="auto" w:fill="auto"/>
            <w:vAlign w:val="center"/>
          </w:tcPr>
          <w:p w:rsidR="00D263CD" w:rsidRPr="00230FAF" w:rsidRDefault="00230FAF" w:rsidP="00230FAF">
            <w:pPr>
              <w:jc w:val="center"/>
              <w:rPr>
                <w:color w:val="000000"/>
                <w:sz w:val="22"/>
                <w:szCs w:val="22"/>
              </w:rPr>
            </w:pPr>
            <w:r w:rsidRPr="00230FAF">
              <w:rPr>
                <w:color w:val="000000"/>
                <w:sz w:val="22"/>
                <w:szCs w:val="22"/>
              </w:rPr>
              <w:t>Ед/км</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nil"/>
              <w:bottom w:val="single" w:sz="4" w:space="0" w:color="auto"/>
              <w:right w:val="single" w:sz="4" w:space="0" w:color="auto"/>
            </w:tcBorders>
            <w:shd w:val="clear" w:color="auto" w:fill="auto"/>
            <w:vAlign w:val="center"/>
          </w:tcPr>
          <w:p w:rsidR="00D263CD" w:rsidRPr="00230FAF" w:rsidRDefault="00230FAF" w:rsidP="00230FAF">
            <w:pPr>
              <w:jc w:val="center"/>
              <w:rPr>
                <w:color w:val="000000"/>
                <w:sz w:val="22"/>
                <w:szCs w:val="22"/>
              </w:rPr>
            </w:pPr>
            <w:r w:rsidRPr="00230FAF">
              <w:rPr>
                <w:color w:val="000000"/>
                <w:sz w:val="22"/>
                <w:szCs w:val="22"/>
              </w:rPr>
              <w:t>0</w:t>
            </w:r>
          </w:p>
        </w:tc>
      </w:tr>
      <w:tr w:rsidR="00D263CD"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D263CD" w:rsidRPr="00230FAF" w:rsidRDefault="00230FAF" w:rsidP="00230FAF">
            <w:pPr>
              <w:jc w:val="center"/>
              <w:rPr>
                <w:color w:val="000000"/>
                <w:sz w:val="22"/>
                <w:szCs w:val="22"/>
              </w:rPr>
            </w:pPr>
            <w:r w:rsidRPr="00230FAF">
              <w:rPr>
                <w:color w:val="000000"/>
                <w:sz w:val="22"/>
                <w:szCs w:val="22"/>
              </w:rPr>
              <w:t>2</w:t>
            </w:r>
          </w:p>
        </w:tc>
        <w:tc>
          <w:tcPr>
            <w:tcW w:w="4866" w:type="dxa"/>
            <w:tcBorders>
              <w:top w:val="nil"/>
              <w:left w:val="nil"/>
              <w:bottom w:val="single" w:sz="4" w:space="0" w:color="auto"/>
              <w:right w:val="single" w:sz="4" w:space="0" w:color="auto"/>
            </w:tcBorders>
            <w:shd w:val="clear" w:color="auto" w:fill="auto"/>
            <w:vAlign w:val="center"/>
          </w:tcPr>
          <w:p w:rsidR="00D263CD" w:rsidRPr="00D752D5" w:rsidRDefault="00D263CD" w:rsidP="00230FAF">
            <w:pPr>
              <w:jc w:val="both"/>
              <w:rPr>
                <w:color w:val="000000"/>
                <w:sz w:val="22"/>
                <w:szCs w:val="22"/>
              </w:rPr>
            </w:pPr>
            <w:r w:rsidRPr="00D752D5">
              <w:rPr>
                <w:color w:val="000000"/>
                <w:sz w:val="22"/>
                <w:szCs w:val="22"/>
                <w:shd w:val="clear" w:color="auto" w:fill="FFFFFF"/>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03" w:type="dxa"/>
            <w:tcBorders>
              <w:top w:val="nil"/>
              <w:left w:val="nil"/>
              <w:bottom w:val="single" w:sz="4" w:space="0" w:color="auto"/>
              <w:right w:val="single" w:sz="4" w:space="0" w:color="auto"/>
            </w:tcBorders>
            <w:shd w:val="clear" w:color="auto" w:fill="auto"/>
            <w:vAlign w:val="center"/>
          </w:tcPr>
          <w:p w:rsidR="00D263CD" w:rsidRPr="00230FAF" w:rsidRDefault="00230FAF" w:rsidP="00230FAF">
            <w:pPr>
              <w:jc w:val="center"/>
              <w:rPr>
                <w:color w:val="000000"/>
                <w:sz w:val="22"/>
                <w:szCs w:val="22"/>
              </w:rPr>
            </w:pPr>
            <w:r w:rsidRPr="00230FAF">
              <w:rPr>
                <w:color w:val="000000"/>
                <w:sz w:val="22"/>
                <w:szCs w:val="22"/>
              </w:rPr>
              <w:t>ед</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D263CD" w:rsidRPr="00230FAF" w:rsidRDefault="00230FAF" w:rsidP="00230FAF">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nil"/>
              <w:bottom w:val="single" w:sz="4" w:space="0" w:color="auto"/>
              <w:right w:val="single" w:sz="4" w:space="0" w:color="auto"/>
            </w:tcBorders>
            <w:shd w:val="clear" w:color="auto" w:fill="auto"/>
            <w:vAlign w:val="center"/>
          </w:tcPr>
          <w:p w:rsidR="00D263CD" w:rsidRPr="00230FAF" w:rsidRDefault="00230FAF" w:rsidP="00230FAF">
            <w:pPr>
              <w:jc w:val="center"/>
              <w:rPr>
                <w:color w:val="000000"/>
                <w:sz w:val="22"/>
                <w:szCs w:val="22"/>
              </w:rPr>
            </w:pPr>
            <w:r w:rsidRPr="00230FAF">
              <w:rPr>
                <w:color w:val="000000"/>
                <w:sz w:val="22"/>
                <w:szCs w:val="22"/>
              </w:rPr>
              <w:t>0</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3</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кг.у.т./Гкал</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c>
          <w:tcPr>
            <w:tcW w:w="1011" w:type="dxa"/>
            <w:tcBorders>
              <w:top w:val="single" w:sz="4" w:space="0" w:color="auto"/>
              <w:left w:val="nil"/>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156</w:t>
            </w:r>
          </w:p>
        </w:tc>
      </w:tr>
      <w:tr w:rsidR="003128A6"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4</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отношение величины технологических потерь тепловой энергии, теплоносителя к материальной характеристике тепловой сети</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Гкал/м</w:t>
            </w:r>
            <w:r w:rsidRPr="00792BE3">
              <w:rPr>
                <w:color w:val="000000"/>
                <w:sz w:val="22"/>
                <w:szCs w:val="22"/>
                <w:vertAlign w:val="superscript"/>
              </w:rPr>
              <w:t>2</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c>
          <w:tcPr>
            <w:tcW w:w="1011" w:type="dxa"/>
            <w:tcBorders>
              <w:top w:val="single" w:sz="4" w:space="0" w:color="auto"/>
              <w:left w:val="nil"/>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0,014</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5</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коэффициент использования установленной тепловой мощности</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011" w:type="dxa"/>
            <w:tcBorders>
              <w:top w:val="nil"/>
              <w:left w:val="nil"/>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6</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удельная материальная характеристика тепловых сетей, приведенная к расчетной тепловой нагрузке</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м</w:t>
            </w:r>
            <w:r w:rsidRPr="00792BE3">
              <w:rPr>
                <w:color w:val="000000"/>
                <w:sz w:val="22"/>
                <w:szCs w:val="22"/>
                <w:vertAlign w:val="superscript"/>
              </w:rPr>
              <w:t>2</w:t>
            </w:r>
            <w:r w:rsidRPr="00230FAF">
              <w:rPr>
                <w:color w:val="000000"/>
                <w:sz w:val="22"/>
                <w:szCs w:val="22"/>
              </w:rPr>
              <w:t>/Гкал/ч</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c>
          <w:tcPr>
            <w:tcW w:w="1011" w:type="dxa"/>
            <w:tcBorders>
              <w:top w:val="nil"/>
              <w:left w:val="nil"/>
              <w:bottom w:val="single" w:sz="4" w:space="0" w:color="auto"/>
              <w:right w:val="single" w:sz="4" w:space="0" w:color="auto"/>
            </w:tcBorders>
            <w:shd w:val="clear" w:color="auto" w:fill="auto"/>
            <w:vAlign w:val="center"/>
          </w:tcPr>
          <w:p w:rsidR="003128A6" w:rsidRPr="001C096D" w:rsidRDefault="003128A6" w:rsidP="003128A6">
            <w:pPr>
              <w:jc w:val="center"/>
              <w:rPr>
                <w:rFonts w:eastAsia="Calibri"/>
                <w:color w:val="000000"/>
              </w:rPr>
            </w:pPr>
            <w:r>
              <w:rPr>
                <w:rFonts w:eastAsia="Calibri"/>
                <w:color w:val="000000"/>
              </w:rPr>
              <w:t>8516</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lastRenderedPageBreak/>
              <w:t>7</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0</w:t>
            </w:r>
          </w:p>
        </w:tc>
      </w:tr>
      <w:tr w:rsidR="003128A6"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8</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удельный расход условного топлива на отпуск электрической энергии</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0</w:t>
            </w:r>
          </w:p>
        </w:tc>
      </w:tr>
      <w:tr w:rsidR="003128A6"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9</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0</w:t>
            </w:r>
          </w:p>
        </w:tc>
      </w:tr>
      <w:tr w:rsidR="003128A6"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10</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доля отпуска тепловой энергии, осуществляемого потребителям по приборам учета, в общем объеме отпущенной тепловой энергии</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0</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11</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средневзвешенный (по материальной характеристике) срок эксплуатации тепловых сетей (для каждой системы теплоснабжения)</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лет</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w:t>
            </w:r>
          </w:p>
        </w:tc>
        <w:tc>
          <w:tcPr>
            <w:tcW w:w="1011"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12</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Pr>
                <w:color w:val="000000"/>
                <w:sz w:val="22"/>
                <w:szCs w:val="22"/>
              </w:rPr>
              <w:t>0,0</w:t>
            </w:r>
          </w:p>
        </w:tc>
      </w:tr>
      <w:tr w:rsidR="003128A6" w:rsidRPr="00230FAF" w:rsidTr="00D752D5">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lastRenderedPageBreak/>
              <w:t>13</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w:t>
            </w:r>
          </w:p>
        </w:tc>
        <w:tc>
          <w:tcPr>
            <w:tcW w:w="1012"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0,0</w:t>
            </w:r>
          </w:p>
        </w:tc>
        <w:tc>
          <w:tcPr>
            <w:tcW w:w="1011"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0,0</w:t>
            </w:r>
          </w:p>
        </w:tc>
      </w:tr>
      <w:tr w:rsidR="003128A6" w:rsidRPr="00230FAF" w:rsidTr="00212FCA">
        <w:trPr>
          <w:cantSplit/>
          <w:trHeight w:val="690"/>
          <w:jc w:val="center"/>
        </w:trPr>
        <w:tc>
          <w:tcPr>
            <w:tcW w:w="484" w:type="dxa"/>
            <w:tcBorders>
              <w:top w:val="nil"/>
              <w:left w:val="single" w:sz="4" w:space="0" w:color="auto"/>
              <w:bottom w:val="single" w:sz="4" w:space="0" w:color="auto"/>
              <w:right w:val="single" w:sz="4" w:space="0" w:color="auto"/>
            </w:tcBorders>
            <w:shd w:val="clear" w:color="auto" w:fill="auto"/>
            <w:noWrap/>
            <w:vAlign w:val="center"/>
          </w:tcPr>
          <w:p w:rsidR="003128A6" w:rsidRPr="00230FAF" w:rsidRDefault="003128A6" w:rsidP="003128A6">
            <w:pPr>
              <w:jc w:val="center"/>
              <w:rPr>
                <w:color w:val="000000"/>
                <w:sz w:val="22"/>
                <w:szCs w:val="22"/>
              </w:rPr>
            </w:pPr>
            <w:r w:rsidRPr="00230FAF">
              <w:rPr>
                <w:color w:val="000000"/>
                <w:sz w:val="22"/>
                <w:szCs w:val="22"/>
              </w:rPr>
              <w:t>14</w:t>
            </w:r>
          </w:p>
        </w:tc>
        <w:tc>
          <w:tcPr>
            <w:tcW w:w="4866" w:type="dxa"/>
            <w:tcBorders>
              <w:top w:val="nil"/>
              <w:left w:val="nil"/>
              <w:bottom w:val="single" w:sz="4" w:space="0" w:color="auto"/>
              <w:right w:val="single" w:sz="4" w:space="0" w:color="auto"/>
            </w:tcBorders>
            <w:shd w:val="clear" w:color="auto" w:fill="auto"/>
            <w:vAlign w:val="center"/>
          </w:tcPr>
          <w:p w:rsidR="003128A6" w:rsidRPr="00D752D5" w:rsidRDefault="003128A6" w:rsidP="003128A6">
            <w:pPr>
              <w:jc w:val="both"/>
              <w:rPr>
                <w:color w:val="000000"/>
                <w:sz w:val="22"/>
                <w:szCs w:val="22"/>
              </w:rPr>
            </w:pPr>
            <w:r w:rsidRPr="00D752D5">
              <w:rPr>
                <w:color w:val="000000"/>
                <w:sz w:val="22"/>
                <w:szCs w:val="22"/>
                <w:shd w:val="clear" w:color="auto" w:fill="FFFFF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81" w:anchor="64U0IK" w:history="1">
              <w:r w:rsidRPr="00D752D5">
                <w:rPr>
                  <w:color w:val="000000"/>
                  <w:sz w:val="22"/>
                  <w:szCs w:val="22"/>
                  <w:shd w:val="clear" w:color="auto" w:fill="FFFFFF"/>
                </w:rPr>
                <w:t>Кодексом Российской Федерации об административных правонарушениях</w:t>
              </w:r>
            </w:hyperlink>
            <w:r w:rsidRPr="00D752D5">
              <w:rPr>
                <w:color w:val="000000"/>
                <w:sz w:val="22"/>
                <w:szCs w:val="22"/>
                <w:shd w:val="clear" w:color="auto" w:fill="FFFFFF"/>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303" w:type="dxa"/>
            <w:tcBorders>
              <w:top w:val="nil"/>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3128A6" w:rsidRPr="00230FAF" w:rsidRDefault="003128A6" w:rsidP="003128A6">
            <w:pPr>
              <w:jc w:val="center"/>
              <w:rPr>
                <w:rFonts w:eastAsia="Calibri"/>
                <w:color w:val="000000"/>
                <w:sz w:val="22"/>
                <w:szCs w:val="22"/>
                <w:lang w:eastAsia="en-US"/>
              </w:rPr>
            </w:pPr>
            <w:r w:rsidRPr="00230FAF">
              <w:rPr>
                <w:rFonts w:eastAsia="Calibri"/>
                <w:color w:val="000000"/>
                <w:sz w:val="22"/>
                <w:szCs w:val="22"/>
                <w:lang w:eastAsia="en-US"/>
              </w:rPr>
              <w:t>0</w:t>
            </w:r>
          </w:p>
        </w:tc>
        <w:tc>
          <w:tcPr>
            <w:tcW w:w="1011" w:type="dxa"/>
            <w:tcBorders>
              <w:top w:val="single" w:sz="4" w:space="0" w:color="auto"/>
              <w:left w:val="nil"/>
              <w:bottom w:val="single" w:sz="4" w:space="0" w:color="auto"/>
              <w:right w:val="single" w:sz="4" w:space="0" w:color="auto"/>
            </w:tcBorders>
            <w:shd w:val="clear" w:color="auto" w:fill="auto"/>
            <w:vAlign w:val="center"/>
          </w:tcPr>
          <w:p w:rsidR="003128A6" w:rsidRPr="00230FAF" w:rsidRDefault="003128A6" w:rsidP="003128A6">
            <w:pPr>
              <w:jc w:val="center"/>
              <w:rPr>
                <w:color w:val="000000"/>
                <w:sz w:val="22"/>
                <w:szCs w:val="22"/>
              </w:rPr>
            </w:pPr>
            <w:r w:rsidRPr="00230FAF">
              <w:rPr>
                <w:color w:val="000000"/>
                <w:sz w:val="22"/>
                <w:szCs w:val="22"/>
              </w:rPr>
              <w:t>0</w:t>
            </w:r>
          </w:p>
        </w:tc>
      </w:tr>
      <w:bookmarkEnd w:id="156"/>
    </w:tbl>
    <w:p w:rsidR="00212FCA" w:rsidRDefault="00212FCA" w:rsidP="000D289E">
      <w:pPr>
        <w:spacing w:line="276" w:lineRule="auto"/>
        <w:ind w:firstLine="709"/>
        <w:jc w:val="both"/>
        <w:sectPr w:rsidR="00212FCA" w:rsidSect="00212FCA">
          <w:pgSz w:w="16838" w:h="11906" w:orient="landscape"/>
          <w:pgMar w:top="1701" w:right="851" w:bottom="567" w:left="851" w:header="720" w:footer="720" w:gutter="0"/>
          <w:cols w:space="720"/>
          <w:docGrid w:linePitch="360"/>
        </w:sectPr>
      </w:pPr>
    </w:p>
    <w:p w:rsidR="005C12CE" w:rsidRPr="00E57D59" w:rsidRDefault="005C12CE" w:rsidP="00E57D59">
      <w:pPr>
        <w:spacing w:line="276" w:lineRule="auto"/>
        <w:ind w:firstLine="709"/>
        <w:jc w:val="center"/>
        <w:rPr>
          <w:b/>
          <w:sz w:val="28"/>
          <w:szCs w:val="28"/>
        </w:rPr>
      </w:pPr>
      <w:r w:rsidRPr="00C03B68">
        <w:rPr>
          <w:b/>
          <w:sz w:val="28"/>
          <w:szCs w:val="28"/>
        </w:rPr>
        <w:lastRenderedPageBreak/>
        <w:t>13.1. Целевые значения ключевых показателей, отражающих результаты внедрения целевой модели рынка тепловой энергии</w:t>
      </w:r>
    </w:p>
    <w:p w:rsidR="005C12CE" w:rsidRPr="00E57D59" w:rsidRDefault="001910C5" w:rsidP="00E57D59">
      <w:pPr>
        <w:spacing w:line="276" w:lineRule="auto"/>
        <w:ind w:firstLine="709"/>
        <w:jc w:val="right"/>
        <w:rPr>
          <w:sz w:val="28"/>
          <w:szCs w:val="28"/>
        </w:rPr>
      </w:pPr>
      <w:r w:rsidRPr="00E57D59">
        <w:rPr>
          <w:sz w:val="28"/>
          <w:szCs w:val="28"/>
        </w:rPr>
        <w:t xml:space="preserve">Таблица </w:t>
      </w:r>
      <w:r w:rsidR="00622C43" w:rsidRPr="00E57D59">
        <w:rPr>
          <w:sz w:val="28"/>
          <w:szCs w:val="28"/>
        </w:rPr>
        <w:t>13.</w:t>
      </w:r>
      <w:r w:rsidR="002F79CD" w:rsidRPr="00E57D59">
        <w:rPr>
          <w:sz w:val="28"/>
          <w:szCs w:val="28"/>
        </w:rPr>
        <w:t>2</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60"/>
        <w:gridCol w:w="1641"/>
        <w:gridCol w:w="1505"/>
        <w:gridCol w:w="1505"/>
        <w:gridCol w:w="1503"/>
        <w:gridCol w:w="1503"/>
        <w:gridCol w:w="1289"/>
        <w:gridCol w:w="1503"/>
      </w:tblGrid>
      <w:tr w:rsidR="00713D1B" w:rsidRPr="00D263CD" w:rsidTr="0004205A">
        <w:tc>
          <w:tcPr>
            <w:tcW w:w="4860" w:type="dxa"/>
            <w:vAlign w:val="center"/>
          </w:tcPr>
          <w:p w:rsidR="00713D1B" w:rsidRPr="00D263CD" w:rsidRDefault="00BC1308" w:rsidP="00D263CD">
            <w:pPr>
              <w:pStyle w:val="s1"/>
              <w:spacing w:before="0" w:beforeAutospacing="0" w:after="0" w:afterAutospacing="0"/>
              <w:jc w:val="center"/>
              <w:rPr>
                <w:b/>
                <w:color w:val="000000"/>
                <w:sz w:val="22"/>
                <w:szCs w:val="22"/>
              </w:rPr>
            </w:pPr>
            <w:r>
              <w:rPr>
                <w:b/>
                <w:color w:val="000000"/>
                <w:sz w:val="22"/>
                <w:szCs w:val="22"/>
              </w:rPr>
              <w:t>Наименование</w:t>
            </w:r>
          </w:p>
        </w:tc>
        <w:tc>
          <w:tcPr>
            <w:tcW w:w="1641" w:type="dxa"/>
            <w:vAlign w:val="center"/>
          </w:tcPr>
          <w:p w:rsidR="00713D1B" w:rsidRPr="00D263CD" w:rsidRDefault="00713D1B" w:rsidP="00D263CD">
            <w:pPr>
              <w:jc w:val="center"/>
              <w:rPr>
                <w:b/>
                <w:sz w:val="22"/>
                <w:szCs w:val="22"/>
              </w:rPr>
            </w:pPr>
            <w:r w:rsidRPr="00D263CD">
              <w:rPr>
                <w:b/>
                <w:sz w:val="22"/>
                <w:szCs w:val="22"/>
              </w:rPr>
              <w:t>2024</w:t>
            </w:r>
          </w:p>
        </w:tc>
        <w:tc>
          <w:tcPr>
            <w:tcW w:w="1505" w:type="dxa"/>
            <w:vAlign w:val="center"/>
          </w:tcPr>
          <w:p w:rsidR="00713D1B" w:rsidRPr="00D263CD" w:rsidRDefault="00713D1B" w:rsidP="00D263CD">
            <w:pPr>
              <w:jc w:val="center"/>
              <w:rPr>
                <w:b/>
                <w:sz w:val="22"/>
                <w:szCs w:val="22"/>
              </w:rPr>
            </w:pPr>
            <w:r w:rsidRPr="00D263CD">
              <w:rPr>
                <w:b/>
                <w:sz w:val="22"/>
                <w:szCs w:val="22"/>
              </w:rPr>
              <w:t>2025</w:t>
            </w:r>
          </w:p>
        </w:tc>
        <w:tc>
          <w:tcPr>
            <w:tcW w:w="1505" w:type="dxa"/>
            <w:vAlign w:val="center"/>
          </w:tcPr>
          <w:p w:rsidR="00713D1B" w:rsidRPr="00D263CD" w:rsidRDefault="00713D1B" w:rsidP="00D263CD">
            <w:pPr>
              <w:jc w:val="center"/>
              <w:rPr>
                <w:b/>
                <w:sz w:val="22"/>
                <w:szCs w:val="22"/>
              </w:rPr>
            </w:pPr>
            <w:r w:rsidRPr="00D263CD">
              <w:rPr>
                <w:b/>
                <w:sz w:val="22"/>
                <w:szCs w:val="22"/>
              </w:rPr>
              <w:t>2026</w:t>
            </w:r>
          </w:p>
        </w:tc>
        <w:tc>
          <w:tcPr>
            <w:tcW w:w="1503" w:type="dxa"/>
            <w:vAlign w:val="center"/>
          </w:tcPr>
          <w:p w:rsidR="00713D1B" w:rsidRPr="00D263CD" w:rsidRDefault="00713D1B" w:rsidP="00D263CD">
            <w:pPr>
              <w:jc w:val="center"/>
              <w:rPr>
                <w:b/>
                <w:sz w:val="22"/>
                <w:szCs w:val="22"/>
              </w:rPr>
            </w:pPr>
            <w:r w:rsidRPr="00D263CD">
              <w:rPr>
                <w:b/>
                <w:sz w:val="22"/>
                <w:szCs w:val="22"/>
              </w:rPr>
              <w:t>2027</w:t>
            </w:r>
          </w:p>
        </w:tc>
        <w:tc>
          <w:tcPr>
            <w:tcW w:w="1503" w:type="dxa"/>
            <w:vAlign w:val="center"/>
          </w:tcPr>
          <w:p w:rsidR="00713D1B" w:rsidRPr="00D263CD" w:rsidRDefault="00713D1B" w:rsidP="00D263CD">
            <w:pPr>
              <w:jc w:val="center"/>
              <w:rPr>
                <w:b/>
                <w:sz w:val="22"/>
                <w:szCs w:val="22"/>
              </w:rPr>
            </w:pPr>
            <w:r w:rsidRPr="00D263CD">
              <w:rPr>
                <w:b/>
                <w:sz w:val="22"/>
                <w:szCs w:val="22"/>
              </w:rPr>
              <w:t>2028</w:t>
            </w:r>
          </w:p>
        </w:tc>
        <w:tc>
          <w:tcPr>
            <w:tcW w:w="1289" w:type="dxa"/>
            <w:vAlign w:val="center"/>
          </w:tcPr>
          <w:p w:rsidR="00713D1B" w:rsidRPr="00D263CD" w:rsidRDefault="00713D1B" w:rsidP="00D263CD">
            <w:pPr>
              <w:jc w:val="center"/>
              <w:rPr>
                <w:b/>
                <w:sz w:val="22"/>
                <w:szCs w:val="22"/>
              </w:rPr>
            </w:pPr>
            <w:r w:rsidRPr="00D263CD">
              <w:rPr>
                <w:b/>
                <w:sz w:val="22"/>
                <w:szCs w:val="22"/>
              </w:rPr>
              <w:t>2029</w:t>
            </w:r>
          </w:p>
        </w:tc>
        <w:tc>
          <w:tcPr>
            <w:tcW w:w="1503" w:type="dxa"/>
            <w:vAlign w:val="center"/>
          </w:tcPr>
          <w:p w:rsidR="00713D1B" w:rsidRPr="00D263CD" w:rsidRDefault="00713D1B" w:rsidP="00D263CD">
            <w:pPr>
              <w:jc w:val="center"/>
              <w:rPr>
                <w:b/>
                <w:sz w:val="22"/>
                <w:szCs w:val="22"/>
              </w:rPr>
            </w:pPr>
            <w:r w:rsidRPr="00D263CD">
              <w:rPr>
                <w:b/>
                <w:sz w:val="22"/>
                <w:szCs w:val="22"/>
              </w:rPr>
              <w:t xml:space="preserve">2030- </w:t>
            </w:r>
            <w:r w:rsidR="004E18DA" w:rsidRPr="00D263CD">
              <w:rPr>
                <w:b/>
                <w:sz w:val="22"/>
                <w:szCs w:val="22"/>
              </w:rPr>
              <w:t>204</w:t>
            </w:r>
            <w:r w:rsidR="00C03B68">
              <w:rPr>
                <w:b/>
                <w:sz w:val="22"/>
                <w:szCs w:val="22"/>
              </w:rPr>
              <w:t>0</w:t>
            </w:r>
          </w:p>
        </w:tc>
      </w:tr>
      <w:tr w:rsidR="00713D1B" w:rsidRPr="00D263CD" w:rsidTr="0004205A">
        <w:tc>
          <w:tcPr>
            <w:tcW w:w="4860" w:type="dxa"/>
            <w:vAlign w:val="center"/>
          </w:tcPr>
          <w:p w:rsidR="00713D1B" w:rsidRPr="00D263CD" w:rsidRDefault="00713D1B" w:rsidP="00D263CD">
            <w:pPr>
              <w:pStyle w:val="s1"/>
              <w:spacing w:before="0" w:beforeAutospacing="0" w:after="0" w:afterAutospacing="0"/>
              <w:rPr>
                <w:b/>
                <w:color w:val="000000"/>
                <w:sz w:val="22"/>
                <w:szCs w:val="22"/>
              </w:rPr>
            </w:pPr>
            <w:r w:rsidRPr="00D263CD">
              <w:rPr>
                <w:sz w:val="22"/>
                <w:szCs w:val="22"/>
              </w:rPr>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713D1B" w:rsidRPr="00D263CD" w:rsidRDefault="00EE2A72"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EE2A72"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EE2A72"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713D1B" w:rsidRPr="00D263CD" w:rsidRDefault="00EE2A72"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r>
      <w:tr w:rsidR="00713D1B" w:rsidRPr="00D263CD" w:rsidTr="0004205A">
        <w:tc>
          <w:tcPr>
            <w:tcW w:w="4860" w:type="dxa"/>
            <w:vAlign w:val="center"/>
          </w:tcPr>
          <w:p w:rsidR="00713D1B" w:rsidRPr="00D263CD" w:rsidRDefault="00713D1B" w:rsidP="00D263CD">
            <w:pPr>
              <w:pStyle w:val="s1"/>
              <w:spacing w:before="0" w:beforeAutospacing="0" w:after="0" w:afterAutospacing="0"/>
              <w:rPr>
                <w:sz w:val="22"/>
                <w:szCs w:val="22"/>
              </w:rPr>
            </w:pPr>
            <w:r w:rsidRPr="00D263CD">
              <w:rPr>
                <w:sz w:val="22"/>
                <w:szCs w:val="22"/>
              </w:rPr>
              <w:t xml:space="preserve">Кол-во аварийных ситуаций при теплоснабжении на источниках тепловой энергии </w:t>
            </w:r>
          </w:p>
        </w:tc>
        <w:tc>
          <w:tcPr>
            <w:tcW w:w="1641"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r>
      <w:tr w:rsidR="00713D1B" w:rsidRPr="00D263CD" w:rsidTr="0004205A">
        <w:tc>
          <w:tcPr>
            <w:tcW w:w="4860" w:type="dxa"/>
            <w:vAlign w:val="center"/>
          </w:tcPr>
          <w:p w:rsidR="00713D1B" w:rsidRPr="00D263CD" w:rsidRDefault="00713D1B" w:rsidP="00D263CD">
            <w:pPr>
              <w:pStyle w:val="s1"/>
              <w:spacing w:before="0" w:beforeAutospacing="0" w:after="0" w:afterAutospacing="0"/>
              <w:rPr>
                <w:sz w:val="22"/>
                <w:szCs w:val="22"/>
              </w:rPr>
            </w:pPr>
            <w:r w:rsidRPr="00D263CD">
              <w:rPr>
                <w:sz w:val="22"/>
                <w:szCs w:val="22"/>
              </w:rPr>
              <w:t xml:space="preserve">Кол-во аварийных ситуаций при теплоснабжении на тепловой сети </w:t>
            </w:r>
          </w:p>
        </w:tc>
        <w:tc>
          <w:tcPr>
            <w:tcW w:w="1641"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713D1B" w:rsidRPr="00D263CD" w:rsidRDefault="00713D1B" w:rsidP="00D263CD">
            <w:pPr>
              <w:pStyle w:val="s1"/>
              <w:spacing w:before="0" w:beforeAutospacing="0" w:after="0" w:afterAutospacing="0"/>
              <w:jc w:val="center"/>
              <w:rPr>
                <w:color w:val="000000"/>
                <w:sz w:val="22"/>
                <w:szCs w:val="22"/>
              </w:rPr>
            </w:pPr>
            <w:r w:rsidRPr="00D263CD">
              <w:rPr>
                <w:color w:val="000000"/>
                <w:sz w:val="22"/>
                <w:szCs w:val="22"/>
              </w:rPr>
              <w:t>0</w:t>
            </w:r>
          </w:p>
        </w:tc>
      </w:tr>
      <w:tr w:rsidR="00615ACA" w:rsidRPr="00D263CD" w:rsidTr="0004205A">
        <w:tc>
          <w:tcPr>
            <w:tcW w:w="4860" w:type="dxa"/>
            <w:vAlign w:val="center"/>
          </w:tcPr>
          <w:p w:rsidR="00615ACA" w:rsidRPr="00D263CD" w:rsidRDefault="00615ACA" w:rsidP="00D263CD">
            <w:pPr>
              <w:pStyle w:val="s1"/>
              <w:spacing w:before="0" w:beforeAutospacing="0" w:after="0" w:afterAutospacing="0"/>
              <w:rPr>
                <w:sz w:val="22"/>
                <w:szCs w:val="22"/>
              </w:rPr>
            </w:pPr>
            <w:r w:rsidRPr="00D263CD">
              <w:rPr>
                <w:sz w:val="22"/>
                <w:szCs w:val="22"/>
              </w:rP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дней</w:t>
            </w:r>
          </w:p>
        </w:tc>
        <w:tc>
          <w:tcPr>
            <w:tcW w:w="1641"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615ACA" w:rsidRPr="00D263CD" w:rsidRDefault="00615ACA" w:rsidP="00D263CD">
            <w:pPr>
              <w:pStyle w:val="s1"/>
              <w:spacing w:before="0" w:beforeAutospacing="0" w:after="0" w:afterAutospacing="0"/>
              <w:jc w:val="center"/>
              <w:rPr>
                <w:color w:val="000000"/>
                <w:sz w:val="22"/>
                <w:szCs w:val="22"/>
              </w:rPr>
            </w:pPr>
            <w:r w:rsidRPr="00D263CD">
              <w:rPr>
                <w:color w:val="000000"/>
                <w:sz w:val="22"/>
                <w:szCs w:val="22"/>
              </w:rPr>
              <w:t>0</w:t>
            </w:r>
          </w:p>
        </w:tc>
      </w:tr>
      <w:tr w:rsidR="003128A6" w:rsidRPr="00D263CD" w:rsidTr="00400AA6">
        <w:tc>
          <w:tcPr>
            <w:tcW w:w="4860" w:type="dxa"/>
            <w:vAlign w:val="center"/>
          </w:tcPr>
          <w:p w:rsidR="003128A6" w:rsidRPr="00D263CD" w:rsidRDefault="003128A6" w:rsidP="003128A6">
            <w:pPr>
              <w:pStyle w:val="s1"/>
              <w:spacing w:before="0" w:beforeAutospacing="0" w:after="0" w:afterAutospacing="0"/>
              <w:rPr>
                <w:sz w:val="22"/>
                <w:szCs w:val="22"/>
              </w:rPr>
            </w:pPr>
            <w:r w:rsidRPr="00D263CD">
              <w:rPr>
                <w:sz w:val="22"/>
                <w:szCs w:val="22"/>
              </w:rPr>
              <w:t>Коэффициент использования установленной тепловой мощности источников тепловой энергии в ценовой зоне теплоснабжения</w:t>
            </w:r>
          </w:p>
        </w:tc>
        <w:tc>
          <w:tcPr>
            <w:tcW w:w="1641"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505"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505"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503"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503"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289"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c>
          <w:tcPr>
            <w:tcW w:w="1503" w:type="dxa"/>
            <w:shd w:val="clear" w:color="auto" w:fill="auto"/>
            <w:vAlign w:val="center"/>
          </w:tcPr>
          <w:p w:rsidR="003128A6" w:rsidRPr="001C096D" w:rsidRDefault="003128A6" w:rsidP="003128A6">
            <w:pPr>
              <w:jc w:val="center"/>
              <w:rPr>
                <w:rFonts w:eastAsia="Calibri"/>
                <w:color w:val="000000"/>
              </w:rPr>
            </w:pPr>
            <w:r>
              <w:rPr>
                <w:rFonts w:eastAsia="Calibri"/>
                <w:color w:val="000000"/>
              </w:rPr>
              <w:t>16</w:t>
            </w:r>
          </w:p>
        </w:tc>
      </w:tr>
      <w:tr w:rsidR="009A17FD" w:rsidRPr="00D263CD" w:rsidTr="0004205A">
        <w:tc>
          <w:tcPr>
            <w:tcW w:w="4860" w:type="dxa"/>
            <w:vAlign w:val="center"/>
          </w:tcPr>
          <w:p w:rsidR="009A17FD" w:rsidRPr="00D263CD" w:rsidRDefault="009A17FD" w:rsidP="00D263CD">
            <w:pPr>
              <w:pStyle w:val="s1"/>
              <w:spacing w:before="0" w:beforeAutospacing="0" w:after="0" w:afterAutospacing="0"/>
              <w:rPr>
                <w:sz w:val="22"/>
                <w:szCs w:val="22"/>
              </w:rPr>
            </w:pPr>
            <w:r w:rsidRPr="00D263CD">
              <w:rPr>
                <w:sz w:val="22"/>
                <w:szCs w:val="22"/>
              </w:rPr>
              <w:t>Доля бесхозяйных тепловых сетей, находящихся на учете бесхозяйных недвижимых вещей более 1 года, в ценовой зоне теплоснабжения</w:t>
            </w:r>
          </w:p>
        </w:tc>
        <w:tc>
          <w:tcPr>
            <w:tcW w:w="1641"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r>
      <w:tr w:rsidR="009A17FD" w:rsidRPr="00D263CD" w:rsidTr="0004205A">
        <w:tc>
          <w:tcPr>
            <w:tcW w:w="4860" w:type="dxa"/>
            <w:vAlign w:val="center"/>
          </w:tcPr>
          <w:p w:rsidR="009A17FD" w:rsidRPr="00D263CD" w:rsidRDefault="009A17FD" w:rsidP="00D263CD">
            <w:pPr>
              <w:pStyle w:val="s1"/>
              <w:spacing w:before="0" w:beforeAutospacing="0" w:after="0" w:afterAutospacing="0"/>
              <w:rPr>
                <w:sz w:val="22"/>
                <w:szCs w:val="22"/>
              </w:rPr>
            </w:pPr>
            <w:r w:rsidRPr="00D263CD">
              <w:rPr>
                <w:sz w:val="22"/>
                <w:szCs w:val="22"/>
              </w:rPr>
              <w:t>Удовлетворенность потребителей качеством теплоснабжения в ценовой зоне теплоснабжения</w:t>
            </w:r>
          </w:p>
        </w:tc>
        <w:tc>
          <w:tcPr>
            <w:tcW w:w="1641"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r>
      <w:tr w:rsidR="00827821" w:rsidRPr="00D263CD" w:rsidTr="0004205A">
        <w:tc>
          <w:tcPr>
            <w:tcW w:w="4860" w:type="dxa"/>
            <w:vAlign w:val="center"/>
          </w:tcPr>
          <w:p w:rsidR="00827821" w:rsidRPr="00E57D59" w:rsidRDefault="00827821" w:rsidP="00D263CD">
            <w:pPr>
              <w:pStyle w:val="s1"/>
              <w:spacing w:before="0" w:beforeAutospacing="0" w:after="0" w:afterAutospacing="0"/>
              <w:rPr>
                <w:color w:val="000000"/>
                <w:sz w:val="22"/>
                <w:szCs w:val="22"/>
              </w:rPr>
            </w:pPr>
            <w:r w:rsidRPr="00E57D59">
              <w:rPr>
                <w:color w:val="000000"/>
                <w:sz w:val="22"/>
                <w:szCs w:val="22"/>
                <w:shd w:val="clear" w:color="auto" w:fill="FFFFFF"/>
              </w:rPr>
              <w:t>Отсутствие зафиксированных фактов нарушения </w:t>
            </w:r>
            <w:hyperlink r:id="rId82" w:anchor="block_2" w:history="1">
              <w:r w:rsidRPr="00E57D59">
                <w:rPr>
                  <w:color w:val="000000"/>
                  <w:sz w:val="22"/>
                  <w:szCs w:val="22"/>
                  <w:shd w:val="clear" w:color="auto" w:fill="FFFFFF"/>
                </w:rPr>
                <w:t>антимонопольного законодательства</w:t>
              </w:r>
            </w:hyperlink>
            <w:r w:rsidRPr="00E57D59">
              <w:rPr>
                <w:color w:val="000000"/>
                <w:sz w:val="22"/>
                <w:szCs w:val="22"/>
                <w:shd w:val="clear" w:color="auto" w:fill="FFFFFF"/>
              </w:rPr>
              <w:t xml:space="preserve"> (выданных предупреждений, предписаний), а также отсутствие применения санкций, </w:t>
            </w:r>
            <w:r w:rsidRPr="00E57D59">
              <w:rPr>
                <w:color w:val="000000"/>
                <w:sz w:val="22"/>
                <w:szCs w:val="22"/>
                <w:shd w:val="clear" w:color="auto" w:fill="FFFFFF"/>
              </w:rPr>
              <w:lastRenderedPageBreak/>
              <w:t>предусмотренных </w:t>
            </w:r>
            <w:hyperlink r:id="rId83" w:history="1">
              <w:r w:rsidRPr="00E57D59">
                <w:rPr>
                  <w:color w:val="000000"/>
                  <w:sz w:val="22"/>
                  <w:szCs w:val="22"/>
                  <w:shd w:val="clear" w:color="auto" w:fill="FFFFFF"/>
                </w:rPr>
                <w:t>Кодексом</w:t>
              </w:r>
            </w:hyperlink>
            <w:r w:rsidRPr="00E57D59">
              <w:rPr>
                <w:color w:val="000000"/>
                <w:sz w:val="22"/>
                <w:szCs w:val="22"/>
                <w:shd w:val="clear" w:color="auto" w:fill="FFFFFF"/>
              </w:rPr>
              <w:t> Российской Федерации об административных правонарушениях за нарушение </w:t>
            </w:r>
            <w:hyperlink r:id="rId84" w:history="1">
              <w:r w:rsidRPr="00E57D59">
                <w:rPr>
                  <w:color w:val="000000"/>
                  <w:sz w:val="22"/>
                  <w:szCs w:val="22"/>
                  <w:shd w:val="clear" w:color="auto" w:fill="FFFFFF"/>
                </w:rPr>
                <w:t>законодательства</w:t>
              </w:r>
            </w:hyperlink>
            <w:r w:rsidRPr="00E57D59">
              <w:rPr>
                <w:color w:val="000000"/>
                <w:sz w:val="22"/>
                <w:szCs w:val="22"/>
                <w:shd w:val="clear" w:color="auto" w:fill="FFFFFF"/>
              </w:rPr>
              <w:t> Российской Федерации в сфере теплоснабжения, антимонопольного законодательства Российской Федерации, </w:t>
            </w:r>
            <w:hyperlink r:id="rId85" w:history="1">
              <w:r w:rsidRPr="00E57D59">
                <w:rPr>
                  <w:color w:val="000000"/>
                  <w:sz w:val="22"/>
                  <w:szCs w:val="22"/>
                  <w:shd w:val="clear" w:color="auto" w:fill="FFFFFF"/>
                </w:rPr>
                <w:t>законодательства</w:t>
              </w:r>
            </w:hyperlink>
            <w:r w:rsidRPr="00E57D59">
              <w:rPr>
                <w:color w:val="000000"/>
                <w:sz w:val="22"/>
                <w:szCs w:val="22"/>
                <w:shd w:val="clear" w:color="auto" w:fill="FFFFFF"/>
              </w:rPr>
              <w:t> Российской Федерации о естественных монополия</w:t>
            </w:r>
          </w:p>
        </w:tc>
        <w:tc>
          <w:tcPr>
            <w:tcW w:w="1641" w:type="dxa"/>
            <w:vAlign w:val="center"/>
          </w:tcPr>
          <w:p w:rsidR="00827821" w:rsidRPr="00D263CD" w:rsidRDefault="00827821" w:rsidP="00D263CD">
            <w:pPr>
              <w:pStyle w:val="s1"/>
              <w:spacing w:before="0" w:beforeAutospacing="0" w:after="0" w:afterAutospacing="0"/>
              <w:jc w:val="center"/>
              <w:rPr>
                <w:color w:val="000000"/>
                <w:sz w:val="22"/>
                <w:szCs w:val="22"/>
              </w:rPr>
            </w:pPr>
          </w:p>
        </w:tc>
        <w:tc>
          <w:tcPr>
            <w:tcW w:w="1505" w:type="dxa"/>
            <w:vAlign w:val="center"/>
          </w:tcPr>
          <w:p w:rsidR="00827821" w:rsidRPr="00D263CD" w:rsidRDefault="00827821" w:rsidP="00D263CD">
            <w:pPr>
              <w:pStyle w:val="s1"/>
              <w:spacing w:before="0" w:beforeAutospacing="0" w:after="0" w:afterAutospacing="0"/>
              <w:jc w:val="center"/>
              <w:rPr>
                <w:color w:val="000000"/>
                <w:sz w:val="22"/>
                <w:szCs w:val="22"/>
              </w:rPr>
            </w:pPr>
          </w:p>
        </w:tc>
        <w:tc>
          <w:tcPr>
            <w:tcW w:w="1505" w:type="dxa"/>
            <w:vAlign w:val="center"/>
          </w:tcPr>
          <w:p w:rsidR="00827821" w:rsidRPr="00D263CD" w:rsidRDefault="00827821" w:rsidP="00D263CD">
            <w:pPr>
              <w:pStyle w:val="s1"/>
              <w:spacing w:before="0" w:beforeAutospacing="0" w:after="0" w:afterAutospacing="0"/>
              <w:jc w:val="center"/>
              <w:rPr>
                <w:color w:val="000000"/>
                <w:sz w:val="22"/>
                <w:szCs w:val="22"/>
              </w:rPr>
            </w:pPr>
          </w:p>
        </w:tc>
        <w:tc>
          <w:tcPr>
            <w:tcW w:w="1503" w:type="dxa"/>
            <w:vAlign w:val="center"/>
          </w:tcPr>
          <w:p w:rsidR="00827821" w:rsidRPr="00D263CD" w:rsidRDefault="00827821" w:rsidP="00D263CD">
            <w:pPr>
              <w:pStyle w:val="s1"/>
              <w:spacing w:before="0" w:beforeAutospacing="0" w:after="0" w:afterAutospacing="0"/>
              <w:jc w:val="center"/>
              <w:rPr>
                <w:color w:val="000000"/>
                <w:sz w:val="22"/>
                <w:szCs w:val="22"/>
              </w:rPr>
            </w:pPr>
          </w:p>
        </w:tc>
        <w:tc>
          <w:tcPr>
            <w:tcW w:w="1503" w:type="dxa"/>
            <w:vAlign w:val="center"/>
          </w:tcPr>
          <w:p w:rsidR="00827821" w:rsidRPr="00D263CD" w:rsidRDefault="00827821" w:rsidP="00D263CD">
            <w:pPr>
              <w:pStyle w:val="s1"/>
              <w:spacing w:before="0" w:beforeAutospacing="0" w:after="0" w:afterAutospacing="0"/>
              <w:jc w:val="center"/>
              <w:rPr>
                <w:color w:val="000000"/>
                <w:sz w:val="22"/>
                <w:szCs w:val="22"/>
              </w:rPr>
            </w:pPr>
          </w:p>
        </w:tc>
        <w:tc>
          <w:tcPr>
            <w:tcW w:w="1289" w:type="dxa"/>
            <w:vAlign w:val="center"/>
          </w:tcPr>
          <w:p w:rsidR="00827821" w:rsidRPr="00D263CD" w:rsidRDefault="00827821" w:rsidP="00D263CD">
            <w:pPr>
              <w:pStyle w:val="s1"/>
              <w:spacing w:before="0" w:beforeAutospacing="0" w:after="0" w:afterAutospacing="0"/>
              <w:jc w:val="center"/>
              <w:rPr>
                <w:color w:val="000000"/>
                <w:sz w:val="22"/>
                <w:szCs w:val="22"/>
              </w:rPr>
            </w:pPr>
          </w:p>
        </w:tc>
        <w:tc>
          <w:tcPr>
            <w:tcW w:w="1503" w:type="dxa"/>
            <w:vAlign w:val="center"/>
          </w:tcPr>
          <w:p w:rsidR="00827821" w:rsidRPr="00D263CD" w:rsidRDefault="00827821" w:rsidP="00D263CD">
            <w:pPr>
              <w:pStyle w:val="s1"/>
              <w:spacing w:before="0" w:beforeAutospacing="0" w:after="0" w:afterAutospacing="0"/>
              <w:jc w:val="center"/>
              <w:rPr>
                <w:color w:val="000000"/>
                <w:sz w:val="22"/>
                <w:szCs w:val="22"/>
              </w:rPr>
            </w:pPr>
          </w:p>
        </w:tc>
      </w:tr>
      <w:tr w:rsidR="009A17FD" w:rsidRPr="00D263CD" w:rsidTr="0004205A">
        <w:tc>
          <w:tcPr>
            <w:tcW w:w="4860" w:type="dxa"/>
            <w:vAlign w:val="center"/>
          </w:tcPr>
          <w:p w:rsidR="009A17FD" w:rsidRPr="00D263CD" w:rsidRDefault="009A17FD" w:rsidP="00D263CD">
            <w:pPr>
              <w:pStyle w:val="s1"/>
              <w:spacing w:before="0" w:beforeAutospacing="0" w:after="0" w:afterAutospacing="0"/>
              <w:rPr>
                <w:sz w:val="22"/>
                <w:szCs w:val="22"/>
              </w:rPr>
            </w:pPr>
            <w:r w:rsidRPr="00D263CD">
              <w:rPr>
                <w:sz w:val="22"/>
                <w:szCs w:val="22"/>
              </w:rPr>
              <w:lastRenderedPageBreak/>
              <w:t>Снижение потерь тепловой энергии в тепловых сетях в ценовой зоне теплоснабжения</w:t>
            </w:r>
          </w:p>
        </w:tc>
        <w:tc>
          <w:tcPr>
            <w:tcW w:w="1641"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9A17FD" w:rsidRPr="00D263CD" w:rsidRDefault="009A17FD" w:rsidP="00D263CD">
            <w:pPr>
              <w:pStyle w:val="s1"/>
              <w:spacing w:before="0" w:beforeAutospacing="0" w:after="0" w:afterAutospacing="0"/>
              <w:jc w:val="center"/>
              <w:rPr>
                <w:color w:val="000000"/>
                <w:sz w:val="22"/>
                <w:szCs w:val="22"/>
              </w:rPr>
            </w:pPr>
            <w:r w:rsidRPr="00D263CD">
              <w:rPr>
                <w:color w:val="000000"/>
                <w:sz w:val="22"/>
                <w:szCs w:val="22"/>
              </w:rPr>
              <w:t>0</w:t>
            </w:r>
          </w:p>
        </w:tc>
      </w:tr>
    </w:tbl>
    <w:p w:rsidR="005C12CE" w:rsidRDefault="005C12CE" w:rsidP="000D289E">
      <w:pPr>
        <w:spacing w:line="276" w:lineRule="auto"/>
        <w:ind w:firstLine="709"/>
        <w:jc w:val="both"/>
        <w:sectPr w:rsidR="005C12CE" w:rsidSect="005C12CE">
          <w:pgSz w:w="16838" w:h="11906" w:orient="landscape"/>
          <w:pgMar w:top="1418" w:right="851" w:bottom="851" w:left="851" w:header="720" w:footer="720" w:gutter="0"/>
          <w:cols w:space="720"/>
          <w:docGrid w:linePitch="360"/>
        </w:sectPr>
      </w:pPr>
    </w:p>
    <w:bookmarkEnd w:id="152"/>
    <w:bookmarkEnd w:id="153"/>
    <w:p w:rsidR="003B62C0" w:rsidRPr="00E57D59" w:rsidRDefault="003B62C0" w:rsidP="00BC1308">
      <w:pPr>
        <w:pStyle w:val="s1"/>
        <w:shd w:val="clear" w:color="auto" w:fill="FFFFFF"/>
        <w:spacing w:before="0" w:beforeAutospacing="0" w:after="0" w:afterAutospacing="0"/>
        <w:jc w:val="center"/>
        <w:rPr>
          <w:b/>
          <w:color w:val="000000"/>
          <w:sz w:val="28"/>
          <w:szCs w:val="28"/>
          <w:shd w:val="clear" w:color="auto" w:fill="FFFFFF"/>
        </w:rPr>
      </w:pPr>
      <w:r>
        <w:rPr>
          <w:b/>
          <w:color w:val="000000"/>
          <w:sz w:val="28"/>
          <w:szCs w:val="28"/>
        </w:rPr>
        <w:lastRenderedPageBreak/>
        <w:t xml:space="preserve">13.2. </w:t>
      </w:r>
      <w:r w:rsidR="00BC1308" w:rsidRPr="00E57D59">
        <w:rPr>
          <w:b/>
          <w:color w:val="000000"/>
          <w:sz w:val="28"/>
          <w:szCs w:val="28"/>
          <w:shd w:val="clear" w:color="auto" w:fill="FFFFFF"/>
        </w:rPr>
        <w:t>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p w:rsidR="002F79CD" w:rsidRPr="002F79CD" w:rsidRDefault="002F79CD" w:rsidP="002F79CD">
      <w:pPr>
        <w:pStyle w:val="s1"/>
        <w:shd w:val="clear" w:color="auto" w:fill="FFFFFF"/>
        <w:spacing w:before="0" w:beforeAutospacing="0" w:after="0" w:afterAutospacing="0"/>
        <w:jc w:val="right"/>
        <w:rPr>
          <w:color w:val="000000"/>
          <w:sz w:val="28"/>
          <w:szCs w:val="28"/>
        </w:rPr>
      </w:pPr>
      <w:r w:rsidRPr="00E57D59">
        <w:rPr>
          <w:color w:val="000000"/>
          <w:sz w:val="28"/>
          <w:szCs w:val="28"/>
          <w:shd w:val="clear" w:color="auto" w:fill="FFFFFF"/>
        </w:rPr>
        <w:t>Таблица 13.3</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60"/>
        <w:gridCol w:w="1641"/>
        <w:gridCol w:w="1505"/>
        <w:gridCol w:w="1505"/>
        <w:gridCol w:w="1503"/>
        <w:gridCol w:w="1503"/>
        <w:gridCol w:w="1289"/>
        <w:gridCol w:w="1503"/>
      </w:tblGrid>
      <w:tr w:rsidR="005678CC" w:rsidRPr="00D263CD" w:rsidTr="001D7078">
        <w:tc>
          <w:tcPr>
            <w:tcW w:w="4860" w:type="dxa"/>
            <w:vAlign w:val="center"/>
          </w:tcPr>
          <w:p w:rsidR="005678CC" w:rsidRPr="00D263CD" w:rsidRDefault="005678CC" w:rsidP="001D7078">
            <w:pPr>
              <w:pStyle w:val="s1"/>
              <w:spacing w:before="0" w:beforeAutospacing="0" w:after="0" w:afterAutospacing="0"/>
              <w:jc w:val="center"/>
              <w:rPr>
                <w:b/>
                <w:color w:val="000000"/>
                <w:sz w:val="22"/>
                <w:szCs w:val="22"/>
              </w:rPr>
            </w:pPr>
            <w:r>
              <w:rPr>
                <w:b/>
                <w:color w:val="000000"/>
                <w:sz w:val="22"/>
                <w:szCs w:val="22"/>
              </w:rPr>
              <w:t>Наименование</w:t>
            </w:r>
          </w:p>
        </w:tc>
        <w:tc>
          <w:tcPr>
            <w:tcW w:w="1641" w:type="dxa"/>
            <w:vAlign w:val="center"/>
          </w:tcPr>
          <w:p w:rsidR="005678CC" w:rsidRPr="00D263CD" w:rsidRDefault="005678CC" w:rsidP="001D7078">
            <w:pPr>
              <w:jc w:val="center"/>
              <w:rPr>
                <w:b/>
                <w:sz w:val="22"/>
                <w:szCs w:val="22"/>
              </w:rPr>
            </w:pPr>
            <w:r w:rsidRPr="00D263CD">
              <w:rPr>
                <w:b/>
                <w:sz w:val="22"/>
                <w:szCs w:val="22"/>
              </w:rPr>
              <w:t>2025</w:t>
            </w:r>
          </w:p>
        </w:tc>
        <w:tc>
          <w:tcPr>
            <w:tcW w:w="1505" w:type="dxa"/>
            <w:vAlign w:val="center"/>
          </w:tcPr>
          <w:p w:rsidR="005678CC" w:rsidRPr="00D263CD" w:rsidRDefault="005678CC" w:rsidP="001D7078">
            <w:pPr>
              <w:jc w:val="center"/>
              <w:rPr>
                <w:b/>
                <w:sz w:val="22"/>
                <w:szCs w:val="22"/>
              </w:rPr>
            </w:pPr>
            <w:r w:rsidRPr="00D263CD">
              <w:rPr>
                <w:b/>
                <w:sz w:val="22"/>
                <w:szCs w:val="22"/>
              </w:rPr>
              <w:t>2026</w:t>
            </w:r>
          </w:p>
        </w:tc>
        <w:tc>
          <w:tcPr>
            <w:tcW w:w="1505" w:type="dxa"/>
            <w:vAlign w:val="center"/>
          </w:tcPr>
          <w:p w:rsidR="005678CC" w:rsidRPr="00D263CD" w:rsidRDefault="005678CC" w:rsidP="001D7078">
            <w:pPr>
              <w:jc w:val="center"/>
              <w:rPr>
                <w:b/>
                <w:sz w:val="22"/>
                <w:szCs w:val="22"/>
              </w:rPr>
            </w:pPr>
            <w:r w:rsidRPr="00D263CD">
              <w:rPr>
                <w:b/>
                <w:sz w:val="22"/>
                <w:szCs w:val="22"/>
              </w:rPr>
              <w:t>2027</w:t>
            </w:r>
          </w:p>
        </w:tc>
        <w:tc>
          <w:tcPr>
            <w:tcW w:w="1503" w:type="dxa"/>
            <w:vAlign w:val="center"/>
          </w:tcPr>
          <w:p w:rsidR="005678CC" w:rsidRPr="00D263CD" w:rsidRDefault="005678CC" w:rsidP="001D7078">
            <w:pPr>
              <w:jc w:val="center"/>
              <w:rPr>
                <w:b/>
                <w:sz w:val="22"/>
                <w:szCs w:val="22"/>
              </w:rPr>
            </w:pPr>
            <w:r w:rsidRPr="00D263CD">
              <w:rPr>
                <w:b/>
                <w:sz w:val="22"/>
                <w:szCs w:val="22"/>
              </w:rPr>
              <w:t>2028</w:t>
            </w:r>
          </w:p>
        </w:tc>
        <w:tc>
          <w:tcPr>
            <w:tcW w:w="1503" w:type="dxa"/>
            <w:vAlign w:val="center"/>
          </w:tcPr>
          <w:p w:rsidR="005678CC" w:rsidRPr="00D263CD" w:rsidRDefault="005678CC" w:rsidP="001D7078">
            <w:pPr>
              <w:jc w:val="center"/>
              <w:rPr>
                <w:b/>
                <w:sz w:val="22"/>
                <w:szCs w:val="22"/>
              </w:rPr>
            </w:pPr>
            <w:r w:rsidRPr="00D263CD">
              <w:rPr>
                <w:b/>
                <w:sz w:val="22"/>
                <w:szCs w:val="22"/>
              </w:rPr>
              <w:t>2029</w:t>
            </w:r>
          </w:p>
        </w:tc>
        <w:tc>
          <w:tcPr>
            <w:tcW w:w="1289" w:type="dxa"/>
            <w:vAlign w:val="center"/>
          </w:tcPr>
          <w:p w:rsidR="005678CC" w:rsidRPr="00D263CD" w:rsidRDefault="005678CC" w:rsidP="001D7078">
            <w:pPr>
              <w:jc w:val="center"/>
              <w:rPr>
                <w:b/>
                <w:sz w:val="22"/>
                <w:szCs w:val="22"/>
              </w:rPr>
            </w:pPr>
            <w:r>
              <w:rPr>
                <w:b/>
                <w:sz w:val="22"/>
                <w:szCs w:val="22"/>
              </w:rPr>
              <w:t>2030</w:t>
            </w:r>
          </w:p>
        </w:tc>
        <w:tc>
          <w:tcPr>
            <w:tcW w:w="1503" w:type="dxa"/>
            <w:vAlign w:val="center"/>
          </w:tcPr>
          <w:p w:rsidR="005678CC" w:rsidRPr="00D263CD" w:rsidRDefault="005678CC" w:rsidP="005678CC">
            <w:pPr>
              <w:jc w:val="center"/>
              <w:rPr>
                <w:b/>
                <w:sz w:val="22"/>
                <w:szCs w:val="22"/>
              </w:rPr>
            </w:pPr>
            <w:r w:rsidRPr="00D263CD">
              <w:rPr>
                <w:b/>
                <w:sz w:val="22"/>
                <w:szCs w:val="22"/>
              </w:rPr>
              <w:t>203</w:t>
            </w:r>
            <w:r>
              <w:rPr>
                <w:b/>
                <w:sz w:val="22"/>
                <w:szCs w:val="22"/>
              </w:rPr>
              <w:t>1</w:t>
            </w:r>
            <w:r w:rsidRPr="00D263CD">
              <w:rPr>
                <w:b/>
                <w:sz w:val="22"/>
                <w:szCs w:val="22"/>
              </w:rPr>
              <w:t xml:space="preserve">- </w:t>
            </w:r>
            <w:r w:rsidR="00C03B68">
              <w:rPr>
                <w:b/>
                <w:sz w:val="22"/>
                <w:szCs w:val="22"/>
              </w:rPr>
              <w:t>2040</w:t>
            </w:r>
          </w:p>
        </w:tc>
      </w:tr>
      <w:tr w:rsidR="005678CC" w:rsidRPr="00D263CD" w:rsidTr="001D7078">
        <w:tc>
          <w:tcPr>
            <w:tcW w:w="4860" w:type="dxa"/>
            <w:vAlign w:val="center"/>
          </w:tcPr>
          <w:p w:rsidR="005678CC" w:rsidRPr="00D263CD" w:rsidRDefault="005678CC" w:rsidP="001D7078">
            <w:pPr>
              <w:pStyle w:val="s1"/>
              <w:spacing w:before="0" w:beforeAutospacing="0" w:after="0" w:afterAutospacing="0"/>
              <w:rPr>
                <w:b/>
                <w:color w:val="000000"/>
                <w:sz w:val="22"/>
                <w:szCs w:val="22"/>
              </w:rPr>
            </w:pPr>
            <w:r w:rsidRPr="00D263CD">
              <w:rPr>
                <w:sz w:val="22"/>
                <w:szCs w:val="22"/>
              </w:rPr>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r>
      <w:tr w:rsidR="005678CC" w:rsidRPr="00D263CD" w:rsidTr="001D7078">
        <w:tc>
          <w:tcPr>
            <w:tcW w:w="4860" w:type="dxa"/>
            <w:vAlign w:val="center"/>
          </w:tcPr>
          <w:p w:rsidR="005678CC" w:rsidRPr="00D263CD" w:rsidRDefault="005678CC" w:rsidP="001D7078">
            <w:pPr>
              <w:pStyle w:val="s1"/>
              <w:spacing w:before="0" w:beforeAutospacing="0" w:after="0" w:afterAutospacing="0"/>
              <w:rPr>
                <w:sz w:val="22"/>
                <w:szCs w:val="22"/>
              </w:rPr>
            </w:pPr>
            <w:r w:rsidRPr="00D263CD">
              <w:rPr>
                <w:sz w:val="22"/>
                <w:szCs w:val="22"/>
              </w:rPr>
              <w:t xml:space="preserve">Кол-во аварийных ситуаций при теплоснабжении на источниках тепловой энергии </w:t>
            </w:r>
          </w:p>
        </w:tc>
        <w:tc>
          <w:tcPr>
            <w:tcW w:w="1641"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5"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289"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c>
          <w:tcPr>
            <w:tcW w:w="1503" w:type="dxa"/>
            <w:vAlign w:val="center"/>
          </w:tcPr>
          <w:p w:rsidR="005678CC" w:rsidRPr="00D263CD" w:rsidRDefault="005678CC" w:rsidP="001D7078">
            <w:pPr>
              <w:pStyle w:val="s1"/>
              <w:spacing w:before="0" w:beforeAutospacing="0" w:after="0" w:afterAutospacing="0"/>
              <w:jc w:val="center"/>
              <w:rPr>
                <w:color w:val="000000"/>
                <w:sz w:val="22"/>
                <w:szCs w:val="22"/>
              </w:rPr>
            </w:pPr>
            <w:r w:rsidRPr="00D263CD">
              <w:rPr>
                <w:color w:val="000000"/>
                <w:sz w:val="22"/>
                <w:szCs w:val="22"/>
              </w:rPr>
              <w:t>0</w:t>
            </w:r>
          </w:p>
        </w:tc>
      </w:tr>
    </w:tbl>
    <w:p w:rsidR="005678CC" w:rsidRDefault="005678CC" w:rsidP="000D289E">
      <w:pPr>
        <w:pStyle w:val="s1"/>
        <w:shd w:val="clear" w:color="auto" w:fill="FFFFFF"/>
        <w:spacing w:before="0" w:beforeAutospacing="0" w:after="0" w:afterAutospacing="0" w:line="276" w:lineRule="auto"/>
        <w:jc w:val="center"/>
        <w:rPr>
          <w:b/>
          <w:color w:val="000000"/>
          <w:sz w:val="28"/>
          <w:szCs w:val="28"/>
        </w:rPr>
        <w:sectPr w:rsidR="005678CC" w:rsidSect="005678CC">
          <w:pgSz w:w="16838" w:h="11906" w:orient="landscape"/>
          <w:pgMar w:top="1701" w:right="851" w:bottom="1701" w:left="851" w:header="720" w:footer="720" w:gutter="0"/>
          <w:cols w:space="720"/>
          <w:docGrid w:linePitch="360"/>
        </w:sectPr>
      </w:pPr>
    </w:p>
    <w:p w:rsidR="005A6E20" w:rsidRPr="000D289E" w:rsidRDefault="005A6E20" w:rsidP="000D289E">
      <w:pPr>
        <w:spacing w:line="276" w:lineRule="auto"/>
        <w:jc w:val="center"/>
        <w:rPr>
          <w:b/>
          <w:sz w:val="28"/>
          <w:szCs w:val="28"/>
        </w:rPr>
      </w:pPr>
      <w:r w:rsidRPr="000D289E">
        <w:rPr>
          <w:b/>
          <w:sz w:val="28"/>
          <w:szCs w:val="28"/>
        </w:rPr>
        <w:lastRenderedPageBreak/>
        <w:t>ГЛАВА 14. ЦЕНОВЫЕ (ТАРИФНЫЕ) ПОСЛЕДСТВИЯ</w:t>
      </w:r>
    </w:p>
    <w:p w:rsidR="005E4D92" w:rsidRPr="005E4D92" w:rsidRDefault="005E4D92" w:rsidP="000D289E">
      <w:pPr>
        <w:keepNext/>
        <w:spacing w:line="276" w:lineRule="auto"/>
        <w:jc w:val="center"/>
        <w:rPr>
          <w:b/>
          <w:iCs/>
          <w:sz w:val="28"/>
          <w:szCs w:val="28"/>
        </w:rPr>
      </w:pPr>
      <w:bookmarkStart w:id="157" w:name="_Ref79253926"/>
      <w:r w:rsidRPr="005E4D92">
        <w:rPr>
          <w:b/>
          <w:iCs/>
          <w:sz w:val="28"/>
          <w:szCs w:val="28"/>
        </w:rPr>
        <w:t>14.1. Тарифно-балансов</w:t>
      </w:r>
      <w:r>
        <w:rPr>
          <w:b/>
          <w:iCs/>
          <w:sz w:val="28"/>
          <w:szCs w:val="28"/>
        </w:rPr>
        <w:t>ые</w:t>
      </w:r>
      <w:r w:rsidRPr="005E4D92">
        <w:rPr>
          <w:b/>
          <w:iCs/>
          <w:sz w:val="28"/>
          <w:szCs w:val="28"/>
        </w:rPr>
        <w:t xml:space="preserve"> расчетные модели теплоснабжения потребителей по </w:t>
      </w:r>
      <w:r>
        <w:rPr>
          <w:b/>
          <w:iCs/>
          <w:sz w:val="28"/>
          <w:szCs w:val="28"/>
        </w:rPr>
        <w:t xml:space="preserve">каждой системе </w:t>
      </w:r>
      <w:r w:rsidRPr="005E4D92">
        <w:rPr>
          <w:b/>
          <w:iCs/>
          <w:sz w:val="28"/>
          <w:szCs w:val="28"/>
        </w:rPr>
        <w:t>теплоснабжения</w:t>
      </w:r>
    </w:p>
    <w:p w:rsidR="00620A23" w:rsidRPr="000D289E" w:rsidRDefault="00620A23" w:rsidP="005E4D92">
      <w:pPr>
        <w:keepNext/>
        <w:spacing w:line="276" w:lineRule="auto"/>
        <w:jc w:val="right"/>
        <w:rPr>
          <w:iCs/>
          <w:szCs w:val="18"/>
        </w:rPr>
      </w:pPr>
      <w:r w:rsidRPr="000D289E">
        <w:rPr>
          <w:iCs/>
          <w:szCs w:val="18"/>
        </w:rPr>
        <w:t xml:space="preserve">Таблица </w:t>
      </w:r>
      <w:bookmarkEnd w:id="157"/>
      <w:r w:rsidR="00622C43">
        <w:rPr>
          <w:iCs/>
          <w:szCs w:val="18"/>
        </w:rPr>
        <w:t>14.1</w:t>
      </w:r>
      <w:r w:rsidRPr="000D289E">
        <w:rPr>
          <w:iCs/>
          <w:szCs w:val="18"/>
        </w:rPr>
        <w:t xml:space="preserve"> </w:t>
      </w:r>
    </w:p>
    <w:tbl>
      <w:tblPr>
        <w:tblW w:w="5000" w:type="pct"/>
        <w:tblLayout w:type="fixed"/>
        <w:tblLook w:val="04A0" w:firstRow="1" w:lastRow="0" w:firstColumn="1" w:lastColumn="0" w:noHBand="0" w:noVBand="1"/>
      </w:tblPr>
      <w:tblGrid>
        <w:gridCol w:w="1880"/>
        <w:gridCol w:w="1179"/>
        <w:gridCol w:w="1165"/>
        <w:gridCol w:w="1165"/>
        <w:gridCol w:w="1056"/>
        <w:gridCol w:w="1056"/>
        <w:gridCol w:w="1293"/>
        <w:gridCol w:w="1060"/>
      </w:tblGrid>
      <w:tr w:rsidR="00BB5730" w:rsidRPr="00292089" w:rsidTr="00BB5730">
        <w:trPr>
          <w:trHeight w:val="399"/>
          <w:tblHeader/>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730" w:rsidRPr="00292089" w:rsidRDefault="00BB5730" w:rsidP="00646D3F">
            <w:pPr>
              <w:jc w:val="center"/>
              <w:rPr>
                <w:b/>
                <w:color w:val="000000"/>
                <w:sz w:val="20"/>
                <w:szCs w:val="20"/>
              </w:rPr>
            </w:pPr>
            <w:r w:rsidRPr="00292089">
              <w:rPr>
                <w:b/>
                <w:color w:val="000000"/>
                <w:sz w:val="20"/>
                <w:szCs w:val="20"/>
              </w:rPr>
              <w:t>Показатель</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BB5730" w:rsidRPr="00292089" w:rsidRDefault="00BB5730" w:rsidP="00BB5730">
            <w:pPr>
              <w:jc w:val="center"/>
              <w:rPr>
                <w:b/>
                <w:sz w:val="20"/>
                <w:szCs w:val="20"/>
              </w:rPr>
            </w:pPr>
            <w:r w:rsidRPr="00292089">
              <w:rPr>
                <w:b/>
                <w:sz w:val="20"/>
                <w:szCs w:val="20"/>
              </w:rPr>
              <w:t>2024</w:t>
            </w:r>
          </w:p>
        </w:tc>
        <w:tc>
          <w:tcPr>
            <w:tcW w:w="591" w:type="pct"/>
            <w:tcBorders>
              <w:top w:val="single" w:sz="4" w:space="0" w:color="auto"/>
              <w:left w:val="nil"/>
              <w:bottom w:val="single" w:sz="4" w:space="0" w:color="auto"/>
              <w:right w:val="single" w:sz="4" w:space="0" w:color="auto"/>
            </w:tcBorders>
            <w:shd w:val="clear" w:color="auto" w:fill="auto"/>
            <w:vAlign w:val="center"/>
          </w:tcPr>
          <w:p w:rsidR="00BB5730" w:rsidRPr="00292089" w:rsidRDefault="00BB5730" w:rsidP="00BB5730">
            <w:pPr>
              <w:jc w:val="center"/>
              <w:rPr>
                <w:b/>
                <w:sz w:val="20"/>
                <w:szCs w:val="20"/>
              </w:rPr>
            </w:pPr>
            <w:r w:rsidRPr="00292089">
              <w:rPr>
                <w:b/>
                <w:sz w:val="20"/>
                <w:szCs w:val="20"/>
              </w:rPr>
              <w:t>2025</w:t>
            </w:r>
          </w:p>
        </w:tc>
        <w:tc>
          <w:tcPr>
            <w:tcW w:w="591" w:type="pct"/>
            <w:tcBorders>
              <w:top w:val="single" w:sz="4" w:space="0" w:color="auto"/>
              <w:left w:val="nil"/>
              <w:bottom w:val="single" w:sz="4" w:space="0" w:color="auto"/>
              <w:right w:val="single" w:sz="4" w:space="0" w:color="auto"/>
            </w:tcBorders>
            <w:shd w:val="clear" w:color="auto" w:fill="auto"/>
            <w:vAlign w:val="center"/>
          </w:tcPr>
          <w:p w:rsidR="00BB5730" w:rsidRPr="00292089" w:rsidRDefault="00BB5730" w:rsidP="00BB5730">
            <w:pPr>
              <w:jc w:val="center"/>
              <w:rPr>
                <w:b/>
                <w:sz w:val="20"/>
                <w:szCs w:val="20"/>
              </w:rPr>
            </w:pPr>
            <w:r w:rsidRPr="00292089">
              <w:rPr>
                <w:b/>
                <w:sz w:val="20"/>
                <w:szCs w:val="20"/>
              </w:rPr>
              <w:t>2026</w:t>
            </w:r>
          </w:p>
        </w:tc>
        <w:tc>
          <w:tcPr>
            <w:tcW w:w="536" w:type="pct"/>
            <w:tcBorders>
              <w:top w:val="single" w:sz="4" w:space="0" w:color="auto"/>
              <w:left w:val="nil"/>
              <w:bottom w:val="single" w:sz="4" w:space="0" w:color="auto"/>
              <w:right w:val="single" w:sz="4" w:space="0" w:color="auto"/>
            </w:tcBorders>
            <w:shd w:val="clear" w:color="auto" w:fill="auto"/>
            <w:vAlign w:val="center"/>
          </w:tcPr>
          <w:p w:rsidR="00BB5730" w:rsidRPr="00292089" w:rsidRDefault="00BB5730" w:rsidP="00BB5730">
            <w:pPr>
              <w:jc w:val="center"/>
              <w:rPr>
                <w:b/>
                <w:sz w:val="20"/>
                <w:szCs w:val="20"/>
              </w:rPr>
            </w:pPr>
            <w:r w:rsidRPr="00292089">
              <w:rPr>
                <w:b/>
                <w:sz w:val="20"/>
                <w:szCs w:val="20"/>
              </w:rPr>
              <w:t>2027</w:t>
            </w:r>
          </w:p>
        </w:tc>
        <w:tc>
          <w:tcPr>
            <w:tcW w:w="536" w:type="pct"/>
            <w:tcBorders>
              <w:top w:val="single" w:sz="4" w:space="0" w:color="auto"/>
              <w:left w:val="nil"/>
              <w:bottom w:val="single" w:sz="4" w:space="0" w:color="auto"/>
              <w:right w:val="single" w:sz="4" w:space="0" w:color="auto"/>
            </w:tcBorders>
            <w:shd w:val="clear" w:color="auto" w:fill="auto"/>
            <w:vAlign w:val="center"/>
          </w:tcPr>
          <w:p w:rsidR="00BB5730" w:rsidRPr="00292089" w:rsidRDefault="00BB5730" w:rsidP="00BB5730">
            <w:pPr>
              <w:jc w:val="center"/>
              <w:rPr>
                <w:b/>
                <w:sz w:val="20"/>
                <w:szCs w:val="20"/>
              </w:rPr>
            </w:pPr>
            <w:r w:rsidRPr="00292089">
              <w:rPr>
                <w:b/>
                <w:sz w:val="20"/>
                <w:szCs w:val="20"/>
              </w:rPr>
              <w:t>2028</w:t>
            </w:r>
          </w:p>
        </w:tc>
        <w:tc>
          <w:tcPr>
            <w:tcW w:w="656" w:type="pct"/>
            <w:tcBorders>
              <w:top w:val="single" w:sz="4" w:space="0" w:color="auto"/>
              <w:left w:val="nil"/>
              <w:bottom w:val="single" w:sz="4" w:space="0" w:color="auto"/>
              <w:right w:val="single" w:sz="4" w:space="0" w:color="auto"/>
            </w:tcBorders>
            <w:shd w:val="clear" w:color="auto" w:fill="auto"/>
            <w:vAlign w:val="center"/>
          </w:tcPr>
          <w:p w:rsidR="00BB5730" w:rsidRPr="00292089" w:rsidRDefault="00BB5730" w:rsidP="00646D3F">
            <w:pPr>
              <w:jc w:val="center"/>
              <w:rPr>
                <w:b/>
                <w:sz w:val="20"/>
                <w:szCs w:val="20"/>
              </w:rPr>
            </w:pPr>
            <w:r w:rsidRPr="00292089">
              <w:rPr>
                <w:b/>
                <w:sz w:val="20"/>
                <w:szCs w:val="20"/>
              </w:rPr>
              <w:t>2029</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BB5730" w:rsidRPr="00292089" w:rsidRDefault="00BB5730" w:rsidP="00BB5730">
            <w:pPr>
              <w:jc w:val="center"/>
              <w:rPr>
                <w:b/>
                <w:color w:val="000000"/>
                <w:sz w:val="20"/>
                <w:szCs w:val="20"/>
              </w:rPr>
            </w:pPr>
            <w:r w:rsidRPr="00292089">
              <w:rPr>
                <w:b/>
                <w:color w:val="000000"/>
                <w:sz w:val="20"/>
                <w:szCs w:val="20"/>
              </w:rPr>
              <w:t>2030-</w:t>
            </w:r>
            <w:r w:rsidR="004E18DA" w:rsidRPr="00292089">
              <w:rPr>
                <w:b/>
                <w:color w:val="000000"/>
                <w:sz w:val="20"/>
                <w:szCs w:val="20"/>
              </w:rPr>
              <w:t>204</w:t>
            </w:r>
            <w:r w:rsidR="00A31639" w:rsidRPr="00292089">
              <w:rPr>
                <w:b/>
                <w:color w:val="000000"/>
                <w:sz w:val="20"/>
                <w:szCs w:val="20"/>
              </w:rPr>
              <w:t>0</w:t>
            </w:r>
          </w:p>
        </w:tc>
      </w:tr>
      <w:tr w:rsidR="00BB5730" w:rsidRPr="00292089" w:rsidTr="00BB5730">
        <w:trPr>
          <w:trHeight w:val="11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BB5730" w:rsidRPr="00292089" w:rsidRDefault="00BF4179" w:rsidP="00C95965">
            <w:pPr>
              <w:jc w:val="center"/>
              <w:rPr>
                <w:b/>
                <w:sz w:val="20"/>
                <w:szCs w:val="20"/>
              </w:rPr>
            </w:pPr>
            <w:r>
              <w:rPr>
                <w:b/>
                <w:sz w:val="20"/>
                <w:szCs w:val="20"/>
              </w:rPr>
              <w:t>Котельная АО Санаторий «Янган-Тау»</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Установленная тепловая мощность котельной, Гкал/ч</w:t>
            </w:r>
          </w:p>
        </w:tc>
        <w:tc>
          <w:tcPr>
            <w:tcW w:w="59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65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Располагаемая мощность оборудования, Гкал/ч</w:t>
            </w:r>
          </w:p>
        </w:tc>
        <w:tc>
          <w:tcPr>
            <w:tcW w:w="59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65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Собственные нужды, Гкал/ч</w:t>
            </w:r>
          </w:p>
        </w:tc>
        <w:tc>
          <w:tcPr>
            <w:tcW w:w="59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c>
          <w:tcPr>
            <w:tcW w:w="65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c>
          <w:tcPr>
            <w:tcW w:w="53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Pr>
                <w:sz w:val="20"/>
                <w:szCs w:val="20"/>
              </w:rPr>
              <w:t>0</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Тепловая мощность «нетто», Гкал/ч</w:t>
            </w:r>
          </w:p>
        </w:tc>
        <w:tc>
          <w:tcPr>
            <w:tcW w:w="59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65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c>
          <w:tcPr>
            <w:tcW w:w="53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sz w:val="20"/>
                <w:szCs w:val="20"/>
              </w:rPr>
            </w:pPr>
            <w:r w:rsidRPr="003128A6">
              <w:rPr>
                <w:sz w:val="20"/>
                <w:szCs w:val="20"/>
              </w:rPr>
              <w:t>18</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Расчетные потери при транспортировке, Гкал/ч</w:t>
            </w:r>
          </w:p>
        </w:tc>
        <w:tc>
          <w:tcPr>
            <w:tcW w:w="598"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c>
          <w:tcPr>
            <w:tcW w:w="591"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c>
          <w:tcPr>
            <w:tcW w:w="591"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c>
          <w:tcPr>
            <w:tcW w:w="53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c>
          <w:tcPr>
            <w:tcW w:w="53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c>
          <w:tcPr>
            <w:tcW w:w="65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c>
          <w:tcPr>
            <w:tcW w:w="538"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0,045</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Присоединенная нагрузка абонентов, Гкал/ч</w:t>
            </w:r>
          </w:p>
        </w:tc>
        <w:tc>
          <w:tcPr>
            <w:tcW w:w="598"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c>
          <w:tcPr>
            <w:tcW w:w="591"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c>
          <w:tcPr>
            <w:tcW w:w="591"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c>
          <w:tcPr>
            <w:tcW w:w="53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c>
          <w:tcPr>
            <w:tcW w:w="53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c>
          <w:tcPr>
            <w:tcW w:w="65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c>
          <w:tcPr>
            <w:tcW w:w="538"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Pr>
                <w:color w:val="000000"/>
                <w:sz w:val="20"/>
                <w:szCs w:val="20"/>
              </w:rPr>
              <w:t>3,1</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Резерв (+)/Дефицит (-) тепловой мощности «нетто», Гкал/ч</w:t>
            </w:r>
          </w:p>
        </w:tc>
        <w:tc>
          <w:tcPr>
            <w:tcW w:w="598"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c>
          <w:tcPr>
            <w:tcW w:w="591"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c>
          <w:tcPr>
            <w:tcW w:w="591"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c>
          <w:tcPr>
            <w:tcW w:w="53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c>
          <w:tcPr>
            <w:tcW w:w="53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c>
          <w:tcPr>
            <w:tcW w:w="656"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c>
          <w:tcPr>
            <w:tcW w:w="538" w:type="pct"/>
            <w:tcBorders>
              <w:top w:val="nil"/>
              <w:left w:val="nil"/>
              <w:bottom w:val="single" w:sz="4" w:space="0" w:color="auto"/>
              <w:right w:val="single" w:sz="4" w:space="0" w:color="auto"/>
            </w:tcBorders>
            <w:shd w:val="clear" w:color="auto" w:fill="auto"/>
            <w:vAlign w:val="center"/>
          </w:tcPr>
          <w:p w:rsidR="003128A6" w:rsidRPr="00BF2A1F" w:rsidRDefault="003128A6" w:rsidP="003128A6">
            <w:pPr>
              <w:jc w:val="center"/>
              <w:rPr>
                <w:color w:val="000000"/>
                <w:sz w:val="20"/>
                <w:szCs w:val="20"/>
              </w:rPr>
            </w:pPr>
            <w:r w:rsidRPr="00CB5A94">
              <w:rPr>
                <w:color w:val="000000"/>
                <w:sz w:val="20"/>
                <w:szCs w:val="20"/>
              </w:rPr>
              <w:t>14,855</w:t>
            </w:r>
          </w:p>
        </w:tc>
      </w:tr>
      <w:tr w:rsidR="003128A6" w:rsidRPr="00292089" w:rsidTr="00BB5730">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3128A6" w:rsidRPr="00292089" w:rsidRDefault="003128A6" w:rsidP="003128A6">
            <w:pPr>
              <w:rPr>
                <w:color w:val="000000"/>
                <w:sz w:val="20"/>
                <w:szCs w:val="20"/>
              </w:rPr>
            </w:pPr>
            <w:r w:rsidRPr="00292089">
              <w:rPr>
                <w:color w:val="000000"/>
                <w:sz w:val="20"/>
                <w:szCs w:val="20"/>
              </w:rPr>
              <w:t>Полезный отпуск тепловой энергии, Гкал</w:t>
            </w:r>
          </w:p>
        </w:tc>
        <w:tc>
          <w:tcPr>
            <w:tcW w:w="59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c>
          <w:tcPr>
            <w:tcW w:w="591"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c>
          <w:tcPr>
            <w:tcW w:w="53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c>
          <w:tcPr>
            <w:tcW w:w="656"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c>
          <w:tcPr>
            <w:tcW w:w="538" w:type="pct"/>
            <w:tcBorders>
              <w:top w:val="nil"/>
              <w:left w:val="nil"/>
              <w:bottom w:val="single" w:sz="4" w:space="0" w:color="auto"/>
              <w:right w:val="single" w:sz="4" w:space="0" w:color="auto"/>
            </w:tcBorders>
            <w:shd w:val="clear" w:color="auto" w:fill="auto"/>
            <w:vAlign w:val="center"/>
          </w:tcPr>
          <w:p w:rsidR="003128A6" w:rsidRPr="00292089" w:rsidRDefault="003128A6" w:rsidP="003128A6">
            <w:pPr>
              <w:jc w:val="center"/>
              <w:rPr>
                <w:bCs/>
                <w:color w:val="000000"/>
                <w:sz w:val="20"/>
                <w:szCs w:val="20"/>
              </w:rPr>
            </w:pPr>
            <w:r w:rsidRPr="003128A6">
              <w:rPr>
                <w:bCs/>
                <w:color w:val="000000"/>
                <w:sz w:val="20"/>
                <w:szCs w:val="20"/>
              </w:rPr>
              <w:t>25485</w:t>
            </w:r>
          </w:p>
        </w:tc>
      </w:tr>
    </w:tbl>
    <w:p w:rsidR="00EF562D" w:rsidRPr="00EF562D" w:rsidRDefault="00EF562D" w:rsidP="00EF562D">
      <w:pPr>
        <w:rPr>
          <w:iCs/>
          <w:sz w:val="28"/>
          <w:szCs w:val="28"/>
        </w:rPr>
      </w:pPr>
    </w:p>
    <w:p w:rsidR="005E4D92" w:rsidRPr="005E4D92" w:rsidRDefault="005E4D92" w:rsidP="005E4D92">
      <w:pPr>
        <w:keepNext/>
        <w:spacing w:line="276" w:lineRule="auto"/>
        <w:jc w:val="center"/>
        <w:rPr>
          <w:b/>
          <w:iCs/>
          <w:sz w:val="28"/>
          <w:szCs w:val="28"/>
        </w:rPr>
      </w:pPr>
      <w:r w:rsidRPr="005E4D92">
        <w:rPr>
          <w:b/>
          <w:iCs/>
          <w:sz w:val="28"/>
          <w:szCs w:val="28"/>
        </w:rPr>
        <w:t>14.</w:t>
      </w:r>
      <w:r>
        <w:rPr>
          <w:b/>
          <w:iCs/>
          <w:sz w:val="28"/>
          <w:szCs w:val="28"/>
        </w:rPr>
        <w:t>2</w:t>
      </w:r>
      <w:r w:rsidRPr="005E4D92">
        <w:rPr>
          <w:b/>
          <w:iCs/>
          <w:sz w:val="28"/>
          <w:szCs w:val="28"/>
        </w:rPr>
        <w:t>. Тарифно-балансов</w:t>
      </w:r>
      <w:r>
        <w:rPr>
          <w:b/>
          <w:iCs/>
          <w:sz w:val="28"/>
          <w:szCs w:val="28"/>
        </w:rPr>
        <w:t>ые</w:t>
      </w:r>
      <w:r w:rsidRPr="005E4D92">
        <w:rPr>
          <w:b/>
          <w:iCs/>
          <w:sz w:val="28"/>
          <w:szCs w:val="28"/>
        </w:rPr>
        <w:t xml:space="preserve"> расчетные модели теплоснабжения потребителей по </w:t>
      </w:r>
      <w:r>
        <w:rPr>
          <w:b/>
          <w:iCs/>
          <w:sz w:val="28"/>
          <w:szCs w:val="28"/>
        </w:rPr>
        <w:t xml:space="preserve">каждой единой </w:t>
      </w:r>
      <w:r w:rsidRPr="005E4D92">
        <w:rPr>
          <w:b/>
          <w:iCs/>
          <w:sz w:val="28"/>
          <w:szCs w:val="28"/>
        </w:rPr>
        <w:t>теплоснабж</w:t>
      </w:r>
      <w:r>
        <w:rPr>
          <w:b/>
          <w:iCs/>
          <w:sz w:val="28"/>
          <w:szCs w:val="28"/>
        </w:rPr>
        <w:t>ающей организации</w:t>
      </w:r>
    </w:p>
    <w:p w:rsidR="00E718D7" w:rsidRPr="000D289E" w:rsidRDefault="00003475" w:rsidP="001A4650">
      <w:pPr>
        <w:shd w:val="clear" w:color="auto" w:fill="FFFFFF"/>
        <w:spacing w:line="276" w:lineRule="auto"/>
        <w:jc w:val="both"/>
        <w:rPr>
          <w:color w:val="000000"/>
          <w:sz w:val="28"/>
          <w:szCs w:val="28"/>
        </w:rPr>
      </w:pPr>
      <w:r w:rsidRPr="000D289E">
        <w:rPr>
          <w:color w:val="000000"/>
          <w:sz w:val="28"/>
          <w:szCs w:val="28"/>
        </w:rPr>
        <w:t>Источники финансирования запланированных мероприятий:</w:t>
      </w:r>
    </w:p>
    <w:p w:rsidR="00003475" w:rsidRPr="000D289E" w:rsidRDefault="00E718D7" w:rsidP="000D289E">
      <w:pPr>
        <w:shd w:val="clear" w:color="auto" w:fill="FFFFFF"/>
        <w:spacing w:line="276" w:lineRule="auto"/>
        <w:ind w:firstLine="709"/>
        <w:jc w:val="both"/>
        <w:rPr>
          <w:color w:val="000000"/>
          <w:sz w:val="28"/>
          <w:szCs w:val="28"/>
        </w:rPr>
      </w:pPr>
      <w:r w:rsidRPr="000D289E">
        <w:rPr>
          <w:color w:val="000000"/>
          <w:sz w:val="28"/>
          <w:szCs w:val="28"/>
        </w:rPr>
        <w:t xml:space="preserve">1. </w:t>
      </w:r>
      <w:r w:rsidR="00D20EA7">
        <w:rPr>
          <w:color w:val="000000"/>
          <w:sz w:val="28"/>
          <w:szCs w:val="28"/>
        </w:rPr>
        <w:t>Собственные средства – 13%, в</w:t>
      </w:r>
      <w:r w:rsidR="00003475" w:rsidRPr="000D289E">
        <w:rPr>
          <w:color w:val="000000"/>
          <w:sz w:val="28"/>
          <w:szCs w:val="28"/>
        </w:rPr>
        <w:t>.т.ч.:</w:t>
      </w:r>
    </w:p>
    <w:p w:rsidR="00003475" w:rsidRPr="000D289E" w:rsidRDefault="00003475" w:rsidP="000D289E">
      <w:pPr>
        <w:shd w:val="clear" w:color="auto" w:fill="FFFFFF"/>
        <w:spacing w:line="276" w:lineRule="auto"/>
        <w:ind w:left="720"/>
        <w:jc w:val="both"/>
        <w:rPr>
          <w:color w:val="000000"/>
          <w:sz w:val="28"/>
          <w:szCs w:val="28"/>
        </w:rPr>
      </w:pPr>
      <w:r w:rsidRPr="000D289E">
        <w:rPr>
          <w:color w:val="000000"/>
          <w:sz w:val="28"/>
          <w:szCs w:val="28"/>
        </w:rPr>
        <w:t xml:space="preserve">а. амортизация – </w:t>
      </w:r>
      <w:r w:rsidR="00533B52" w:rsidRPr="000D289E">
        <w:rPr>
          <w:color w:val="000000"/>
          <w:sz w:val="28"/>
          <w:szCs w:val="28"/>
        </w:rPr>
        <w:t>22</w:t>
      </w:r>
      <w:r w:rsidRPr="000D289E">
        <w:rPr>
          <w:color w:val="000000"/>
          <w:sz w:val="28"/>
          <w:szCs w:val="28"/>
        </w:rPr>
        <w:t>%;</w:t>
      </w:r>
    </w:p>
    <w:p w:rsidR="00E718D7" w:rsidRPr="000D289E" w:rsidRDefault="00003475" w:rsidP="000D289E">
      <w:pPr>
        <w:shd w:val="clear" w:color="auto" w:fill="FFFFFF"/>
        <w:spacing w:line="276" w:lineRule="auto"/>
        <w:ind w:left="720"/>
        <w:jc w:val="both"/>
        <w:rPr>
          <w:color w:val="000000"/>
          <w:sz w:val="28"/>
          <w:szCs w:val="28"/>
        </w:rPr>
      </w:pPr>
      <w:r w:rsidRPr="000D289E">
        <w:rPr>
          <w:color w:val="000000"/>
          <w:sz w:val="28"/>
          <w:szCs w:val="28"/>
        </w:rPr>
        <w:t>б. прибыль – 2%;</w:t>
      </w:r>
    </w:p>
    <w:p w:rsidR="00E718D7" w:rsidRPr="000D289E" w:rsidRDefault="00003475" w:rsidP="000D289E">
      <w:pPr>
        <w:shd w:val="clear" w:color="auto" w:fill="FFFFFF"/>
        <w:spacing w:line="276" w:lineRule="auto"/>
        <w:ind w:left="720"/>
        <w:jc w:val="both"/>
        <w:rPr>
          <w:color w:val="000000"/>
          <w:sz w:val="28"/>
          <w:szCs w:val="28"/>
        </w:rPr>
      </w:pPr>
      <w:r w:rsidRPr="000D289E">
        <w:rPr>
          <w:color w:val="000000"/>
          <w:sz w:val="28"/>
          <w:szCs w:val="28"/>
        </w:rPr>
        <w:t>2. Заемные средства – 76%;</w:t>
      </w:r>
    </w:p>
    <w:p w:rsidR="00E718D7" w:rsidRPr="000D289E" w:rsidRDefault="00BB2AE9" w:rsidP="000D289E">
      <w:pPr>
        <w:shd w:val="clear" w:color="auto" w:fill="FFFFFF"/>
        <w:spacing w:line="276" w:lineRule="auto"/>
        <w:ind w:firstLine="709"/>
        <w:jc w:val="both"/>
        <w:rPr>
          <w:color w:val="000000"/>
          <w:sz w:val="28"/>
          <w:szCs w:val="28"/>
        </w:rPr>
      </w:pPr>
      <w:r w:rsidRPr="000D289E">
        <w:rPr>
          <w:color w:val="000000"/>
          <w:sz w:val="28"/>
          <w:szCs w:val="28"/>
        </w:rPr>
        <w:t xml:space="preserve">Основные принципы регулирования тарифов на </w:t>
      </w:r>
      <w:r w:rsidR="00E718D7" w:rsidRPr="000D289E">
        <w:rPr>
          <w:color w:val="000000"/>
          <w:sz w:val="28"/>
          <w:szCs w:val="28"/>
        </w:rPr>
        <w:t xml:space="preserve">тепловую энергию изложены в статьи </w:t>
      </w:r>
      <w:r w:rsidRPr="000D289E">
        <w:rPr>
          <w:color w:val="000000"/>
          <w:sz w:val="28"/>
          <w:szCs w:val="28"/>
        </w:rPr>
        <w:t>3 Федерального закона от 27</w:t>
      </w:r>
      <w:r w:rsidR="00D55DD8" w:rsidRPr="000D289E">
        <w:rPr>
          <w:color w:val="000000"/>
          <w:sz w:val="28"/>
          <w:szCs w:val="28"/>
        </w:rPr>
        <w:t xml:space="preserve"> июля 20</w:t>
      </w:r>
      <w:r w:rsidRPr="000D289E">
        <w:rPr>
          <w:color w:val="000000"/>
          <w:sz w:val="28"/>
          <w:szCs w:val="28"/>
        </w:rPr>
        <w:t xml:space="preserve">10 г. </w:t>
      </w:r>
      <w:r w:rsidR="00D55DD8" w:rsidRPr="000D289E">
        <w:rPr>
          <w:color w:val="000000"/>
          <w:sz w:val="28"/>
          <w:szCs w:val="28"/>
        </w:rPr>
        <w:t>№</w:t>
      </w:r>
      <w:r w:rsidRPr="000D289E">
        <w:rPr>
          <w:color w:val="000000"/>
          <w:sz w:val="28"/>
          <w:szCs w:val="28"/>
        </w:rPr>
        <w:t xml:space="preserve"> 190-ФЗ </w:t>
      </w:r>
      <w:r w:rsidR="00443E2A">
        <w:rPr>
          <w:color w:val="000000"/>
          <w:sz w:val="28"/>
          <w:szCs w:val="28"/>
        </w:rPr>
        <w:t>«</w:t>
      </w:r>
      <w:r w:rsidRPr="000D289E">
        <w:rPr>
          <w:color w:val="000000"/>
          <w:sz w:val="28"/>
          <w:szCs w:val="28"/>
        </w:rPr>
        <w:t>О теплоснабжении</w:t>
      </w:r>
      <w:r w:rsidR="00443E2A">
        <w:rPr>
          <w:color w:val="000000"/>
          <w:sz w:val="28"/>
          <w:szCs w:val="28"/>
        </w:rPr>
        <w:t>»</w:t>
      </w:r>
      <w:r w:rsidRPr="000D289E">
        <w:rPr>
          <w:color w:val="000000"/>
          <w:sz w:val="28"/>
          <w:szCs w:val="28"/>
        </w:rPr>
        <w:t>. Статья 7 Принципы регулирования цен (тарифов) в сфере теплоснабжения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rsidR="00BB2AE9" w:rsidRPr="000D289E" w:rsidRDefault="00BB2AE9" w:rsidP="000D289E">
      <w:pPr>
        <w:shd w:val="clear" w:color="auto" w:fill="FFFFFF"/>
        <w:spacing w:line="276" w:lineRule="auto"/>
        <w:ind w:firstLine="709"/>
        <w:jc w:val="both"/>
        <w:rPr>
          <w:color w:val="000000"/>
          <w:sz w:val="28"/>
          <w:szCs w:val="28"/>
        </w:rPr>
      </w:pPr>
      <w:r w:rsidRPr="000D289E">
        <w:rPr>
          <w:color w:val="000000"/>
          <w:sz w:val="28"/>
          <w:szCs w:val="28"/>
        </w:rPr>
        <w:t>Регулирование цен (тарифов) в сфере теплоснабжения осуществляется в соответствии со следующими основными принципами:</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1) обеспечение доступности тепловой энергии (мощности), теплоносителя для потребителя;</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lastRenderedPageBreak/>
        <w:t>2) 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3) обеспечение достаточности средств для финансирования мероприятий по надежному функционированию и развитию систем теплоснабжения;</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4) стимулирование повышения экономической и энергетической эффективности при осуществлении деятельности в сфере теплоснабжения;</w:t>
      </w:r>
    </w:p>
    <w:p w:rsidR="00E718D7" w:rsidRPr="000D289E" w:rsidRDefault="0007236B" w:rsidP="000D289E">
      <w:pPr>
        <w:shd w:val="clear" w:color="auto" w:fill="FFFFFF"/>
        <w:spacing w:line="276" w:lineRule="auto"/>
        <w:ind w:firstLine="708"/>
        <w:jc w:val="both"/>
        <w:rPr>
          <w:color w:val="000000"/>
          <w:sz w:val="28"/>
          <w:szCs w:val="28"/>
        </w:rPr>
      </w:pPr>
      <w:r w:rsidRPr="000D289E">
        <w:rPr>
          <w:color w:val="000000"/>
          <w:sz w:val="28"/>
          <w:szCs w:val="28"/>
        </w:rPr>
        <w:t>5</w:t>
      </w:r>
      <w:r w:rsidR="00BB2AE9" w:rsidRPr="000D289E">
        <w:rPr>
          <w:color w:val="000000"/>
          <w:sz w:val="28"/>
          <w:szCs w:val="28"/>
        </w:rPr>
        <w:t>) создание условий для привлечения инвестиций;</w:t>
      </w:r>
      <w:r w:rsidR="00443E2A">
        <w:rPr>
          <w:color w:val="000000"/>
          <w:sz w:val="28"/>
          <w:szCs w:val="28"/>
        </w:rPr>
        <w:t>»</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В соответствии с пунктом 4 статьи 154 Жилищного кодекса Российской Федерации (Собрание законодательства Российской Федерации, 2005</w:t>
      </w:r>
      <w:r w:rsidR="0007236B" w:rsidRPr="000D289E">
        <w:rPr>
          <w:color w:val="000000"/>
          <w:sz w:val="28"/>
          <w:szCs w:val="28"/>
        </w:rPr>
        <w:t xml:space="preserve"> г.</w:t>
      </w:r>
      <w:r w:rsidRPr="000D289E">
        <w:rPr>
          <w:color w:val="000000"/>
          <w:sz w:val="28"/>
          <w:szCs w:val="28"/>
        </w:rPr>
        <w:t xml:space="preserve">, </w:t>
      </w:r>
      <w:r w:rsidR="0007236B" w:rsidRPr="000D289E">
        <w:rPr>
          <w:color w:val="000000"/>
          <w:sz w:val="28"/>
          <w:szCs w:val="28"/>
        </w:rPr>
        <w:t>№</w:t>
      </w:r>
      <w:r w:rsidR="00E718D7" w:rsidRPr="000D289E">
        <w:rPr>
          <w:color w:val="000000"/>
          <w:sz w:val="28"/>
          <w:szCs w:val="28"/>
        </w:rPr>
        <w:t xml:space="preserve"> 1 (часть 1) статья</w:t>
      </w:r>
      <w:r w:rsidRPr="000D289E">
        <w:rPr>
          <w:color w:val="000000"/>
          <w:sz w:val="28"/>
          <w:szCs w:val="28"/>
        </w:rPr>
        <w:t xml:space="preserve"> 14), плата за коммунальные услуги включает в себя плату за холодное и горячее водоснабжение, водоотведение, электроснабжение, газоснабжение, отопление (теплоснабжение, в том числе поставки твердого топлива при наличии печного отопления).</w:t>
      </w:r>
    </w:p>
    <w:p w:rsidR="00E718D7" w:rsidRPr="000D289E" w:rsidRDefault="00BB2AE9" w:rsidP="000D289E">
      <w:pPr>
        <w:shd w:val="clear" w:color="auto" w:fill="FFFFFF"/>
        <w:spacing w:line="276" w:lineRule="auto"/>
        <w:ind w:firstLine="709"/>
        <w:jc w:val="both"/>
        <w:rPr>
          <w:color w:val="000000"/>
          <w:sz w:val="28"/>
          <w:szCs w:val="28"/>
        </w:rPr>
      </w:pPr>
      <w:r w:rsidRPr="000D289E">
        <w:rPr>
          <w:color w:val="000000"/>
          <w:sz w:val="28"/>
          <w:szCs w:val="28"/>
        </w:rPr>
        <w:t>Основным принципом установления предельного индекса является доступность для граждан совокупной платы за все потребляемые коммунальные услуги, рассчитанной с учетом этого предельного индекса (далее – п</w:t>
      </w:r>
      <w:r w:rsidR="00E718D7" w:rsidRPr="000D289E">
        <w:rPr>
          <w:color w:val="000000"/>
          <w:sz w:val="28"/>
          <w:szCs w:val="28"/>
        </w:rPr>
        <w:t>лата за коммунальные услуги)</w:t>
      </w:r>
      <w:r w:rsidR="00443E2A">
        <w:rPr>
          <w:color w:val="000000"/>
          <w:sz w:val="28"/>
          <w:szCs w:val="28"/>
        </w:rPr>
        <w:t>.</w:t>
      </w:r>
    </w:p>
    <w:p w:rsidR="00E718D7" w:rsidRPr="000D289E" w:rsidRDefault="00BB2AE9" w:rsidP="000D289E">
      <w:pPr>
        <w:shd w:val="clear" w:color="auto" w:fill="FFFFFF"/>
        <w:spacing w:line="276" w:lineRule="auto"/>
        <w:ind w:firstLine="709"/>
        <w:jc w:val="both"/>
        <w:rPr>
          <w:color w:val="000000"/>
          <w:sz w:val="28"/>
          <w:szCs w:val="28"/>
        </w:rPr>
      </w:pPr>
      <w:r w:rsidRPr="000D289E">
        <w:rPr>
          <w:color w:val="000000"/>
          <w:sz w:val="28"/>
          <w:szCs w:val="28"/>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rsidR="00E718D7" w:rsidRPr="000D289E" w:rsidRDefault="00E718D7" w:rsidP="000D289E">
      <w:pPr>
        <w:shd w:val="clear" w:color="auto" w:fill="FFFFFF"/>
        <w:spacing w:line="276" w:lineRule="auto"/>
        <w:ind w:firstLine="709"/>
        <w:jc w:val="both"/>
        <w:rPr>
          <w:color w:val="000000"/>
          <w:sz w:val="28"/>
          <w:szCs w:val="28"/>
        </w:rPr>
      </w:pPr>
      <w:r w:rsidRPr="000D289E">
        <w:rPr>
          <w:color w:val="000000"/>
          <w:sz w:val="28"/>
          <w:szCs w:val="28"/>
        </w:rPr>
        <w:t>В соответствии с пунктом</w:t>
      </w:r>
      <w:r w:rsidR="00BB2AE9" w:rsidRPr="000D289E">
        <w:rPr>
          <w:color w:val="000000"/>
          <w:sz w:val="28"/>
          <w:szCs w:val="28"/>
        </w:rPr>
        <w:t xml:space="preserve"> 21.1 </w:t>
      </w:r>
      <w:r w:rsidR="00443E2A">
        <w:rPr>
          <w:color w:val="000000"/>
          <w:sz w:val="28"/>
          <w:szCs w:val="28"/>
        </w:rPr>
        <w:t>«</w:t>
      </w:r>
      <w:r w:rsidR="00BB2AE9" w:rsidRPr="000D289E">
        <w:rPr>
          <w:color w:val="000000"/>
          <w:sz w:val="28"/>
          <w:szCs w:val="28"/>
        </w:rPr>
        <w:t>Методических указаний по расчету предельных индексов изменения размера платы граждан за коммунальные услуги</w:t>
      </w:r>
      <w:r w:rsidR="00443E2A">
        <w:rPr>
          <w:color w:val="000000"/>
          <w:sz w:val="28"/>
          <w:szCs w:val="28"/>
        </w:rPr>
        <w:t>»</w:t>
      </w:r>
      <w:r w:rsidR="00BB2AE9" w:rsidRPr="000D289E">
        <w:rPr>
          <w:color w:val="000000"/>
          <w:sz w:val="28"/>
          <w:szCs w:val="28"/>
        </w:rPr>
        <w:t xml:space="preserve"> (утв. Приказ Министерства регионального развития Р</w:t>
      </w:r>
      <w:r w:rsidRPr="000D289E">
        <w:rPr>
          <w:color w:val="000000"/>
          <w:sz w:val="28"/>
          <w:szCs w:val="28"/>
        </w:rPr>
        <w:t xml:space="preserve">оссийской </w:t>
      </w:r>
      <w:r w:rsidR="00BB2AE9" w:rsidRPr="000D289E">
        <w:rPr>
          <w:color w:val="000000"/>
          <w:sz w:val="28"/>
          <w:szCs w:val="28"/>
        </w:rPr>
        <w:t>Ф</w:t>
      </w:r>
      <w:r w:rsidRPr="000D289E">
        <w:rPr>
          <w:color w:val="000000"/>
          <w:sz w:val="28"/>
          <w:szCs w:val="28"/>
        </w:rPr>
        <w:t>едерации</w:t>
      </w:r>
      <w:r w:rsidR="00BB2AE9" w:rsidRPr="000D289E">
        <w:rPr>
          <w:color w:val="000000"/>
          <w:sz w:val="28"/>
          <w:szCs w:val="28"/>
        </w:rPr>
        <w:t xml:space="preserve"> от 23 августа 2010 г. </w:t>
      </w:r>
      <w:r w:rsidR="0007236B" w:rsidRPr="000D289E">
        <w:rPr>
          <w:color w:val="000000"/>
          <w:sz w:val="28"/>
          <w:szCs w:val="28"/>
        </w:rPr>
        <w:t>№</w:t>
      </w:r>
      <w:r w:rsidR="00BB2AE9" w:rsidRPr="000D289E">
        <w:rPr>
          <w:color w:val="000000"/>
          <w:sz w:val="28"/>
          <w:szCs w:val="28"/>
        </w:rPr>
        <w:t xml:space="preserve"> 378)</w:t>
      </w:r>
      <w:r w:rsidR="00443E2A">
        <w:rPr>
          <w:color w:val="000000"/>
          <w:sz w:val="28"/>
          <w:szCs w:val="28"/>
        </w:rPr>
        <w:t>»</w:t>
      </w:r>
      <w:r w:rsidR="00BB2AE9" w:rsidRPr="000D289E">
        <w:rPr>
          <w:color w:val="000000"/>
          <w:sz w:val="28"/>
          <w:szCs w:val="28"/>
        </w:rPr>
        <w:t xml:space="preserve">: </w:t>
      </w:r>
    </w:p>
    <w:p w:rsidR="00E718D7" w:rsidRPr="000D289E" w:rsidRDefault="00443E2A" w:rsidP="000D289E">
      <w:pPr>
        <w:shd w:val="clear" w:color="auto" w:fill="FFFFFF"/>
        <w:spacing w:line="276" w:lineRule="auto"/>
        <w:ind w:firstLine="709"/>
        <w:jc w:val="both"/>
        <w:rPr>
          <w:color w:val="000000"/>
          <w:sz w:val="28"/>
          <w:szCs w:val="28"/>
        </w:rPr>
      </w:pPr>
      <w:r>
        <w:rPr>
          <w:color w:val="000000"/>
          <w:sz w:val="28"/>
          <w:szCs w:val="28"/>
        </w:rPr>
        <w:t>«</w:t>
      </w:r>
      <w:r w:rsidR="00BB2AE9" w:rsidRPr="000D289E">
        <w:rPr>
          <w:color w:val="000000"/>
          <w:sz w:val="28"/>
          <w:szCs w:val="28"/>
        </w:rPr>
        <w:t xml:space="preserve">21.1. Если рассчитанная доля прогнозных расходов средней семьи на коммунальные услуги в среднем прогнозном доходе семьи в рассматриваемом муниципальном </w:t>
      </w:r>
      <w:r w:rsidR="00DF0118">
        <w:rPr>
          <w:color w:val="000000"/>
          <w:sz w:val="28"/>
          <w:szCs w:val="28"/>
        </w:rPr>
        <w:t>округе</w:t>
      </w:r>
      <w:r w:rsidR="00BB2AE9" w:rsidRPr="000D289E">
        <w:rPr>
          <w:color w:val="000000"/>
          <w:sz w:val="28"/>
          <w:szCs w:val="28"/>
        </w:rPr>
        <w:t xml:space="preserve">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r>
        <w:rPr>
          <w:color w:val="000000"/>
          <w:sz w:val="28"/>
          <w:szCs w:val="28"/>
        </w:rPr>
        <w:t>»</w:t>
      </w:r>
      <w:r w:rsidR="00BB2AE9" w:rsidRPr="000D289E">
        <w:rPr>
          <w:color w:val="000000"/>
          <w:sz w:val="28"/>
          <w:szCs w:val="28"/>
        </w:rPr>
        <w:t>.</w:t>
      </w:r>
    </w:p>
    <w:p w:rsidR="00E718D7" w:rsidRPr="000D289E" w:rsidRDefault="00BB2AE9" w:rsidP="000D289E">
      <w:pPr>
        <w:shd w:val="clear" w:color="auto" w:fill="FFFFFF"/>
        <w:spacing w:line="276" w:lineRule="auto"/>
        <w:ind w:firstLine="709"/>
        <w:jc w:val="both"/>
        <w:rPr>
          <w:color w:val="000000"/>
          <w:sz w:val="28"/>
          <w:szCs w:val="28"/>
        </w:rPr>
      </w:pPr>
      <w:r w:rsidRPr="000D289E">
        <w:rPr>
          <w:color w:val="000000"/>
          <w:sz w:val="28"/>
          <w:szCs w:val="28"/>
        </w:rPr>
        <w:t>В связи с вышеизложенным, предлагаем рассматривать рост основных тарифов (тепловая энергия, электроэнергия, прир</w:t>
      </w:r>
      <w:r w:rsidR="00FF4D3A" w:rsidRPr="000D289E">
        <w:rPr>
          <w:color w:val="000000"/>
          <w:sz w:val="28"/>
          <w:szCs w:val="28"/>
        </w:rPr>
        <w:t xml:space="preserve">одный газ </w:t>
      </w:r>
      <w:r w:rsidRPr="000D289E">
        <w:rPr>
          <w:color w:val="000000"/>
          <w:sz w:val="28"/>
          <w:szCs w:val="28"/>
        </w:rPr>
        <w:t>и т.д.) в совокупности.</w:t>
      </w:r>
    </w:p>
    <w:p w:rsidR="00BB2AE9" w:rsidRPr="000D289E" w:rsidRDefault="00BB2AE9" w:rsidP="000D289E">
      <w:pPr>
        <w:shd w:val="clear" w:color="auto" w:fill="FFFFFF"/>
        <w:spacing w:line="276" w:lineRule="auto"/>
        <w:ind w:firstLine="709"/>
        <w:jc w:val="both"/>
        <w:rPr>
          <w:color w:val="000000"/>
          <w:sz w:val="28"/>
          <w:szCs w:val="28"/>
        </w:rPr>
      </w:pPr>
      <w:r w:rsidRPr="000D289E">
        <w:rPr>
          <w:color w:val="000000"/>
          <w:sz w:val="28"/>
          <w:szCs w:val="28"/>
        </w:rPr>
        <w:lastRenderedPageBreak/>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сформулированные в ст. 3 Федерального закона от 27</w:t>
      </w:r>
      <w:r w:rsidR="0007236B" w:rsidRPr="000D289E">
        <w:rPr>
          <w:color w:val="000000"/>
          <w:sz w:val="28"/>
          <w:szCs w:val="28"/>
        </w:rPr>
        <w:t xml:space="preserve"> июля 20</w:t>
      </w:r>
      <w:r w:rsidRPr="000D289E">
        <w:rPr>
          <w:color w:val="000000"/>
          <w:sz w:val="28"/>
          <w:szCs w:val="28"/>
        </w:rPr>
        <w:t xml:space="preserve">10 г. </w:t>
      </w:r>
      <w:r w:rsidR="0007236B" w:rsidRPr="000D289E">
        <w:rPr>
          <w:color w:val="000000"/>
          <w:sz w:val="28"/>
          <w:szCs w:val="28"/>
        </w:rPr>
        <w:t>№</w:t>
      </w:r>
      <w:r w:rsidRPr="000D289E">
        <w:rPr>
          <w:color w:val="000000"/>
          <w:sz w:val="28"/>
          <w:szCs w:val="28"/>
        </w:rPr>
        <w:t xml:space="preserve"> 190-ФЗ </w:t>
      </w:r>
      <w:r w:rsidR="00443E2A">
        <w:rPr>
          <w:color w:val="000000"/>
          <w:sz w:val="28"/>
          <w:szCs w:val="28"/>
        </w:rPr>
        <w:t>«</w:t>
      </w:r>
      <w:r w:rsidRPr="000D289E">
        <w:rPr>
          <w:color w:val="000000"/>
          <w:sz w:val="28"/>
          <w:szCs w:val="28"/>
        </w:rPr>
        <w:t>О теплоснабжении</w:t>
      </w:r>
      <w:r w:rsidR="00443E2A">
        <w:rPr>
          <w:color w:val="000000"/>
          <w:sz w:val="28"/>
          <w:szCs w:val="28"/>
        </w:rPr>
        <w:t>»</w:t>
      </w:r>
      <w:r w:rsidRPr="000D289E">
        <w:rPr>
          <w:color w:val="000000"/>
          <w:sz w:val="28"/>
          <w:szCs w:val="28"/>
        </w:rPr>
        <w:t>, к которым относятся:</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1) обеспечение надежности теплоснабжения в соответствии с требованиями технических</w:t>
      </w:r>
      <w:r w:rsidR="00A473DD" w:rsidRPr="000D289E">
        <w:rPr>
          <w:color w:val="000000"/>
          <w:sz w:val="28"/>
          <w:szCs w:val="28"/>
        </w:rPr>
        <w:t xml:space="preserve"> </w:t>
      </w:r>
      <w:r w:rsidRPr="000D289E">
        <w:rPr>
          <w:color w:val="000000"/>
          <w:sz w:val="28"/>
          <w:szCs w:val="28"/>
        </w:rPr>
        <w:t>регламентов;</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2) обеспечение энергетической эффективности теплоснабжения и потребления тепловой</w:t>
      </w:r>
      <w:r w:rsidR="00A473DD" w:rsidRPr="000D289E">
        <w:rPr>
          <w:color w:val="000000"/>
          <w:sz w:val="28"/>
          <w:szCs w:val="28"/>
        </w:rPr>
        <w:t xml:space="preserve"> </w:t>
      </w:r>
      <w:r w:rsidRPr="000D289E">
        <w:rPr>
          <w:color w:val="000000"/>
          <w:sz w:val="28"/>
          <w:szCs w:val="28"/>
        </w:rPr>
        <w:t>энергии с учетом требований, установленных федеральными законами;</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3) обеспечение приоритетного использования комбинированной выработки электрической и</w:t>
      </w:r>
      <w:r w:rsidR="00A473DD" w:rsidRPr="000D289E">
        <w:rPr>
          <w:color w:val="000000"/>
          <w:sz w:val="28"/>
          <w:szCs w:val="28"/>
        </w:rPr>
        <w:t xml:space="preserve"> </w:t>
      </w:r>
      <w:r w:rsidRPr="000D289E">
        <w:rPr>
          <w:color w:val="000000"/>
          <w:sz w:val="28"/>
          <w:szCs w:val="28"/>
        </w:rPr>
        <w:t>тепловой энергии для организации теплоснабжения;</w:t>
      </w:r>
    </w:p>
    <w:p w:rsidR="00BB2AE9" w:rsidRPr="000D289E" w:rsidRDefault="00BB2AE9" w:rsidP="000D289E">
      <w:pPr>
        <w:shd w:val="clear" w:color="auto" w:fill="FFFFFF"/>
        <w:spacing w:line="276" w:lineRule="auto"/>
        <w:ind w:firstLine="708"/>
        <w:jc w:val="both"/>
        <w:rPr>
          <w:color w:val="000000"/>
          <w:sz w:val="28"/>
          <w:szCs w:val="28"/>
        </w:rPr>
      </w:pPr>
      <w:r w:rsidRPr="000D289E">
        <w:rPr>
          <w:color w:val="000000"/>
          <w:sz w:val="28"/>
          <w:szCs w:val="28"/>
        </w:rPr>
        <w:t>4) развитие систем централизованного теплоснабжения;</w:t>
      </w:r>
    </w:p>
    <w:p w:rsidR="00BB2AE9" w:rsidRPr="00540EA7" w:rsidRDefault="00BB2AE9" w:rsidP="000D289E">
      <w:pPr>
        <w:shd w:val="clear" w:color="auto" w:fill="FFFFFF"/>
        <w:spacing w:line="276" w:lineRule="auto"/>
        <w:ind w:firstLine="708"/>
        <w:jc w:val="both"/>
        <w:rPr>
          <w:color w:val="000000"/>
          <w:sz w:val="28"/>
          <w:szCs w:val="28"/>
        </w:rPr>
      </w:pPr>
      <w:r w:rsidRPr="000D289E">
        <w:rPr>
          <w:color w:val="000000"/>
          <w:sz w:val="28"/>
          <w:szCs w:val="28"/>
        </w:rPr>
        <w:t>5) соблюдение баланса экономических интересов теплоснабжающих организаций и ин</w:t>
      </w:r>
      <w:r w:rsidRPr="00540EA7">
        <w:rPr>
          <w:color w:val="000000"/>
          <w:sz w:val="28"/>
          <w:szCs w:val="28"/>
        </w:rPr>
        <w:t>тересов потребителей;</w:t>
      </w:r>
    </w:p>
    <w:p w:rsidR="00BB2AE9" w:rsidRPr="00540EA7" w:rsidRDefault="00BB2AE9" w:rsidP="000D289E">
      <w:pPr>
        <w:shd w:val="clear" w:color="auto" w:fill="FFFFFF"/>
        <w:spacing w:line="276" w:lineRule="auto"/>
        <w:ind w:firstLine="708"/>
        <w:jc w:val="both"/>
        <w:rPr>
          <w:color w:val="000000"/>
          <w:sz w:val="28"/>
          <w:szCs w:val="28"/>
        </w:rPr>
      </w:pPr>
      <w:r w:rsidRPr="00540EA7">
        <w:rPr>
          <w:color w:val="000000"/>
          <w:sz w:val="28"/>
          <w:szCs w:val="28"/>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B2AE9" w:rsidRPr="00540EA7" w:rsidRDefault="00BB2AE9" w:rsidP="000D289E">
      <w:pPr>
        <w:shd w:val="clear" w:color="auto" w:fill="FFFFFF"/>
        <w:spacing w:line="276" w:lineRule="auto"/>
        <w:ind w:firstLine="708"/>
        <w:jc w:val="both"/>
        <w:rPr>
          <w:color w:val="000000"/>
          <w:sz w:val="28"/>
          <w:szCs w:val="28"/>
        </w:rPr>
      </w:pPr>
      <w:r w:rsidRPr="00540EA7">
        <w:rPr>
          <w:color w:val="000000"/>
          <w:sz w:val="28"/>
          <w:szCs w:val="28"/>
        </w:rPr>
        <w:t>7) обеспечение недискриминационных и стабильных условий осуществления предпринимательской деятельности в сфере теплоснабжения;</w:t>
      </w:r>
    </w:p>
    <w:p w:rsidR="00E718D7" w:rsidRPr="00540EA7" w:rsidRDefault="00BB2AE9" w:rsidP="00DF0118">
      <w:pPr>
        <w:shd w:val="clear" w:color="auto" w:fill="FFFFFF"/>
        <w:spacing w:line="276" w:lineRule="auto"/>
        <w:ind w:firstLine="708"/>
        <w:jc w:val="both"/>
        <w:rPr>
          <w:color w:val="000000"/>
          <w:sz w:val="28"/>
          <w:szCs w:val="28"/>
        </w:rPr>
      </w:pPr>
      <w:r w:rsidRPr="00540EA7">
        <w:rPr>
          <w:color w:val="000000"/>
          <w:sz w:val="28"/>
          <w:szCs w:val="28"/>
        </w:rPr>
        <w:t>8) обеспечение экологической безопасности теплоснабжения.</w:t>
      </w:r>
    </w:p>
    <w:p w:rsidR="00E718D7" w:rsidRPr="000D289E" w:rsidRDefault="001A4650" w:rsidP="000D289E">
      <w:pPr>
        <w:spacing w:line="276" w:lineRule="auto"/>
        <w:jc w:val="center"/>
        <w:rPr>
          <w:b/>
          <w:sz w:val="28"/>
          <w:szCs w:val="28"/>
        </w:rPr>
      </w:pPr>
      <w:r w:rsidRPr="00540EA7">
        <w:rPr>
          <w:b/>
          <w:iCs/>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Расчет ценовых последствий для потребителей выполнен в соответствии с требованиями действующего законодательства:</w:t>
      </w:r>
    </w:p>
    <w:p w:rsidR="00AC0E62" w:rsidRPr="00AC0E62" w:rsidRDefault="00AC0E62" w:rsidP="009F09A9">
      <w:pPr>
        <w:numPr>
          <w:ilvl w:val="0"/>
          <w:numId w:val="9"/>
        </w:numPr>
        <w:spacing w:after="200" w:line="276" w:lineRule="auto"/>
        <w:ind w:left="993" w:right="-1"/>
        <w:contextualSpacing/>
        <w:jc w:val="both"/>
        <w:rPr>
          <w:rFonts w:eastAsia="Calibri"/>
          <w:sz w:val="28"/>
          <w:szCs w:val="28"/>
          <w:lang w:eastAsia="en-US"/>
        </w:rPr>
      </w:pPr>
      <w:r w:rsidRPr="00AC0E62">
        <w:rPr>
          <w:rFonts w:eastAsia="Calibri"/>
          <w:sz w:val="28"/>
          <w:szCs w:val="28"/>
          <w:lang w:eastAsia="en-US"/>
        </w:rPr>
        <w:t>методических указаний по расчету регулируемых цен (тарифов) в сфере теплоснабжения от 13.06.2013 г. №760-э;</w:t>
      </w:r>
    </w:p>
    <w:p w:rsidR="00AC0E62" w:rsidRPr="00AC0E62" w:rsidRDefault="00AC0E62" w:rsidP="009F09A9">
      <w:pPr>
        <w:numPr>
          <w:ilvl w:val="0"/>
          <w:numId w:val="9"/>
        </w:numPr>
        <w:spacing w:after="200" w:line="276" w:lineRule="auto"/>
        <w:ind w:left="993" w:right="-1"/>
        <w:contextualSpacing/>
        <w:jc w:val="both"/>
        <w:rPr>
          <w:rFonts w:eastAsia="Calibri"/>
          <w:sz w:val="28"/>
          <w:szCs w:val="28"/>
          <w:lang w:eastAsia="en-US"/>
        </w:rPr>
      </w:pPr>
      <w:r w:rsidRPr="00AC0E62">
        <w:rPr>
          <w:rFonts w:eastAsia="Calibri"/>
          <w:sz w:val="28"/>
          <w:szCs w:val="28"/>
          <w:lang w:eastAsia="en-US"/>
        </w:rPr>
        <w:t>основы ценообразования в сфере теплоснабжения, утвержденные постановлением Правительства Российской Федерации от 22.10.2012 г. № 1075;</w:t>
      </w:r>
    </w:p>
    <w:p w:rsidR="00AC0E62" w:rsidRPr="00AC0E62" w:rsidRDefault="00AC0E62" w:rsidP="009F09A9">
      <w:pPr>
        <w:numPr>
          <w:ilvl w:val="0"/>
          <w:numId w:val="9"/>
        </w:numPr>
        <w:spacing w:after="200" w:line="276" w:lineRule="auto"/>
        <w:ind w:left="993" w:right="-1"/>
        <w:contextualSpacing/>
        <w:jc w:val="both"/>
        <w:rPr>
          <w:rFonts w:eastAsia="Calibri"/>
          <w:sz w:val="28"/>
          <w:szCs w:val="28"/>
          <w:lang w:eastAsia="en-US"/>
        </w:rPr>
      </w:pPr>
      <w:r w:rsidRPr="00AC0E62">
        <w:rPr>
          <w:rFonts w:eastAsia="Calibri"/>
          <w:sz w:val="28"/>
          <w:szCs w:val="28"/>
          <w:lang w:eastAsia="en-US"/>
        </w:rPr>
        <w:t xml:space="preserve">федеральный закон от 27.07.2010 г. №190-ФЗ </w:t>
      </w:r>
      <w:r w:rsidR="00443E2A">
        <w:rPr>
          <w:rFonts w:eastAsia="Calibri"/>
          <w:sz w:val="28"/>
          <w:szCs w:val="28"/>
          <w:lang w:eastAsia="en-US"/>
        </w:rPr>
        <w:t>«</w:t>
      </w:r>
      <w:r w:rsidRPr="00AC0E62">
        <w:rPr>
          <w:rFonts w:eastAsia="Calibri"/>
          <w:sz w:val="28"/>
          <w:szCs w:val="28"/>
          <w:lang w:eastAsia="en-US"/>
        </w:rPr>
        <w:t>О теплоснабжении</w:t>
      </w:r>
      <w:r w:rsidR="00443E2A">
        <w:rPr>
          <w:rFonts w:eastAsia="Calibri"/>
          <w:sz w:val="28"/>
          <w:szCs w:val="28"/>
          <w:lang w:eastAsia="en-US"/>
        </w:rPr>
        <w:t>»</w:t>
      </w:r>
      <w:r w:rsidRPr="00AC0E62">
        <w:rPr>
          <w:rFonts w:eastAsia="Calibri"/>
          <w:sz w:val="28"/>
          <w:szCs w:val="28"/>
          <w:lang w:eastAsia="en-US"/>
        </w:rPr>
        <w:t>;</w:t>
      </w:r>
    </w:p>
    <w:p w:rsidR="00AC0E62" w:rsidRPr="00AC0E62" w:rsidRDefault="00AC0E62" w:rsidP="009F09A9">
      <w:pPr>
        <w:numPr>
          <w:ilvl w:val="0"/>
          <w:numId w:val="9"/>
        </w:numPr>
        <w:spacing w:after="200" w:line="276" w:lineRule="auto"/>
        <w:ind w:left="993" w:right="-1"/>
        <w:contextualSpacing/>
        <w:jc w:val="both"/>
        <w:rPr>
          <w:rFonts w:eastAsia="Calibri"/>
          <w:sz w:val="28"/>
          <w:szCs w:val="28"/>
          <w:lang w:eastAsia="en-US"/>
        </w:rPr>
      </w:pPr>
      <w:r w:rsidRPr="00AC0E62">
        <w:rPr>
          <w:rFonts w:eastAsia="Calibri"/>
          <w:sz w:val="28"/>
          <w:szCs w:val="28"/>
          <w:lang w:eastAsia="en-US"/>
        </w:rPr>
        <w:t>на основании данных, представленных организацией.</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 xml:space="preserve">Ценовые последствия для потребителей тепловой энергии определены как изменение показателя </w:t>
      </w:r>
      <w:r w:rsidR="00443E2A">
        <w:rPr>
          <w:rFonts w:eastAsia="Calibri"/>
          <w:sz w:val="28"/>
          <w:szCs w:val="28"/>
          <w:lang w:eastAsia="en-US"/>
        </w:rPr>
        <w:t>«</w:t>
      </w:r>
      <w:r w:rsidRPr="00AC0E62">
        <w:rPr>
          <w:rFonts w:eastAsia="Calibri"/>
          <w:sz w:val="28"/>
          <w:szCs w:val="28"/>
          <w:lang w:eastAsia="en-US"/>
        </w:rPr>
        <w:t>необходимая валовая выручка (далее по тексту – НВВ), отнесенная к полезному отпуску</w:t>
      </w:r>
      <w:r w:rsidR="00443E2A">
        <w:rPr>
          <w:rFonts w:eastAsia="Calibri"/>
          <w:sz w:val="28"/>
          <w:szCs w:val="28"/>
          <w:lang w:eastAsia="en-US"/>
        </w:rPr>
        <w:t>»</w:t>
      </w:r>
      <w:r w:rsidRPr="00AC0E62">
        <w:rPr>
          <w:rFonts w:eastAsia="Calibri"/>
          <w:sz w:val="28"/>
          <w:szCs w:val="28"/>
          <w:lang w:eastAsia="en-US"/>
        </w:rPr>
        <w:t xml:space="preserve">, в течение расчетного периода схемы теплоснабжения. Данный показатель отражает изменения постоянных и </w:t>
      </w:r>
      <w:r w:rsidRPr="00AC0E62">
        <w:rPr>
          <w:rFonts w:eastAsia="Calibri"/>
          <w:sz w:val="28"/>
          <w:szCs w:val="28"/>
          <w:lang w:eastAsia="en-US"/>
        </w:rPr>
        <w:lastRenderedPageBreak/>
        <w:t>переменных затрат на производство, передачу и сбыт тепловой энергии потребителям.</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Производственная программа на каждый год расчетного периода схемы теплоснабжения при расчете ценовых последствий для потребителей определена с учетом ежегодных изменений следующих показателей:</w:t>
      </w:r>
    </w:p>
    <w:p w:rsidR="00AC0E62" w:rsidRPr="00AC0E62" w:rsidRDefault="00AC0E62" w:rsidP="009F09A9">
      <w:pPr>
        <w:numPr>
          <w:ilvl w:val="0"/>
          <w:numId w:val="10"/>
        </w:numPr>
        <w:spacing w:after="200" w:line="276" w:lineRule="auto"/>
        <w:ind w:right="-1"/>
        <w:contextualSpacing/>
        <w:jc w:val="both"/>
        <w:rPr>
          <w:rFonts w:eastAsia="Calibri"/>
          <w:sz w:val="28"/>
          <w:szCs w:val="28"/>
          <w:lang w:eastAsia="en-US"/>
        </w:rPr>
      </w:pPr>
      <w:r w:rsidRPr="00AC0E62">
        <w:rPr>
          <w:rFonts w:eastAsia="Calibri"/>
          <w:sz w:val="28"/>
          <w:szCs w:val="28"/>
          <w:lang w:eastAsia="en-US"/>
        </w:rPr>
        <w:t>отпуск тепловой энергии в сеть;</w:t>
      </w:r>
    </w:p>
    <w:p w:rsidR="00AC0E62" w:rsidRPr="00AC0E62" w:rsidRDefault="00AC0E62" w:rsidP="009F09A9">
      <w:pPr>
        <w:numPr>
          <w:ilvl w:val="0"/>
          <w:numId w:val="10"/>
        </w:numPr>
        <w:spacing w:after="200" w:line="276" w:lineRule="auto"/>
        <w:ind w:right="-1"/>
        <w:contextualSpacing/>
        <w:jc w:val="both"/>
        <w:rPr>
          <w:rFonts w:eastAsia="Calibri"/>
          <w:sz w:val="28"/>
          <w:szCs w:val="28"/>
          <w:lang w:eastAsia="en-US"/>
        </w:rPr>
      </w:pPr>
      <w:r w:rsidRPr="00AC0E62">
        <w:rPr>
          <w:rFonts w:eastAsia="Calibri"/>
          <w:sz w:val="28"/>
          <w:szCs w:val="28"/>
          <w:lang w:eastAsia="en-US"/>
        </w:rPr>
        <w:t>потери тепловой энергии в тепловых сетях.</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AC0E62" w:rsidRPr="00AC0E62" w:rsidRDefault="00AC0E62" w:rsidP="009F09A9">
      <w:pPr>
        <w:numPr>
          <w:ilvl w:val="0"/>
          <w:numId w:val="11"/>
        </w:numPr>
        <w:spacing w:after="200" w:line="276" w:lineRule="auto"/>
        <w:ind w:right="-1"/>
        <w:contextualSpacing/>
        <w:jc w:val="both"/>
        <w:rPr>
          <w:rFonts w:eastAsia="Calibri"/>
          <w:sz w:val="28"/>
          <w:szCs w:val="28"/>
          <w:lang w:eastAsia="en-US"/>
        </w:rPr>
      </w:pPr>
      <w:r w:rsidRPr="00AC0E62">
        <w:rPr>
          <w:rFonts w:eastAsia="Calibri"/>
          <w:sz w:val="28"/>
          <w:szCs w:val="28"/>
          <w:lang w:eastAsia="en-US"/>
        </w:rPr>
        <w:t>затраты на топливо;</w:t>
      </w:r>
    </w:p>
    <w:p w:rsidR="00AC0E62" w:rsidRPr="00AC0E62" w:rsidRDefault="00AC0E62" w:rsidP="009F09A9">
      <w:pPr>
        <w:numPr>
          <w:ilvl w:val="0"/>
          <w:numId w:val="11"/>
        </w:numPr>
        <w:spacing w:after="200" w:line="276" w:lineRule="auto"/>
        <w:ind w:right="-1"/>
        <w:contextualSpacing/>
        <w:jc w:val="both"/>
        <w:rPr>
          <w:rFonts w:eastAsia="Calibri"/>
          <w:sz w:val="28"/>
          <w:szCs w:val="28"/>
          <w:lang w:eastAsia="en-US"/>
        </w:rPr>
      </w:pPr>
      <w:r w:rsidRPr="00AC0E62">
        <w:rPr>
          <w:rFonts w:eastAsia="Calibri"/>
          <w:sz w:val="28"/>
          <w:szCs w:val="28"/>
          <w:lang w:eastAsia="en-US"/>
        </w:rPr>
        <w:t>затраты электрической энергии на отпуск тепловой энергии в сеть;</w:t>
      </w:r>
    </w:p>
    <w:p w:rsidR="00AC0E62" w:rsidRPr="00AC0E62" w:rsidRDefault="00AC0E62" w:rsidP="009F09A9">
      <w:pPr>
        <w:numPr>
          <w:ilvl w:val="0"/>
          <w:numId w:val="11"/>
        </w:numPr>
        <w:spacing w:after="200" w:line="276" w:lineRule="auto"/>
        <w:ind w:right="-1"/>
        <w:contextualSpacing/>
        <w:jc w:val="both"/>
        <w:rPr>
          <w:rFonts w:eastAsia="Calibri"/>
          <w:sz w:val="28"/>
          <w:szCs w:val="28"/>
          <w:lang w:eastAsia="en-US"/>
        </w:rPr>
      </w:pPr>
      <w:r w:rsidRPr="00AC0E62">
        <w:rPr>
          <w:rFonts w:eastAsia="Calibri"/>
          <w:sz w:val="28"/>
          <w:szCs w:val="28"/>
          <w:lang w:eastAsia="en-US"/>
        </w:rPr>
        <w:t>затраты на оплату труда персонала с учётом страховых отчислений;</w:t>
      </w:r>
    </w:p>
    <w:p w:rsidR="00AC0E62" w:rsidRPr="00AC0E62" w:rsidRDefault="00AC0E62" w:rsidP="009F09A9">
      <w:pPr>
        <w:numPr>
          <w:ilvl w:val="0"/>
          <w:numId w:val="11"/>
        </w:numPr>
        <w:spacing w:after="200" w:line="276" w:lineRule="auto"/>
        <w:ind w:right="-1"/>
        <w:contextualSpacing/>
        <w:jc w:val="both"/>
        <w:rPr>
          <w:rFonts w:eastAsia="Calibri"/>
          <w:sz w:val="28"/>
          <w:szCs w:val="28"/>
          <w:lang w:eastAsia="en-US"/>
        </w:rPr>
      </w:pPr>
      <w:r w:rsidRPr="00AC0E62">
        <w:rPr>
          <w:rFonts w:eastAsia="Calibri"/>
          <w:sz w:val="28"/>
          <w:szCs w:val="28"/>
          <w:lang w:eastAsia="en-US"/>
        </w:rPr>
        <w:t>прочие затраты.</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муниципального округа.</w:t>
      </w:r>
    </w:p>
    <w:p w:rsidR="00AC0E62" w:rsidRPr="00AC0E62" w:rsidRDefault="00AC0E62" w:rsidP="00540EA7">
      <w:pPr>
        <w:spacing w:line="276" w:lineRule="auto"/>
        <w:ind w:right="-1" w:firstLine="567"/>
        <w:jc w:val="both"/>
        <w:rPr>
          <w:rFonts w:eastAsia="Calibri"/>
          <w:sz w:val="28"/>
          <w:szCs w:val="28"/>
          <w:lang w:eastAsia="en-US"/>
        </w:rPr>
      </w:pPr>
      <w:r w:rsidRPr="00AC0E62">
        <w:rPr>
          <w:rFonts w:eastAsia="Calibri"/>
          <w:sz w:val="28"/>
          <w:szCs w:val="28"/>
          <w:lang w:eastAsia="en-US"/>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w:t>
      </w:r>
      <w:r w:rsidR="00622C43">
        <w:rPr>
          <w:rFonts w:eastAsia="Calibri"/>
          <w:sz w:val="28"/>
          <w:szCs w:val="28"/>
          <w:lang w:eastAsia="en-US"/>
        </w:rPr>
        <w:t>14.2</w:t>
      </w:r>
      <w:r w:rsidRPr="00AC0E62">
        <w:rPr>
          <w:rFonts w:eastAsia="Calibri"/>
          <w:sz w:val="28"/>
          <w:szCs w:val="28"/>
          <w:lang w:eastAsia="en-US"/>
        </w:rPr>
        <w:t>.</w:t>
      </w:r>
    </w:p>
    <w:p w:rsidR="00AC0E62" w:rsidRPr="00AC0E62" w:rsidRDefault="00AC0E62" w:rsidP="00346886">
      <w:pPr>
        <w:keepNext/>
        <w:spacing w:line="276" w:lineRule="auto"/>
        <w:ind w:right="-285"/>
        <w:contextualSpacing/>
        <w:jc w:val="center"/>
        <w:rPr>
          <w:rFonts w:eastAsia="Calibri"/>
          <w:bCs/>
          <w:sz w:val="28"/>
          <w:szCs w:val="28"/>
        </w:rPr>
      </w:pPr>
      <w:bookmarkStart w:id="158" w:name="_Ref115530579"/>
      <w:bookmarkStart w:id="159" w:name="_Toc102443517"/>
      <w:r w:rsidRPr="00AC0E62">
        <w:rPr>
          <w:rFonts w:eastAsia="Calibri"/>
          <w:bCs/>
          <w:sz w:val="28"/>
          <w:szCs w:val="28"/>
        </w:rPr>
        <w:t xml:space="preserve">Таблица </w:t>
      </w:r>
      <w:bookmarkEnd w:id="158"/>
      <w:r w:rsidR="00622C43">
        <w:rPr>
          <w:rFonts w:eastAsia="Calibri"/>
          <w:bCs/>
          <w:sz w:val="28"/>
          <w:szCs w:val="28"/>
        </w:rPr>
        <w:t>14.2</w:t>
      </w:r>
      <w:r w:rsidRPr="00AC0E62">
        <w:rPr>
          <w:rFonts w:eastAsia="Calibri"/>
          <w:bCs/>
          <w:sz w:val="28"/>
          <w:szCs w:val="28"/>
        </w:rPr>
        <w:t xml:space="preserve"> - Результаты оценки ценовых последствий</w:t>
      </w:r>
      <w:bookmarkEnd w:id="159"/>
    </w:p>
    <w:tbl>
      <w:tblPr>
        <w:tblW w:w="5000" w:type="pct"/>
        <w:tblLook w:val="04A0" w:firstRow="1" w:lastRow="0" w:firstColumn="1" w:lastColumn="0" w:noHBand="0" w:noVBand="1"/>
      </w:tblPr>
      <w:tblGrid>
        <w:gridCol w:w="2985"/>
        <w:gridCol w:w="914"/>
        <w:gridCol w:w="914"/>
        <w:gridCol w:w="914"/>
        <w:gridCol w:w="1019"/>
        <w:gridCol w:w="1019"/>
        <w:gridCol w:w="1046"/>
        <w:gridCol w:w="1043"/>
      </w:tblGrid>
      <w:tr w:rsidR="00AC0E62" w:rsidRPr="00AC0E62" w:rsidTr="009A17FD">
        <w:trPr>
          <w:trHeight w:val="20"/>
          <w:tblHeader/>
        </w:trPr>
        <w:tc>
          <w:tcPr>
            <w:tcW w:w="151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C0E62" w:rsidRPr="00AC0E62" w:rsidRDefault="00AC0E62" w:rsidP="00AC0E62">
            <w:pPr>
              <w:jc w:val="center"/>
              <w:rPr>
                <w:b/>
                <w:bCs/>
                <w:color w:val="000000"/>
                <w:sz w:val="20"/>
                <w:szCs w:val="20"/>
              </w:rPr>
            </w:pPr>
            <w:r w:rsidRPr="00AC0E62">
              <w:rPr>
                <w:b/>
                <w:bCs/>
                <w:color w:val="000000"/>
                <w:sz w:val="20"/>
                <w:szCs w:val="20"/>
              </w:rPr>
              <w:t>Наименование критерия оценки</w:t>
            </w:r>
          </w:p>
        </w:tc>
        <w:tc>
          <w:tcPr>
            <w:tcW w:w="3486" w:type="pct"/>
            <w:gridSpan w:val="7"/>
            <w:tcBorders>
              <w:top w:val="single" w:sz="4" w:space="0" w:color="auto"/>
              <w:left w:val="none" w:sz="4" w:space="0" w:color="000000"/>
              <w:bottom w:val="single" w:sz="4" w:space="0" w:color="auto"/>
              <w:right w:val="single" w:sz="4" w:space="0" w:color="auto"/>
            </w:tcBorders>
            <w:shd w:val="clear" w:color="auto" w:fill="FFFFFF"/>
            <w:vAlign w:val="center"/>
          </w:tcPr>
          <w:p w:rsidR="00AC0E62" w:rsidRPr="00AC0E62" w:rsidRDefault="00AC0E62" w:rsidP="00AC0E62">
            <w:pPr>
              <w:jc w:val="center"/>
              <w:rPr>
                <w:b/>
                <w:bCs/>
                <w:color w:val="000000"/>
                <w:sz w:val="20"/>
                <w:szCs w:val="20"/>
              </w:rPr>
            </w:pPr>
            <w:r w:rsidRPr="00AC0E62">
              <w:rPr>
                <w:b/>
                <w:bCs/>
                <w:color w:val="000000"/>
                <w:sz w:val="20"/>
                <w:szCs w:val="20"/>
              </w:rPr>
              <w:t>Динамика изменения средневзвешенного тарифа на тепловую энергию</w:t>
            </w:r>
          </w:p>
        </w:tc>
      </w:tr>
      <w:tr w:rsidR="009A17FD" w:rsidRPr="00AC0E62" w:rsidTr="009A17FD">
        <w:trPr>
          <w:trHeight w:val="20"/>
          <w:tblHeader/>
        </w:trPr>
        <w:tc>
          <w:tcPr>
            <w:tcW w:w="151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A17FD" w:rsidRPr="00AC0E62" w:rsidRDefault="009A17FD" w:rsidP="009A17FD">
            <w:pPr>
              <w:rPr>
                <w:b/>
                <w:bCs/>
                <w:color w:val="000000"/>
                <w:sz w:val="20"/>
                <w:szCs w:val="20"/>
              </w:rPr>
            </w:pP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sidRPr="00AC0E62">
              <w:rPr>
                <w:b/>
                <w:bCs/>
                <w:color w:val="000000"/>
                <w:sz w:val="20"/>
                <w:szCs w:val="20"/>
              </w:rPr>
              <w:t>2024</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sidRPr="00AC0E62">
              <w:rPr>
                <w:b/>
                <w:bCs/>
                <w:color w:val="000000"/>
                <w:sz w:val="20"/>
                <w:szCs w:val="20"/>
              </w:rPr>
              <w:t>2025</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sidRPr="00AC0E62">
              <w:rPr>
                <w:b/>
                <w:bCs/>
                <w:color w:val="000000"/>
                <w:sz w:val="20"/>
                <w:szCs w:val="20"/>
              </w:rPr>
              <w:t>202</w:t>
            </w:r>
            <w:r>
              <w:rPr>
                <w:b/>
                <w:bCs/>
                <w:color w:val="000000"/>
                <w:sz w:val="20"/>
                <w:szCs w:val="20"/>
              </w:rPr>
              <w:t>6</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Pr>
                <w:b/>
                <w:bCs/>
                <w:color w:val="000000"/>
                <w:sz w:val="20"/>
                <w:szCs w:val="20"/>
              </w:rPr>
              <w:t>2027</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Pr>
                <w:b/>
                <w:bCs/>
                <w:color w:val="000000"/>
                <w:sz w:val="20"/>
                <w:szCs w:val="20"/>
              </w:rPr>
              <w:t>2028</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Pr>
                <w:b/>
                <w:bCs/>
                <w:color w:val="000000"/>
                <w:sz w:val="20"/>
                <w:szCs w:val="20"/>
              </w:rPr>
              <w:t>2029</w:t>
            </w:r>
          </w:p>
        </w:tc>
        <w:tc>
          <w:tcPr>
            <w:tcW w:w="530" w:type="pct"/>
            <w:tcBorders>
              <w:top w:val="none" w:sz="4" w:space="0" w:color="000000"/>
              <w:left w:val="none" w:sz="4" w:space="0" w:color="000000"/>
              <w:bottom w:val="single" w:sz="4" w:space="0" w:color="auto"/>
              <w:right w:val="single" w:sz="4" w:space="0" w:color="auto"/>
            </w:tcBorders>
            <w:shd w:val="clear" w:color="auto" w:fill="FFFFFF"/>
            <w:vAlign w:val="center"/>
          </w:tcPr>
          <w:p w:rsidR="009A17FD" w:rsidRPr="00AC0E62" w:rsidRDefault="009A17FD" w:rsidP="009A17FD">
            <w:pPr>
              <w:jc w:val="center"/>
              <w:rPr>
                <w:b/>
                <w:bCs/>
                <w:color w:val="000000"/>
                <w:sz w:val="20"/>
                <w:szCs w:val="20"/>
              </w:rPr>
            </w:pPr>
            <w:r w:rsidRPr="00AC0E62">
              <w:rPr>
                <w:b/>
                <w:bCs/>
                <w:color w:val="000000"/>
                <w:sz w:val="20"/>
                <w:szCs w:val="20"/>
              </w:rPr>
              <w:t>203</w:t>
            </w:r>
            <w:r>
              <w:rPr>
                <w:b/>
                <w:bCs/>
                <w:color w:val="000000"/>
                <w:sz w:val="20"/>
                <w:szCs w:val="20"/>
              </w:rPr>
              <w:t>0</w:t>
            </w:r>
            <w:r w:rsidRPr="00AC0E62">
              <w:rPr>
                <w:b/>
                <w:bCs/>
                <w:color w:val="000000"/>
                <w:sz w:val="20"/>
                <w:szCs w:val="20"/>
              </w:rPr>
              <w:t>-</w:t>
            </w:r>
            <w:r w:rsidR="004E18DA">
              <w:rPr>
                <w:b/>
                <w:bCs/>
                <w:color w:val="000000"/>
                <w:sz w:val="20"/>
                <w:szCs w:val="20"/>
              </w:rPr>
              <w:t>204</w:t>
            </w:r>
            <w:r w:rsidR="00A31639">
              <w:rPr>
                <w:b/>
                <w:bCs/>
                <w:color w:val="000000"/>
                <w:sz w:val="20"/>
                <w:szCs w:val="20"/>
              </w:rPr>
              <w:t>0</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потребительских цен</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1,037</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тарифов на тепловую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цен на капитальные вложения</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1,036</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lastRenderedPageBreak/>
              <w:t>Индекс цен газовой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1,013</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тарифов на электрическую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1,035</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тарифов на услуги ЖКХ</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w:t>
            </w:r>
            <w:r>
              <w:rPr>
                <w:color w:val="000000"/>
                <w:sz w:val="20"/>
                <w:szCs w:val="20"/>
              </w:rPr>
              <w:t>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w:t>
            </w:r>
            <w:r>
              <w:rPr>
                <w:color w:val="000000"/>
                <w:sz w:val="20"/>
                <w:szCs w:val="20"/>
              </w:rPr>
              <w:t>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w:t>
            </w:r>
            <w:r>
              <w:rPr>
                <w:color w:val="000000"/>
                <w:sz w:val="20"/>
                <w:szCs w:val="20"/>
              </w:rPr>
              <w:t>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w:t>
            </w:r>
            <w:r>
              <w:rPr>
                <w:color w:val="000000"/>
                <w:sz w:val="20"/>
                <w:szCs w:val="20"/>
              </w:rPr>
              <w:t>6</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w:t>
            </w:r>
            <w:r>
              <w:rPr>
                <w:color w:val="000000"/>
                <w:sz w:val="20"/>
                <w:szCs w:val="20"/>
              </w:rPr>
              <w:t>6</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цен химической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1,029</w:t>
            </w:r>
          </w:p>
        </w:tc>
      </w:tr>
      <w:tr w:rsidR="009A17FD" w:rsidRPr="00AC0E62" w:rsidTr="009A17FD">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Индекс цен на нефтепродукты</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9A17FD" w:rsidRPr="00AC0E62" w:rsidRDefault="009A17FD" w:rsidP="009A17FD">
            <w:pPr>
              <w:jc w:val="center"/>
              <w:rPr>
                <w:color w:val="000000"/>
                <w:sz w:val="20"/>
                <w:szCs w:val="20"/>
              </w:rPr>
            </w:pPr>
            <w:r w:rsidRPr="00AC0E62">
              <w:rPr>
                <w:color w:val="000000"/>
                <w:sz w:val="20"/>
                <w:szCs w:val="20"/>
              </w:rPr>
              <w:t>1,001</w:t>
            </w:r>
          </w:p>
        </w:tc>
      </w:tr>
    </w:tbl>
    <w:p w:rsidR="001A4650" w:rsidRDefault="001A4650" w:rsidP="000D289E">
      <w:pPr>
        <w:spacing w:line="276" w:lineRule="auto"/>
        <w:jc w:val="center"/>
        <w:rPr>
          <w:b/>
          <w:sz w:val="28"/>
          <w:szCs w:val="28"/>
        </w:rPr>
      </w:pPr>
    </w:p>
    <w:p w:rsidR="00F55BE3" w:rsidRDefault="00F55BE3" w:rsidP="000D289E">
      <w:pPr>
        <w:spacing w:line="276" w:lineRule="auto"/>
        <w:jc w:val="center"/>
        <w:rPr>
          <w:b/>
          <w:sz w:val="28"/>
          <w:szCs w:val="28"/>
        </w:rPr>
      </w:pPr>
    </w:p>
    <w:p w:rsidR="00F55BE3" w:rsidRDefault="00F55BE3" w:rsidP="000D289E">
      <w:pPr>
        <w:spacing w:line="276" w:lineRule="auto"/>
        <w:jc w:val="center"/>
        <w:rPr>
          <w:b/>
          <w:sz w:val="28"/>
          <w:szCs w:val="28"/>
        </w:rPr>
        <w:sectPr w:rsidR="00F55BE3" w:rsidSect="008B41BE">
          <w:pgSz w:w="11906" w:h="16838"/>
          <w:pgMar w:top="851" w:right="567" w:bottom="851" w:left="1701" w:header="720" w:footer="720" w:gutter="0"/>
          <w:cols w:space="720"/>
          <w:docGrid w:linePitch="360"/>
        </w:sectPr>
      </w:pPr>
    </w:p>
    <w:p w:rsidR="00E718D7" w:rsidRPr="000D289E" w:rsidRDefault="00900C74" w:rsidP="000D289E">
      <w:pPr>
        <w:spacing w:line="276" w:lineRule="auto"/>
        <w:jc w:val="center"/>
        <w:rPr>
          <w:b/>
          <w:sz w:val="28"/>
          <w:szCs w:val="28"/>
        </w:rPr>
      </w:pPr>
      <w:r>
        <w:rPr>
          <w:b/>
          <w:sz w:val="28"/>
          <w:szCs w:val="28"/>
        </w:rPr>
        <w:lastRenderedPageBreak/>
        <w:t>Г</w:t>
      </w:r>
      <w:r w:rsidR="005A6E20" w:rsidRPr="000D289E">
        <w:rPr>
          <w:b/>
          <w:sz w:val="28"/>
          <w:szCs w:val="28"/>
        </w:rPr>
        <w:t>ЛАВА 15</w:t>
      </w:r>
      <w:r w:rsidR="000650BB" w:rsidRPr="000D289E">
        <w:rPr>
          <w:b/>
          <w:sz w:val="28"/>
          <w:szCs w:val="28"/>
        </w:rPr>
        <w:t xml:space="preserve">. </w:t>
      </w:r>
      <w:r w:rsidR="005A6E20" w:rsidRPr="000D289E">
        <w:rPr>
          <w:b/>
          <w:sz w:val="28"/>
          <w:szCs w:val="28"/>
        </w:rPr>
        <w:t xml:space="preserve">РЕЕСТР ЕДИНЫХ ТЕПЛОСНАБЖАЮЩИХ </w:t>
      </w:r>
    </w:p>
    <w:p w:rsidR="000650BB" w:rsidRPr="000D289E" w:rsidRDefault="005A6E20" w:rsidP="000D289E">
      <w:pPr>
        <w:spacing w:line="276" w:lineRule="auto"/>
        <w:jc w:val="center"/>
        <w:rPr>
          <w:b/>
          <w:sz w:val="28"/>
          <w:szCs w:val="28"/>
        </w:rPr>
      </w:pPr>
      <w:r w:rsidRPr="000D289E">
        <w:rPr>
          <w:b/>
          <w:sz w:val="28"/>
          <w:szCs w:val="28"/>
        </w:rPr>
        <w:t>ОРГАНИЗАЦИЙ</w:t>
      </w:r>
    </w:p>
    <w:p w:rsidR="001A4650" w:rsidRDefault="001A4650" w:rsidP="000D289E">
      <w:pPr>
        <w:spacing w:line="276" w:lineRule="auto"/>
        <w:jc w:val="center"/>
        <w:rPr>
          <w:b/>
          <w:color w:val="000000"/>
          <w:sz w:val="28"/>
          <w:szCs w:val="28"/>
        </w:rPr>
      </w:pPr>
      <w:r>
        <w:rPr>
          <w:b/>
          <w:color w:val="000000"/>
          <w:sz w:val="28"/>
          <w:szCs w:val="28"/>
        </w:rPr>
        <w:t>15.1. Реестр систем теплоснабжения, содержащий переч</w:t>
      </w:r>
      <w:r w:rsidR="00A67F62">
        <w:rPr>
          <w:b/>
          <w:color w:val="000000"/>
          <w:sz w:val="28"/>
          <w:szCs w:val="28"/>
        </w:rPr>
        <w:t>ень теплоснабжающих организаций</w:t>
      </w:r>
      <w:r>
        <w:rPr>
          <w:b/>
          <w:color w:val="000000"/>
          <w:sz w:val="28"/>
          <w:szCs w:val="28"/>
        </w:rPr>
        <w:t>, действующих</w:t>
      </w:r>
      <w:r w:rsidR="00A67F62">
        <w:rPr>
          <w:b/>
          <w:color w:val="000000"/>
          <w:sz w:val="28"/>
          <w:szCs w:val="28"/>
        </w:rPr>
        <w:t xml:space="preserve"> в каждой системе теплоснабжения, расположенных в границах </w:t>
      </w:r>
      <w:r w:rsidR="000B1923">
        <w:rPr>
          <w:b/>
          <w:color w:val="000000"/>
          <w:sz w:val="28"/>
          <w:szCs w:val="28"/>
        </w:rPr>
        <w:t>Муниципального образования Янгантауский сельсовет</w:t>
      </w:r>
    </w:p>
    <w:p w:rsidR="00AC0E62" w:rsidRPr="00AC0E62" w:rsidRDefault="00AC0E62" w:rsidP="00137FC1">
      <w:pPr>
        <w:spacing w:line="276" w:lineRule="auto"/>
        <w:ind w:right="-1" w:firstLine="708"/>
        <w:jc w:val="both"/>
        <w:rPr>
          <w:rFonts w:eastAsia="Calibri"/>
          <w:sz w:val="28"/>
          <w:szCs w:val="28"/>
          <w:lang w:eastAsia="en-US"/>
        </w:rPr>
      </w:pPr>
      <w:r w:rsidRPr="00AC0E62">
        <w:rPr>
          <w:rFonts w:eastAsia="Calibri"/>
          <w:sz w:val="28"/>
          <w:szCs w:val="28"/>
          <w:lang w:eastAsia="en-US"/>
        </w:rPr>
        <w:t xml:space="preserve">В соответствии с пунктом 23 постановления </w:t>
      </w:r>
      <w:r w:rsidRPr="00AC0E62">
        <w:rPr>
          <w:sz w:val="28"/>
          <w:szCs w:val="28"/>
          <w:lang w:eastAsia="en-US"/>
        </w:rPr>
        <w:t xml:space="preserve">Правительства Российской Федерации от 22 февраля 2012 г. N 154 </w:t>
      </w:r>
      <w:r w:rsidR="00443E2A">
        <w:rPr>
          <w:sz w:val="28"/>
          <w:szCs w:val="28"/>
          <w:lang w:eastAsia="en-US"/>
        </w:rPr>
        <w:t>«</w:t>
      </w:r>
      <w:r w:rsidRPr="00AC0E62">
        <w:rPr>
          <w:sz w:val="28"/>
          <w:szCs w:val="28"/>
          <w:lang w:eastAsia="en-US"/>
        </w:rPr>
        <w:t>О требованиях к схемам теплоснабжения, порядку их разработки и утверждения</w:t>
      </w:r>
      <w:r w:rsidR="00443E2A">
        <w:rPr>
          <w:sz w:val="28"/>
          <w:szCs w:val="28"/>
          <w:lang w:eastAsia="en-US"/>
        </w:rPr>
        <w:t>»</w:t>
      </w:r>
      <w:r w:rsidRPr="00AC0E62">
        <w:rPr>
          <w:sz w:val="28"/>
          <w:szCs w:val="28"/>
          <w:lang w:eastAsia="en-US"/>
        </w:rPr>
        <w:t xml:space="preserve"> (в редакции постановления Правительства Российской Федерации от </w:t>
      </w:r>
      <w:r w:rsidR="00137FC1">
        <w:rPr>
          <w:sz w:val="28"/>
          <w:szCs w:val="28"/>
          <w:lang w:eastAsia="en-US"/>
        </w:rPr>
        <w:t>10</w:t>
      </w:r>
      <w:r w:rsidRPr="00AC0E62">
        <w:rPr>
          <w:sz w:val="28"/>
          <w:szCs w:val="28"/>
          <w:lang w:eastAsia="en-US"/>
        </w:rPr>
        <w:t xml:space="preserve"> </w:t>
      </w:r>
      <w:r w:rsidR="00137FC1">
        <w:rPr>
          <w:sz w:val="28"/>
          <w:szCs w:val="28"/>
          <w:lang w:eastAsia="en-US"/>
        </w:rPr>
        <w:t>января</w:t>
      </w:r>
      <w:r w:rsidRPr="00AC0E62">
        <w:rPr>
          <w:sz w:val="28"/>
          <w:szCs w:val="28"/>
          <w:lang w:eastAsia="en-US"/>
        </w:rPr>
        <w:t xml:space="preserve"> 20</w:t>
      </w:r>
      <w:r w:rsidR="00137FC1">
        <w:rPr>
          <w:sz w:val="28"/>
          <w:szCs w:val="28"/>
          <w:lang w:eastAsia="en-US"/>
        </w:rPr>
        <w:t>23</w:t>
      </w:r>
      <w:r w:rsidRPr="00AC0E62">
        <w:rPr>
          <w:sz w:val="28"/>
          <w:szCs w:val="28"/>
          <w:lang w:eastAsia="en-US"/>
        </w:rPr>
        <w:t xml:space="preserve"> г.) </w:t>
      </w:r>
      <w:r w:rsidRPr="00AC0E62">
        <w:rPr>
          <w:rFonts w:eastAsia="Calibri"/>
          <w:sz w:val="28"/>
          <w:szCs w:val="28"/>
          <w:lang w:eastAsia="en-US"/>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AC0E62" w:rsidRPr="00AC0E62" w:rsidRDefault="00AC0E62" w:rsidP="00137FC1">
      <w:pPr>
        <w:spacing w:line="276" w:lineRule="auto"/>
        <w:ind w:right="-1" w:firstLine="708"/>
        <w:jc w:val="both"/>
        <w:rPr>
          <w:rFonts w:eastAsia="Calibri"/>
          <w:sz w:val="28"/>
          <w:szCs w:val="28"/>
          <w:highlight w:val="yellow"/>
          <w:lang w:eastAsia="en-US"/>
        </w:rPr>
      </w:pPr>
      <w:r w:rsidRPr="00AC0E62">
        <w:rPr>
          <w:rFonts w:eastAsia="Calibri"/>
          <w:sz w:val="28"/>
          <w:szCs w:val="28"/>
          <w:lang w:eastAsia="en-US"/>
        </w:rPr>
        <w:t xml:space="preserve">Реестр систем теплоснабжения, содержащий перечень теплоснабжающих организаций, действующих в каждой системе теплоснабжения, приведен в таблице </w:t>
      </w:r>
      <w:r w:rsidR="00622C43">
        <w:rPr>
          <w:rFonts w:eastAsia="Calibri"/>
          <w:sz w:val="28"/>
          <w:szCs w:val="28"/>
          <w:lang w:eastAsia="en-US"/>
        </w:rPr>
        <w:t>15.1</w:t>
      </w:r>
      <w:r w:rsidRPr="00AC0E62">
        <w:rPr>
          <w:rFonts w:eastAsia="Calibri"/>
          <w:sz w:val="28"/>
          <w:szCs w:val="28"/>
          <w:lang w:eastAsia="en-US"/>
        </w:rPr>
        <w:t>.</w:t>
      </w:r>
    </w:p>
    <w:p w:rsidR="001A4650" w:rsidRDefault="001A4650" w:rsidP="000D289E">
      <w:pPr>
        <w:spacing w:line="276" w:lineRule="auto"/>
        <w:jc w:val="center"/>
        <w:rPr>
          <w:b/>
          <w:color w:val="000000"/>
          <w:sz w:val="28"/>
          <w:szCs w:val="28"/>
        </w:rPr>
      </w:pPr>
    </w:p>
    <w:p w:rsidR="0064308E" w:rsidRDefault="0064308E" w:rsidP="000D289E">
      <w:pPr>
        <w:spacing w:line="276" w:lineRule="auto"/>
        <w:jc w:val="center"/>
        <w:rPr>
          <w:b/>
          <w:color w:val="000000"/>
          <w:sz w:val="28"/>
          <w:szCs w:val="28"/>
        </w:rPr>
      </w:pPr>
    </w:p>
    <w:p w:rsidR="0064308E" w:rsidRDefault="0064308E" w:rsidP="00137FC1">
      <w:pPr>
        <w:spacing w:line="276" w:lineRule="auto"/>
        <w:rPr>
          <w:b/>
          <w:color w:val="000000"/>
          <w:sz w:val="28"/>
          <w:szCs w:val="28"/>
        </w:rPr>
        <w:sectPr w:rsidR="0064308E" w:rsidSect="008B41BE">
          <w:pgSz w:w="11906" w:h="16838"/>
          <w:pgMar w:top="851" w:right="567" w:bottom="851" w:left="1701" w:header="720" w:footer="720" w:gutter="0"/>
          <w:cols w:space="720"/>
          <w:docGrid w:linePitch="360"/>
        </w:sectPr>
      </w:pPr>
    </w:p>
    <w:p w:rsidR="0064308E" w:rsidRPr="008173E5" w:rsidRDefault="0064308E" w:rsidP="0064308E">
      <w:pPr>
        <w:keepNext/>
        <w:contextualSpacing/>
        <w:jc w:val="center"/>
        <w:rPr>
          <w:rFonts w:eastAsia="Calibri"/>
          <w:bCs/>
          <w:sz w:val="28"/>
          <w:szCs w:val="28"/>
        </w:rPr>
      </w:pPr>
      <w:bookmarkStart w:id="160" w:name="_Ref104762007"/>
      <w:bookmarkStart w:id="161" w:name="_Toc101105334"/>
      <w:r w:rsidRPr="008173E5">
        <w:rPr>
          <w:rFonts w:eastAsia="Calibri"/>
          <w:bCs/>
          <w:sz w:val="28"/>
          <w:szCs w:val="28"/>
        </w:rPr>
        <w:lastRenderedPageBreak/>
        <w:t>Таблица</w:t>
      </w:r>
      <w:bookmarkEnd w:id="160"/>
      <w:r w:rsidR="00540EA7" w:rsidRPr="008173E5">
        <w:rPr>
          <w:rFonts w:eastAsia="Calibri"/>
          <w:bCs/>
          <w:sz w:val="28"/>
          <w:szCs w:val="28"/>
        </w:rPr>
        <w:t xml:space="preserve"> </w:t>
      </w:r>
      <w:r w:rsidR="009753A0">
        <w:rPr>
          <w:rFonts w:eastAsia="Calibri"/>
          <w:bCs/>
          <w:sz w:val="28"/>
          <w:szCs w:val="28"/>
        </w:rPr>
        <w:t>15.1</w:t>
      </w:r>
      <w:r w:rsidRPr="008173E5">
        <w:rPr>
          <w:rFonts w:eastAsia="Calibri"/>
          <w:bCs/>
          <w:sz w:val="28"/>
          <w:szCs w:val="28"/>
        </w:rPr>
        <w:t xml:space="preserve">– Актуализированный реестр систем теплоснабжения на территории </w:t>
      </w:r>
      <w:bookmarkEnd w:id="161"/>
      <w:r w:rsidR="000B1923">
        <w:rPr>
          <w:rFonts w:eastAsia="Calibri"/>
          <w:bCs/>
          <w:sz w:val="28"/>
          <w:szCs w:val="28"/>
        </w:rPr>
        <w:t>Муниципального образования Янгантауский сельсовет</w:t>
      </w:r>
    </w:p>
    <w:p w:rsidR="008173E5" w:rsidRDefault="008173E5" w:rsidP="0064308E">
      <w:pPr>
        <w:keepNext/>
        <w:contextualSpacing/>
        <w:jc w:val="center"/>
        <w:rPr>
          <w:rFonts w:eastAsia="Calibri"/>
          <w:bCs/>
          <w:szCs w:val="18"/>
        </w:rPr>
      </w:pPr>
    </w:p>
    <w:tbl>
      <w:tblPr>
        <w:tblW w:w="15309"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4A0" w:firstRow="1" w:lastRow="0" w:firstColumn="1" w:lastColumn="0" w:noHBand="0" w:noVBand="1"/>
      </w:tblPr>
      <w:tblGrid>
        <w:gridCol w:w="1148"/>
        <w:gridCol w:w="2813"/>
        <w:gridCol w:w="2716"/>
        <w:gridCol w:w="2713"/>
        <w:gridCol w:w="1726"/>
        <w:gridCol w:w="1727"/>
        <w:gridCol w:w="2466"/>
      </w:tblGrid>
      <w:tr w:rsidR="00E02F9D" w:rsidRPr="00D25CCB" w:rsidTr="00FB648B">
        <w:tc>
          <w:tcPr>
            <w:tcW w:w="1148"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N системы тепло-</w:t>
            </w:r>
            <w:r w:rsidRPr="00D25CCB">
              <w:rPr>
                <w:b/>
                <w:bCs/>
                <w:color w:val="000000"/>
                <w:sz w:val="22"/>
                <w:szCs w:val="22"/>
              </w:rPr>
              <w:br/>
              <w:t>снабже-</w:t>
            </w:r>
            <w:r w:rsidRPr="00D25CCB">
              <w:rPr>
                <w:b/>
                <w:bCs/>
                <w:color w:val="000000"/>
                <w:sz w:val="22"/>
                <w:szCs w:val="22"/>
              </w:rPr>
              <w:br/>
              <w:t>ния</w:t>
            </w:r>
          </w:p>
        </w:tc>
        <w:tc>
          <w:tcPr>
            <w:tcW w:w="2813"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Наиме-</w:t>
            </w:r>
            <w:r w:rsidRPr="00D25CCB">
              <w:rPr>
                <w:b/>
                <w:bCs/>
                <w:color w:val="000000"/>
                <w:sz w:val="22"/>
                <w:szCs w:val="22"/>
              </w:rPr>
              <w:br/>
              <w:t>нования источников тепловой энергии в системе тепло-</w:t>
            </w:r>
            <w:r w:rsidRPr="00D25CCB">
              <w:rPr>
                <w:b/>
                <w:bCs/>
                <w:color w:val="000000"/>
                <w:sz w:val="22"/>
                <w:szCs w:val="22"/>
              </w:rPr>
              <w:br/>
              <w:t>снабжения</w:t>
            </w:r>
          </w:p>
        </w:tc>
        <w:tc>
          <w:tcPr>
            <w:tcW w:w="2716"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Тепло-</w:t>
            </w:r>
            <w:r w:rsidRPr="00D25CCB">
              <w:rPr>
                <w:b/>
                <w:bCs/>
                <w:color w:val="000000"/>
                <w:sz w:val="22"/>
                <w:szCs w:val="22"/>
              </w:rPr>
              <w:br/>
              <w:t>снабжающие (теплосетевые) организации в границах системы тепло-</w:t>
            </w:r>
            <w:r w:rsidRPr="00D25CCB">
              <w:rPr>
                <w:b/>
                <w:bCs/>
                <w:color w:val="000000"/>
                <w:sz w:val="22"/>
                <w:szCs w:val="22"/>
              </w:rPr>
              <w:br/>
              <w:t>снабжения</w:t>
            </w:r>
          </w:p>
        </w:tc>
        <w:tc>
          <w:tcPr>
            <w:tcW w:w="2713"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Объекты систем тепло-</w:t>
            </w:r>
            <w:r w:rsidRPr="00D25CCB">
              <w:rPr>
                <w:b/>
                <w:bCs/>
                <w:color w:val="000000"/>
                <w:sz w:val="22"/>
                <w:szCs w:val="22"/>
              </w:rPr>
              <w:br/>
              <w:t>снабжения в обслу-</w:t>
            </w:r>
            <w:r w:rsidRPr="00D25CCB">
              <w:rPr>
                <w:b/>
                <w:bCs/>
                <w:color w:val="000000"/>
                <w:sz w:val="22"/>
                <w:szCs w:val="22"/>
              </w:rPr>
              <w:br/>
              <w:t>живании тепло-</w:t>
            </w:r>
            <w:r w:rsidRPr="00D25CCB">
              <w:rPr>
                <w:b/>
                <w:bCs/>
                <w:color w:val="000000"/>
                <w:sz w:val="22"/>
                <w:szCs w:val="22"/>
              </w:rPr>
              <w:br/>
              <w:t>снабжающей (теплосетевой) организации</w:t>
            </w:r>
          </w:p>
        </w:tc>
        <w:tc>
          <w:tcPr>
            <w:tcW w:w="1726"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N зоны деятель-</w:t>
            </w:r>
            <w:r w:rsidRPr="00D25CCB">
              <w:rPr>
                <w:b/>
                <w:bCs/>
                <w:color w:val="000000"/>
                <w:sz w:val="22"/>
                <w:szCs w:val="22"/>
              </w:rPr>
              <w:br/>
              <w:t>ности</w:t>
            </w:r>
          </w:p>
        </w:tc>
        <w:tc>
          <w:tcPr>
            <w:tcW w:w="1727"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Утверж-</w:t>
            </w:r>
            <w:r w:rsidRPr="00D25CCB">
              <w:rPr>
                <w:b/>
                <w:bCs/>
                <w:color w:val="000000"/>
                <w:sz w:val="22"/>
                <w:szCs w:val="22"/>
              </w:rPr>
              <w:br/>
              <w:t>денная ЕТО</w:t>
            </w:r>
          </w:p>
        </w:tc>
        <w:tc>
          <w:tcPr>
            <w:tcW w:w="2466" w:type="dxa"/>
            <w:shd w:val="clear" w:color="auto" w:fill="auto"/>
            <w:tcMar>
              <w:top w:w="0" w:type="dxa"/>
              <w:left w:w="149" w:type="dxa"/>
              <w:bottom w:w="0" w:type="dxa"/>
              <w:right w:w="149" w:type="dxa"/>
            </w:tcMar>
            <w:vAlign w:val="center"/>
            <w:hideMark/>
          </w:tcPr>
          <w:p w:rsidR="008173E5" w:rsidRPr="00D25CCB" w:rsidRDefault="008173E5" w:rsidP="008173E5">
            <w:pPr>
              <w:pStyle w:val="formattext"/>
              <w:spacing w:before="0" w:beforeAutospacing="0" w:after="0" w:afterAutospacing="0"/>
              <w:jc w:val="center"/>
              <w:textAlignment w:val="baseline"/>
              <w:rPr>
                <w:b/>
                <w:bCs/>
                <w:color w:val="000000"/>
                <w:sz w:val="22"/>
                <w:szCs w:val="22"/>
              </w:rPr>
            </w:pPr>
            <w:r w:rsidRPr="00D25CCB">
              <w:rPr>
                <w:b/>
                <w:bCs/>
                <w:color w:val="000000"/>
                <w:sz w:val="22"/>
                <w:szCs w:val="22"/>
              </w:rPr>
              <w:t>Основание для присвоения статуса ЕТО</w:t>
            </w:r>
          </w:p>
        </w:tc>
      </w:tr>
      <w:tr w:rsidR="002106E9" w:rsidRPr="00D25CCB" w:rsidTr="00FB648B">
        <w:tc>
          <w:tcPr>
            <w:tcW w:w="1148" w:type="dxa"/>
            <w:shd w:val="clear" w:color="auto" w:fill="auto"/>
            <w:tcMar>
              <w:top w:w="0" w:type="dxa"/>
              <w:left w:w="149" w:type="dxa"/>
              <w:bottom w:w="0" w:type="dxa"/>
              <w:right w:w="149" w:type="dxa"/>
            </w:tcMar>
            <w:vAlign w:val="center"/>
          </w:tcPr>
          <w:p w:rsidR="002106E9" w:rsidRPr="00D25CCB" w:rsidRDefault="002106E9" w:rsidP="009F09A9">
            <w:pPr>
              <w:pStyle w:val="formattext"/>
              <w:numPr>
                <w:ilvl w:val="0"/>
                <w:numId w:val="48"/>
              </w:numPr>
              <w:spacing w:before="0" w:beforeAutospacing="0" w:after="0" w:afterAutospacing="0"/>
              <w:ind w:left="113" w:firstLine="0"/>
              <w:jc w:val="center"/>
              <w:textAlignment w:val="baseline"/>
              <w:rPr>
                <w:color w:val="000000"/>
                <w:sz w:val="22"/>
                <w:szCs w:val="22"/>
              </w:rPr>
            </w:pPr>
          </w:p>
        </w:tc>
        <w:tc>
          <w:tcPr>
            <w:tcW w:w="2813" w:type="dxa"/>
            <w:shd w:val="clear" w:color="auto" w:fill="auto"/>
            <w:tcMar>
              <w:top w:w="0" w:type="dxa"/>
              <w:left w:w="149" w:type="dxa"/>
              <w:bottom w:w="0" w:type="dxa"/>
              <w:right w:w="149" w:type="dxa"/>
            </w:tcMar>
            <w:vAlign w:val="center"/>
          </w:tcPr>
          <w:p w:rsidR="002106E9" w:rsidRPr="00D25CCB" w:rsidRDefault="00BF4179" w:rsidP="002106E9">
            <w:pPr>
              <w:widowControl w:val="0"/>
              <w:rPr>
                <w:color w:val="000000"/>
                <w:sz w:val="22"/>
                <w:szCs w:val="22"/>
              </w:rPr>
            </w:pPr>
            <w:r w:rsidRPr="00D25CCB">
              <w:rPr>
                <w:color w:val="000000"/>
                <w:sz w:val="22"/>
                <w:szCs w:val="22"/>
              </w:rPr>
              <w:t>Котельная АО Санаторий «Янган-Тау»</w:t>
            </w:r>
          </w:p>
        </w:tc>
        <w:tc>
          <w:tcPr>
            <w:tcW w:w="2716" w:type="dxa"/>
            <w:shd w:val="clear" w:color="auto" w:fill="auto"/>
            <w:tcMar>
              <w:top w:w="0" w:type="dxa"/>
              <w:left w:w="149" w:type="dxa"/>
              <w:bottom w:w="0" w:type="dxa"/>
              <w:right w:w="149" w:type="dxa"/>
            </w:tcMar>
            <w:vAlign w:val="center"/>
          </w:tcPr>
          <w:p w:rsidR="002106E9" w:rsidRPr="00D25CCB" w:rsidRDefault="00AF1060" w:rsidP="002106E9">
            <w:pPr>
              <w:pStyle w:val="formattext"/>
              <w:spacing w:before="0" w:beforeAutospacing="0" w:after="0" w:afterAutospacing="0"/>
              <w:jc w:val="center"/>
              <w:textAlignment w:val="baseline"/>
              <w:rPr>
                <w:color w:val="000000"/>
                <w:sz w:val="22"/>
                <w:szCs w:val="22"/>
              </w:rPr>
            </w:pPr>
            <w:r w:rsidRPr="00D25CCB">
              <w:rPr>
                <w:rFonts w:eastAsia="Verdana"/>
                <w:color w:val="000000"/>
                <w:sz w:val="22"/>
                <w:szCs w:val="22"/>
                <w:lang w:eastAsia="en-US"/>
              </w:rPr>
              <w:t>АО Санаторий «Янган-Тау»</w:t>
            </w:r>
          </w:p>
        </w:tc>
        <w:tc>
          <w:tcPr>
            <w:tcW w:w="2713" w:type="dxa"/>
            <w:shd w:val="clear" w:color="auto" w:fill="auto"/>
            <w:tcMar>
              <w:top w:w="0" w:type="dxa"/>
              <w:left w:w="149" w:type="dxa"/>
              <w:bottom w:w="0" w:type="dxa"/>
              <w:right w:w="149" w:type="dxa"/>
            </w:tcMar>
            <w:vAlign w:val="center"/>
          </w:tcPr>
          <w:p w:rsidR="002106E9" w:rsidRPr="00D25CCB" w:rsidRDefault="002106E9" w:rsidP="002106E9">
            <w:pPr>
              <w:pStyle w:val="formattext"/>
              <w:spacing w:before="0" w:beforeAutospacing="0" w:after="0" w:afterAutospacing="0"/>
              <w:jc w:val="center"/>
              <w:textAlignment w:val="baseline"/>
              <w:rPr>
                <w:color w:val="000000"/>
                <w:sz w:val="22"/>
                <w:szCs w:val="22"/>
              </w:rPr>
            </w:pPr>
            <w:r w:rsidRPr="00D25CCB">
              <w:rPr>
                <w:color w:val="000000"/>
                <w:sz w:val="22"/>
                <w:szCs w:val="22"/>
              </w:rPr>
              <w:t>котельная/тепловая сеть</w:t>
            </w:r>
          </w:p>
        </w:tc>
        <w:tc>
          <w:tcPr>
            <w:tcW w:w="1726" w:type="dxa"/>
            <w:shd w:val="clear" w:color="auto" w:fill="auto"/>
            <w:tcMar>
              <w:top w:w="0" w:type="dxa"/>
              <w:left w:w="149" w:type="dxa"/>
              <w:bottom w:w="0" w:type="dxa"/>
              <w:right w:w="149" w:type="dxa"/>
            </w:tcMar>
            <w:vAlign w:val="center"/>
          </w:tcPr>
          <w:p w:rsidR="002106E9" w:rsidRPr="00D25CCB" w:rsidRDefault="002106E9" w:rsidP="002106E9">
            <w:pPr>
              <w:pStyle w:val="formattext"/>
              <w:spacing w:before="0" w:beforeAutospacing="0" w:after="0" w:afterAutospacing="0"/>
              <w:jc w:val="center"/>
              <w:textAlignment w:val="baseline"/>
              <w:rPr>
                <w:color w:val="000000"/>
                <w:sz w:val="22"/>
                <w:szCs w:val="22"/>
              </w:rPr>
            </w:pPr>
            <w:r w:rsidRPr="00D25CCB">
              <w:rPr>
                <w:color w:val="000000"/>
                <w:sz w:val="22"/>
                <w:szCs w:val="22"/>
              </w:rPr>
              <w:t>СТ-1</w:t>
            </w:r>
          </w:p>
        </w:tc>
        <w:tc>
          <w:tcPr>
            <w:tcW w:w="1727" w:type="dxa"/>
            <w:shd w:val="clear" w:color="auto" w:fill="auto"/>
            <w:tcMar>
              <w:top w:w="0" w:type="dxa"/>
              <w:left w:w="149" w:type="dxa"/>
              <w:bottom w:w="0" w:type="dxa"/>
              <w:right w:w="149" w:type="dxa"/>
            </w:tcMar>
            <w:vAlign w:val="center"/>
          </w:tcPr>
          <w:p w:rsidR="002106E9" w:rsidRPr="00D25CCB" w:rsidRDefault="00AF1060" w:rsidP="002106E9">
            <w:pPr>
              <w:pStyle w:val="formattext"/>
              <w:spacing w:before="0" w:beforeAutospacing="0" w:after="0" w:afterAutospacing="0"/>
              <w:jc w:val="center"/>
              <w:textAlignment w:val="baseline"/>
              <w:rPr>
                <w:color w:val="000000"/>
                <w:sz w:val="22"/>
                <w:szCs w:val="22"/>
              </w:rPr>
            </w:pPr>
            <w:r w:rsidRPr="00D25CCB">
              <w:rPr>
                <w:rFonts w:eastAsia="Verdana"/>
                <w:color w:val="000000"/>
                <w:sz w:val="22"/>
                <w:szCs w:val="22"/>
                <w:lang w:eastAsia="en-US"/>
              </w:rPr>
              <w:t>АО Санаторий «Янган-Тау»</w:t>
            </w:r>
          </w:p>
        </w:tc>
        <w:tc>
          <w:tcPr>
            <w:tcW w:w="2466" w:type="dxa"/>
            <w:shd w:val="clear" w:color="auto" w:fill="auto"/>
            <w:tcMar>
              <w:top w:w="0" w:type="dxa"/>
              <w:left w:w="149" w:type="dxa"/>
              <w:bottom w:w="0" w:type="dxa"/>
              <w:right w:w="149" w:type="dxa"/>
            </w:tcMar>
            <w:vAlign w:val="center"/>
          </w:tcPr>
          <w:p w:rsidR="002106E9" w:rsidRPr="00D25CCB" w:rsidRDefault="002106E9" w:rsidP="002106E9">
            <w:pPr>
              <w:pStyle w:val="formattext"/>
              <w:spacing w:before="0" w:beforeAutospacing="0" w:after="0" w:afterAutospacing="0"/>
              <w:jc w:val="center"/>
              <w:textAlignment w:val="baseline"/>
              <w:rPr>
                <w:color w:val="000000"/>
                <w:sz w:val="22"/>
                <w:szCs w:val="22"/>
              </w:rPr>
            </w:pPr>
            <w:r w:rsidRPr="00D25CCB">
              <w:rPr>
                <w:bCs/>
                <w:color w:val="000000"/>
                <w:sz w:val="22"/>
                <w:szCs w:val="22"/>
              </w:rPr>
              <w:t xml:space="preserve"> п. 11 постановления Правительства РФ от 8 августа 2012 г. N 808</w:t>
            </w:r>
          </w:p>
        </w:tc>
      </w:tr>
    </w:tbl>
    <w:p w:rsidR="0064308E" w:rsidRDefault="0064308E" w:rsidP="000D289E">
      <w:pPr>
        <w:spacing w:line="276" w:lineRule="auto"/>
        <w:jc w:val="center"/>
        <w:rPr>
          <w:b/>
          <w:color w:val="000000"/>
          <w:sz w:val="28"/>
          <w:szCs w:val="28"/>
        </w:rPr>
      </w:pPr>
    </w:p>
    <w:p w:rsidR="0064308E" w:rsidRDefault="0064308E" w:rsidP="0064308E">
      <w:pPr>
        <w:spacing w:line="276" w:lineRule="auto"/>
        <w:rPr>
          <w:b/>
          <w:color w:val="000000"/>
          <w:sz w:val="28"/>
          <w:szCs w:val="28"/>
        </w:rPr>
        <w:sectPr w:rsidR="0064308E" w:rsidSect="0064308E">
          <w:pgSz w:w="16838" w:h="11906" w:orient="landscape"/>
          <w:pgMar w:top="1701" w:right="851" w:bottom="567" w:left="851" w:header="720" w:footer="720" w:gutter="0"/>
          <w:cols w:space="720"/>
          <w:docGrid w:linePitch="360"/>
        </w:sectPr>
      </w:pPr>
    </w:p>
    <w:p w:rsidR="001A4650" w:rsidRDefault="00A67F62" w:rsidP="000D289E">
      <w:pPr>
        <w:spacing w:line="276" w:lineRule="auto"/>
        <w:jc w:val="center"/>
        <w:rPr>
          <w:b/>
          <w:color w:val="000000"/>
          <w:sz w:val="28"/>
          <w:szCs w:val="28"/>
        </w:rPr>
      </w:pPr>
      <w:r>
        <w:rPr>
          <w:b/>
          <w:color w:val="000000"/>
          <w:sz w:val="28"/>
          <w:szCs w:val="28"/>
        </w:rPr>
        <w:lastRenderedPageBreak/>
        <w:t xml:space="preserve">15.2. </w:t>
      </w:r>
      <w:r w:rsidR="00E253FC" w:rsidRPr="00E57D59">
        <w:rPr>
          <w:b/>
          <w:color w:val="000000"/>
          <w:sz w:val="28"/>
          <w:szCs w:val="28"/>
          <w:shd w:val="clear" w:color="auto" w:fill="FFFFFF"/>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64308E" w:rsidRPr="0064308E" w:rsidRDefault="0064308E" w:rsidP="0064308E">
      <w:pPr>
        <w:spacing w:line="276" w:lineRule="auto"/>
        <w:ind w:right="-284" w:firstLine="708"/>
        <w:jc w:val="both"/>
        <w:rPr>
          <w:rFonts w:eastAsia="Calibri"/>
          <w:sz w:val="28"/>
          <w:szCs w:val="28"/>
          <w:lang w:eastAsia="en-US"/>
        </w:rPr>
      </w:pPr>
      <w:r w:rsidRPr="0064308E">
        <w:rPr>
          <w:rFonts w:eastAsia="Calibri"/>
          <w:sz w:val="28"/>
          <w:szCs w:val="28"/>
          <w:lang w:eastAsia="en-US"/>
        </w:rPr>
        <w:t>На основании критериев, установленных постановлением Правительства РФ от 08.08.2012 №808, при утверждении схемы теплоснабжения были утверждены зоны деятельности с назначением в каждой зоне единой теплоснабжающей организации.</w:t>
      </w:r>
    </w:p>
    <w:p w:rsidR="00137FC1" w:rsidRDefault="00137FC1" w:rsidP="0064308E">
      <w:pPr>
        <w:spacing w:line="276" w:lineRule="auto"/>
        <w:ind w:right="-284" w:firstLine="708"/>
        <w:jc w:val="both"/>
        <w:rPr>
          <w:rFonts w:eastAsia="Calibri"/>
          <w:sz w:val="28"/>
          <w:szCs w:val="28"/>
          <w:lang w:eastAsia="en-US"/>
        </w:rPr>
        <w:sectPr w:rsidR="00137FC1" w:rsidSect="003E5882">
          <w:headerReference w:type="even" r:id="rId86"/>
          <w:headerReference w:type="default" r:id="rId87"/>
          <w:footerReference w:type="even" r:id="rId88"/>
          <w:footerReference w:type="default" r:id="rId89"/>
          <w:headerReference w:type="first" r:id="rId90"/>
          <w:footerReference w:type="first" r:id="rId91"/>
          <w:pgSz w:w="11906" w:h="16838"/>
          <w:pgMar w:top="851" w:right="851" w:bottom="794" w:left="1701" w:header="709" w:footer="709" w:gutter="0"/>
          <w:cols w:space="708"/>
          <w:titlePg/>
          <w:docGrid w:linePitch="360"/>
        </w:sectPr>
      </w:pPr>
    </w:p>
    <w:p w:rsidR="0064308E" w:rsidRDefault="0064308E" w:rsidP="00C27872">
      <w:pPr>
        <w:keepNext/>
        <w:contextualSpacing/>
        <w:jc w:val="center"/>
        <w:rPr>
          <w:rFonts w:eastAsia="Calibri"/>
          <w:bCs/>
          <w:sz w:val="28"/>
          <w:szCs w:val="28"/>
        </w:rPr>
      </w:pPr>
      <w:bookmarkStart w:id="162" w:name="_Ref115599595"/>
      <w:bookmarkStart w:id="163" w:name="_Toc101105335"/>
      <w:r w:rsidRPr="009753A0">
        <w:rPr>
          <w:rFonts w:eastAsia="Calibri"/>
          <w:bCs/>
          <w:sz w:val="28"/>
          <w:szCs w:val="28"/>
        </w:rPr>
        <w:lastRenderedPageBreak/>
        <w:t xml:space="preserve">Таблица </w:t>
      </w:r>
      <w:bookmarkEnd w:id="162"/>
      <w:r w:rsidR="009753A0">
        <w:rPr>
          <w:rFonts w:eastAsia="Calibri"/>
          <w:bCs/>
          <w:sz w:val="28"/>
          <w:szCs w:val="28"/>
        </w:rPr>
        <w:t>15.</w:t>
      </w:r>
      <w:r w:rsidR="00622C43">
        <w:rPr>
          <w:rFonts w:eastAsia="Calibri"/>
          <w:bCs/>
          <w:sz w:val="28"/>
          <w:szCs w:val="28"/>
        </w:rPr>
        <w:t>2</w:t>
      </w:r>
      <w:r w:rsidRPr="009753A0">
        <w:rPr>
          <w:rFonts w:eastAsia="Calibri"/>
          <w:bCs/>
          <w:sz w:val="28"/>
          <w:szCs w:val="28"/>
        </w:rPr>
        <w:t xml:space="preserve">– Утвержденные ЕТО в системах теплоснабжения на территории </w:t>
      </w:r>
      <w:bookmarkEnd w:id="163"/>
      <w:r w:rsidR="000B1923">
        <w:rPr>
          <w:rFonts w:eastAsia="Calibri"/>
          <w:bCs/>
          <w:sz w:val="28"/>
          <w:szCs w:val="28"/>
        </w:rPr>
        <w:t>Муниципального образования Янгантауский сельсовет</w:t>
      </w:r>
    </w:p>
    <w:tbl>
      <w:tblPr>
        <w:tblW w:w="0" w:type="auto"/>
        <w:jc w:val="center"/>
        <w:shd w:val="clear" w:color="auto" w:fill="FFFFFF"/>
        <w:tblCellMar>
          <w:left w:w="0" w:type="dxa"/>
          <w:right w:w="0" w:type="dxa"/>
        </w:tblCellMar>
        <w:tblLook w:val="04A0" w:firstRow="1" w:lastRow="0" w:firstColumn="1" w:lastColumn="0" w:noHBand="0" w:noVBand="1"/>
      </w:tblPr>
      <w:tblGrid>
        <w:gridCol w:w="1148"/>
        <w:gridCol w:w="2451"/>
        <w:gridCol w:w="2446"/>
        <w:gridCol w:w="2033"/>
        <w:gridCol w:w="1295"/>
        <w:gridCol w:w="1479"/>
        <w:gridCol w:w="1664"/>
        <w:gridCol w:w="2054"/>
      </w:tblGrid>
      <w:tr w:rsidR="009753A0" w:rsidRPr="002106E9" w:rsidTr="002106E9">
        <w:trPr>
          <w:trHeight w:val="15"/>
          <w:jc w:val="center"/>
        </w:trPr>
        <w:tc>
          <w:tcPr>
            <w:tcW w:w="1148" w:type="dxa"/>
            <w:tcBorders>
              <w:top w:val="nil"/>
              <w:left w:val="nil"/>
              <w:bottom w:val="nil"/>
              <w:right w:val="nil"/>
            </w:tcBorders>
            <w:shd w:val="clear" w:color="auto" w:fill="auto"/>
            <w:hideMark/>
          </w:tcPr>
          <w:p w:rsidR="009753A0" w:rsidRPr="002106E9" w:rsidRDefault="009753A0">
            <w:pPr>
              <w:rPr>
                <w:sz w:val="20"/>
                <w:szCs w:val="20"/>
              </w:rPr>
            </w:pPr>
          </w:p>
        </w:tc>
        <w:tc>
          <w:tcPr>
            <w:tcW w:w="2451" w:type="dxa"/>
            <w:tcBorders>
              <w:top w:val="nil"/>
              <w:left w:val="nil"/>
              <w:bottom w:val="nil"/>
              <w:right w:val="nil"/>
            </w:tcBorders>
            <w:shd w:val="clear" w:color="auto" w:fill="auto"/>
            <w:hideMark/>
          </w:tcPr>
          <w:p w:rsidR="009753A0" w:rsidRPr="002106E9" w:rsidRDefault="009753A0">
            <w:pPr>
              <w:rPr>
                <w:sz w:val="20"/>
                <w:szCs w:val="20"/>
              </w:rPr>
            </w:pPr>
          </w:p>
        </w:tc>
        <w:tc>
          <w:tcPr>
            <w:tcW w:w="2446" w:type="dxa"/>
            <w:tcBorders>
              <w:top w:val="nil"/>
              <w:left w:val="nil"/>
              <w:bottom w:val="nil"/>
              <w:right w:val="nil"/>
            </w:tcBorders>
            <w:shd w:val="clear" w:color="auto" w:fill="auto"/>
            <w:hideMark/>
          </w:tcPr>
          <w:p w:rsidR="009753A0" w:rsidRPr="002106E9" w:rsidRDefault="009753A0">
            <w:pPr>
              <w:rPr>
                <w:sz w:val="20"/>
                <w:szCs w:val="20"/>
              </w:rPr>
            </w:pPr>
          </w:p>
        </w:tc>
        <w:tc>
          <w:tcPr>
            <w:tcW w:w="2033" w:type="dxa"/>
            <w:tcBorders>
              <w:top w:val="nil"/>
              <w:left w:val="nil"/>
              <w:bottom w:val="nil"/>
              <w:right w:val="nil"/>
            </w:tcBorders>
            <w:shd w:val="clear" w:color="auto" w:fill="auto"/>
            <w:hideMark/>
          </w:tcPr>
          <w:p w:rsidR="009753A0" w:rsidRPr="002106E9" w:rsidRDefault="009753A0">
            <w:pPr>
              <w:rPr>
                <w:sz w:val="20"/>
                <w:szCs w:val="20"/>
              </w:rPr>
            </w:pPr>
          </w:p>
        </w:tc>
        <w:tc>
          <w:tcPr>
            <w:tcW w:w="1295" w:type="dxa"/>
            <w:tcBorders>
              <w:top w:val="nil"/>
              <w:left w:val="nil"/>
              <w:bottom w:val="nil"/>
              <w:right w:val="nil"/>
            </w:tcBorders>
            <w:shd w:val="clear" w:color="auto" w:fill="auto"/>
            <w:hideMark/>
          </w:tcPr>
          <w:p w:rsidR="009753A0" w:rsidRPr="002106E9" w:rsidRDefault="009753A0">
            <w:pPr>
              <w:rPr>
                <w:sz w:val="20"/>
                <w:szCs w:val="20"/>
              </w:rPr>
            </w:pPr>
          </w:p>
        </w:tc>
        <w:tc>
          <w:tcPr>
            <w:tcW w:w="1479" w:type="dxa"/>
            <w:tcBorders>
              <w:top w:val="nil"/>
              <w:left w:val="nil"/>
              <w:bottom w:val="nil"/>
              <w:right w:val="nil"/>
            </w:tcBorders>
            <w:shd w:val="clear" w:color="auto" w:fill="auto"/>
            <w:hideMark/>
          </w:tcPr>
          <w:p w:rsidR="009753A0" w:rsidRPr="002106E9" w:rsidRDefault="009753A0">
            <w:pPr>
              <w:rPr>
                <w:sz w:val="20"/>
                <w:szCs w:val="20"/>
              </w:rPr>
            </w:pPr>
          </w:p>
        </w:tc>
        <w:tc>
          <w:tcPr>
            <w:tcW w:w="1664" w:type="dxa"/>
            <w:tcBorders>
              <w:top w:val="nil"/>
              <w:left w:val="nil"/>
              <w:bottom w:val="nil"/>
              <w:right w:val="nil"/>
            </w:tcBorders>
            <w:shd w:val="clear" w:color="auto" w:fill="auto"/>
            <w:hideMark/>
          </w:tcPr>
          <w:p w:rsidR="009753A0" w:rsidRPr="002106E9" w:rsidRDefault="009753A0">
            <w:pPr>
              <w:rPr>
                <w:sz w:val="20"/>
                <w:szCs w:val="20"/>
              </w:rPr>
            </w:pPr>
          </w:p>
        </w:tc>
        <w:tc>
          <w:tcPr>
            <w:tcW w:w="2054" w:type="dxa"/>
            <w:tcBorders>
              <w:top w:val="nil"/>
              <w:left w:val="nil"/>
              <w:bottom w:val="nil"/>
              <w:right w:val="nil"/>
            </w:tcBorders>
            <w:shd w:val="clear" w:color="auto" w:fill="auto"/>
            <w:hideMark/>
          </w:tcPr>
          <w:p w:rsidR="009753A0" w:rsidRPr="002106E9" w:rsidRDefault="009753A0">
            <w:pPr>
              <w:rPr>
                <w:sz w:val="20"/>
                <w:szCs w:val="20"/>
              </w:rPr>
            </w:pPr>
          </w:p>
        </w:tc>
      </w:tr>
      <w:tr w:rsidR="009753A0" w:rsidRPr="00D25CCB" w:rsidTr="002106E9">
        <w:trPr>
          <w:jc w:val="center"/>
        </w:trPr>
        <w:tc>
          <w:tcPr>
            <w:tcW w:w="1148"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N системы тепло-</w:t>
            </w:r>
            <w:r w:rsidRPr="00D25CCB">
              <w:rPr>
                <w:b/>
                <w:bCs/>
                <w:color w:val="000000"/>
                <w:sz w:val="20"/>
                <w:szCs w:val="20"/>
              </w:rPr>
              <w:br/>
              <w:t>снаб-</w:t>
            </w:r>
            <w:r w:rsidRPr="00D25CCB">
              <w:rPr>
                <w:b/>
                <w:bCs/>
                <w:color w:val="000000"/>
                <w:sz w:val="20"/>
                <w:szCs w:val="20"/>
              </w:rPr>
              <w:br/>
              <w:t>жения</w:t>
            </w:r>
          </w:p>
        </w:tc>
        <w:tc>
          <w:tcPr>
            <w:tcW w:w="2451"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Наиме-</w:t>
            </w:r>
            <w:r w:rsidRPr="00D25CCB">
              <w:rPr>
                <w:b/>
                <w:bCs/>
                <w:color w:val="000000"/>
                <w:sz w:val="20"/>
                <w:szCs w:val="20"/>
              </w:rPr>
              <w:br/>
              <w:t>нования источников тепловой энергии в системе тепло-</w:t>
            </w:r>
            <w:r w:rsidRPr="00D25CCB">
              <w:rPr>
                <w:b/>
                <w:bCs/>
                <w:color w:val="000000"/>
                <w:sz w:val="20"/>
                <w:szCs w:val="20"/>
              </w:rPr>
              <w:br/>
              <w:t>снабжения</w:t>
            </w:r>
          </w:p>
        </w:tc>
        <w:tc>
          <w:tcPr>
            <w:tcW w:w="2446"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Теплоснабжающие (теплосетевые) организации в границах системы теплоснабжения</w:t>
            </w:r>
          </w:p>
        </w:tc>
        <w:tc>
          <w:tcPr>
            <w:tcW w:w="2033"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Объекты систем тепло-</w:t>
            </w:r>
            <w:r w:rsidRPr="00D25CCB">
              <w:rPr>
                <w:b/>
                <w:bCs/>
                <w:color w:val="000000"/>
                <w:sz w:val="20"/>
                <w:szCs w:val="20"/>
              </w:rPr>
              <w:br/>
              <w:t>снабжения в обслуживании тепло-</w:t>
            </w:r>
            <w:r w:rsidRPr="00D25CCB">
              <w:rPr>
                <w:b/>
                <w:bCs/>
                <w:color w:val="000000"/>
                <w:sz w:val="20"/>
                <w:szCs w:val="20"/>
              </w:rPr>
              <w:br/>
              <w:t>снабжающей (теплосетевой) организации</w:t>
            </w:r>
          </w:p>
        </w:tc>
        <w:tc>
          <w:tcPr>
            <w:tcW w:w="1295"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N зоны деятель-</w:t>
            </w:r>
            <w:r w:rsidRPr="00D25CCB">
              <w:rPr>
                <w:b/>
                <w:bCs/>
                <w:color w:val="000000"/>
                <w:sz w:val="20"/>
                <w:szCs w:val="20"/>
              </w:rPr>
              <w:br/>
              <w:t>ности</w:t>
            </w:r>
          </w:p>
        </w:tc>
        <w:tc>
          <w:tcPr>
            <w:tcW w:w="1479"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Утверж-</w:t>
            </w:r>
            <w:r w:rsidRPr="00D25CCB">
              <w:rPr>
                <w:b/>
                <w:bCs/>
                <w:color w:val="000000"/>
                <w:sz w:val="20"/>
                <w:szCs w:val="20"/>
              </w:rPr>
              <w:br/>
              <w:t>денная ЕТО</w:t>
            </w:r>
          </w:p>
        </w:tc>
        <w:tc>
          <w:tcPr>
            <w:tcW w:w="166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Изменения в границах системы тепло-</w:t>
            </w:r>
            <w:r w:rsidRPr="00D25CCB">
              <w:rPr>
                <w:b/>
                <w:bCs/>
                <w:color w:val="000000"/>
                <w:sz w:val="20"/>
                <w:szCs w:val="20"/>
              </w:rPr>
              <w:br/>
              <w:t>снабжения</w:t>
            </w:r>
          </w:p>
        </w:tc>
        <w:tc>
          <w:tcPr>
            <w:tcW w:w="205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9753A0" w:rsidRPr="00D25CCB" w:rsidRDefault="009753A0" w:rsidP="001140DF">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Необходимая корректиров-</w:t>
            </w:r>
            <w:r w:rsidRPr="00D25CCB">
              <w:rPr>
                <w:b/>
                <w:bCs/>
                <w:color w:val="000000"/>
                <w:sz w:val="20"/>
                <w:szCs w:val="20"/>
              </w:rPr>
              <w:br/>
              <w:t>ка в рамках актуализации схемы тепло-</w:t>
            </w:r>
            <w:r w:rsidRPr="00D25CCB">
              <w:rPr>
                <w:b/>
                <w:bCs/>
                <w:color w:val="000000"/>
                <w:sz w:val="20"/>
                <w:szCs w:val="20"/>
              </w:rPr>
              <w:br/>
              <w:t>снабжения</w:t>
            </w:r>
          </w:p>
        </w:tc>
      </w:tr>
      <w:tr w:rsidR="002106E9" w:rsidRPr="00D25CCB" w:rsidTr="002106E9">
        <w:trPr>
          <w:jc w:val="center"/>
        </w:trPr>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2106E9" w:rsidP="009F09A9">
            <w:pPr>
              <w:pStyle w:val="formattext"/>
              <w:numPr>
                <w:ilvl w:val="0"/>
                <w:numId w:val="49"/>
              </w:numPr>
              <w:spacing w:before="0" w:beforeAutospacing="0" w:after="0" w:afterAutospacing="0"/>
              <w:ind w:left="113" w:firstLine="0"/>
              <w:textAlignment w:val="baseline"/>
              <w:rPr>
                <w:color w:val="000000"/>
                <w:sz w:val="20"/>
                <w:szCs w:val="20"/>
              </w:rPr>
            </w:pPr>
          </w:p>
        </w:tc>
        <w:tc>
          <w:tcPr>
            <w:tcW w:w="245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BF4179" w:rsidP="002106E9">
            <w:pPr>
              <w:widowControl w:val="0"/>
              <w:rPr>
                <w:color w:val="000000"/>
                <w:sz w:val="20"/>
                <w:szCs w:val="20"/>
              </w:rPr>
            </w:pPr>
            <w:r w:rsidRPr="00D25CCB">
              <w:rPr>
                <w:color w:val="000000"/>
                <w:sz w:val="20"/>
                <w:szCs w:val="20"/>
              </w:rPr>
              <w:t>Котельная АО Санаторий «Янган-Тау»</w:t>
            </w:r>
          </w:p>
        </w:tc>
        <w:tc>
          <w:tcPr>
            <w:tcW w:w="244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AF1060" w:rsidP="002106E9">
            <w:pPr>
              <w:pStyle w:val="formattext"/>
              <w:spacing w:before="0" w:beforeAutospacing="0" w:after="0" w:afterAutospacing="0"/>
              <w:jc w:val="center"/>
              <w:textAlignment w:val="baseline"/>
              <w:rPr>
                <w:color w:val="000000"/>
                <w:sz w:val="20"/>
                <w:szCs w:val="20"/>
              </w:rPr>
            </w:pPr>
            <w:r w:rsidRPr="00D25CCB">
              <w:rPr>
                <w:rFonts w:eastAsia="Verdana"/>
                <w:color w:val="000000"/>
                <w:sz w:val="20"/>
                <w:szCs w:val="20"/>
                <w:lang w:eastAsia="en-US"/>
              </w:rPr>
              <w:t>АО Санаторий «Янган-Тау»</w:t>
            </w:r>
          </w:p>
        </w:tc>
        <w:tc>
          <w:tcPr>
            <w:tcW w:w="203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2106E9" w:rsidP="002106E9">
            <w:pPr>
              <w:jc w:val="center"/>
              <w:rPr>
                <w:bCs/>
                <w:color w:val="000000"/>
                <w:sz w:val="20"/>
                <w:szCs w:val="20"/>
              </w:rPr>
            </w:pPr>
            <w:r w:rsidRPr="00D25CCB">
              <w:rPr>
                <w:bCs/>
                <w:color w:val="000000"/>
                <w:sz w:val="20"/>
                <w:szCs w:val="20"/>
              </w:rPr>
              <w:t>Источник/</w:t>
            </w:r>
          </w:p>
          <w:p w:rsidR="002106E9" w:rsidRPr="00D25CCB" w:rsidRDefault="002106E9" w:rsidP="002106E9">
            <w:pPr>
              <w:pStyle w:val="formattext"/>
              <w:spacing w:before="0" w:beforeAutospacing="0" w:after="0" w:afterAutospacing="0"/>
              <w:jc w:val="center"/>
              <w:textAlignment w:val="baseline"/>
              <w:rPr>
                <w:color w:val="000000"/>
                <w:sz w:val="20"/>
                <w:szCs w:val="20"/>
              </w:rPr>
            </w:pPr>
            <w:r w:rsidRPr="00D25CCB">
              <w:rPr>
                <w:bCs/>
                <w:color w:val="000000"/>
                <w:sz w:val="20"/>
                <w:szCs w:val="20"/>
              </w:rPr>
              <w:t>тепловые сети</w:t>
            </w:r>
          </w:p>
        </w:tc>
        <w:tc>
          <w:tcPr>
            <w:tcW w:w="129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2106E9" w:rsidP="002106E9">
            <w:pPr>
              <w:pStyle w:val="formattext"/>
              <w:spacing w:before="0" w:beforeAutospacing="0" w:after="0" w:afterAutospacing="0"/>
              <w:jc w:val="center"/>
              <w:textAlignment w:val="baseline"/>
              <w:rPr>
                <w:color w:val="000000"/>
                <w:sz w:val="20"/>
                <w:szCs w:val="20"/>
              </w:rPr>
            </w:pPr>
            <w:r w:rsidRPr="00D25CCB">
              <w:rPr>
                <w:color w:val="000000"/>
                <w:sz w:val="20"/>
                <w:szCs w:val="20"/>
              </w:rPr>
              <w:t>СТ-1</w:t>
            </w:r>
          </w:p>
        </w:tc>
        <w:tc>
          <w:tcPr>
            <w:tcW w:w="14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AF1060" w:rsidP="002106E9">
            <w:pPr>
              <w:pStyle w:val="formattext"/>
              <w:spacing w:before="0" w:beforeAutospacing="0" w:after="0" w:afterAutospacing="0"/>
              <w:jc w:val="center"/>
              <w:textAlignment w:val="baseline"/>
              <w:rPr>
                <w:color w:val="000000"/>
                <w:sz w:val="20"/>
                <w:szCs w:val="20"/>
              </w:rPr>
            </w:pPr>
            <w:r w:rsidRPr="00D25CCB">
              <w:rPr>
                <w:rFonts w:eastAsia="Verdana"/>
                <w:color w:val="000000"/>
                <w:sz w:val="20"/>
                <w:szCs w:val="20"/>
                <w:lang w:eastAsia="en-US"/>
              </w:rPr>
              <w:t>АО Санаторий «Янган-Тау»</w:t>
            </w:r>
          </w:p>
        </w:tc>
        <w:tc>
          <w:tcPr>
            <w:tcW w:w="16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2106E9" w:rsidP="002106E9">
            <w:pPr>
              <w:pStyle w:val="formattext"/>
              <w:spacing w:before="0" w:beforeAutospacing="0" w:after="0" w:afterAutospacing="0"/>
              <w:jc w:val="center"/>
              <w:textAlignment w:val="baseline"/>
              <w:rPr>
                <w:color w:val="000000"/>
                <w:sz w:val="20"/>
                <w:szCs w:val="20"/>
              </w:rPr>
            </w:pPr>
            <w:r w:rsidRPr="00D25CCB">
              <w:rPr>
                <w:color w:val="000000"/>
                <w:sz w:val="20"/>
                <w:szCs w:val="20"/>
              </w:rPr>
              <w:t>отсутствует</w:t>
            </w:r>
          </w:p>
        </w:tc>
        <w:tc>
          <w:tcPr>
            <w:tcW w:w="20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106E9" w:rsidRPr="00D25CCB" w:rsidRDefault="002106E9" w:rsidP="002106E9">
            <w:pPr>
              <w:pStyle w:val="formattext"/>
              <w:spacing w:before="0" w:beforeAutospacing="0" w:after="0" w:afterAutospacing="0"/>
              <w:jc w:val="center"/>
              <w:textAlignment w:val="baseline"/>
              <w:rPr>
                <w:color w:val="000000"/>
                <w:sz w:val="20"/>
                <w:szCs w:val="20"/>
              </w:rPr>
            </w:pPr>
            <w:r w:rsidRPr="00D25CCB">
              <w:rPr>
                <w:color w:val="000000"/>
                <w:sz w:val="20"/>
                <w:szCs w:val="20"/>
              </w:rPr>
              <w:t>отсутствует</w:t>
            </w:r>
          </w:p>
        </w:tc>
      </w:tr>
    </w:tbl>
    <w:p w:rsidR="0064308E" w:rsidRDefault="0064308E" w:rsidP="007953D2">
      <w:pPr>
        <w:spacing w:line="276" w:lineRule="auto"/>
        <w:ind w:right="-284"/>
        <w:jc w:val="both"/>
        <w:rPr>
          <w:rFonts w:eastAsia="Calibri"/>
          <w:sz w:val="28"/>
          <w:szCs w:val="28"/>
          <w:lang w:eastAsia="en-US"/>
        </w:rPr>
        <w:sectPr w:rsidR="0064308E" w:rsidSect="002106E9">
          <w:pgSz w:w="16838" w:h="11906" w:orient="landscape"/>
          <w:pgMar w:top="1701" w:right="962" w:bottom="964" w:left="1134" w:header="709" w:footer="1176" w:gutter="0"/>
          <w:cols w:space="708"/>
          <w:titlePg/>
          <w:docGrid w:linePitch="360"/>
        </w:sectPr>
      </w:pPr>
    </w:p>
    <w:p w:rsidR="00A67F62" w:rsidRDefault="00793D3C" w:rsidP="000D289E">
      <w:pPr>
        <w:spacing w:line="276" w:lineRule="auto"/>
        <w:jc w:val="center"/>
        <w:rPr>
          <w:b/>
          <w:color w:val="000000"/>
          <w:sz w:val="28"/>
          <w:szCs w:val="28"/>
        </w:rPr>
      </w:pPr>
      <w:r>
        <w:rPr>
          <w:b/>
          <w:color w:val="000000"/>
          <w:sz w:val="28"/>
          <w:szCs w:val="28"/>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p>
    <w:p w:rsidR="0064308E" w:rsidRPr="0064308E" w:rsidRDefault="0064308E" w:rsidP="0064308E">
      <w:pPr>
        <w:spacing w:line="276" w:lineRule="auto"/>
        <w:ind w:right="-285" w:firstLine="708"/>
        <w:jc w:val="both"/>
        <w:rPr>
          <w:rFonts w:eastAsia="Calibri"/>
          <w:sz w:val="28"/>
          <w:szCs w:val="28"/>
          <w:lang w:eastAsia="en-US"/>
        </w:rPr>
      </w:pPr>
      <w:bookmarkStart w:id="164" w:name="_Toc425161142"/>
      <w:bookmarkStart w:id="165" w:name="_Toc425161417"/>
      <w:bookmarkStart w:id="166" w:name="_Toc461636901"/>
      <w:bookmarkStart w:id="167" w:name="_Toc486012743"/>
      <w:bookmarkStart w:id="168" w:name="_Toc486153822"/>
      <w:bookmarkStart w:id="169" w:name="_Toc486153896"/>
      <w:bookmarkStart w:id="170" w:name="_Toc486154212"/>
      <w:r w:rsidRPr="0064308E">
        <w:rPr>
          <w:rFonts w:eastAsia="Calibri"/>
          <w:sz w:val="28"/>
          <w:szCs w:val="28"/>
          <w:lang w:eastAsia="en-US"/>
        </w:rPr>
        <w:t xml:space="preserve">Согласно п.7 постановления Правительства РФ от 08.08.2012 г. № 808 </w:t>
      </w:r>
      <w:r w:rsidR="00443E2A">
        <w:rPr>
          <w:rFonts w:eastAsia="Calibri"/>
          <w:sz w:val="28"/>
          <w:szCs w:val="28"/>
          <w:lang w:eastAsia="en-US"/>
        </w:rPr>
        <w:t>«</w:t>
      </w:r>
      <w:r w:rsidRPr="0064308E">
        <w:rPr>
          <w:rFonts w:eastAsia="Calibri"/>
          <w:sz w:val="28"/>
          <w:szCs w:val="28"/>
          <w:lang w:eastAsia="en-US"/>
        </w:rPr>
        <w:t>Об организации теплоснабжения в Российской Федерации и о внесении изменений в некоторые акты Правительства Российской Федерации</w:t>
      </w:r>
      <w:r w:rsidR="00443E2A">
        <w:rPr>
          <w:rFonts w:eastAsia="Calibri"/>
          <w:sz w:val="28"/>
          <w:szCs w:val="28"/>
          <w:lang w:eastAsia="en-US"/>
        </w:rPr>
        <w:t>»</w:t>
      </w:r>
      <w:r w:rsidRPr="0064308E">
        <w:rPr>
          <w:rFonts w:eastAsia="Calibri"/>
          <w:sz w:val="28"/>
          <w:szCs w:val="28"/>
          <w:lang w:eastAsia="en-US"/>
        </w:rPr>
        <w:t xml:space="preserve"> критериями определения единой теплоснабжающей организации являются:</w:t>
      </w:r>
    </w:p>
    <w:p w:rsidR="0064308E" w:rsidRPr="0064308E" w:rsidRDefault="0064308E" w:rsidP="009F09A9">
      <w:pPr>
        <w:numPr>
          <w:ilvl w:val="0"/>
          <w:numId w:val="12"/>
        </w:numPr>
        <w:tabs>
          <w:tab w:val="left" w:pos="993"/>
        </w:tabs>
        <w:spacing w:after="200" w:line="276" w:lineRule="auto"/>
        <w:ind w:left="0" w:right="-285" w:firstLine="709"/>
        <w:contextualSpacing/>
        <w:jc w:val="both"/>
        <w:rPr>
          <w:rFonts w:eastAsia="Calibri"/>
          <w:sz w:val="28"/>
          <w:szCs w:val="28"/>
          <w:lang w:eastAsia="en-US"/>
        </w:rPr>
      </w:pPr>
      <w:r w:rsidRPr="0064308E">
        <w:rPr>
          <w:rFonts w:eastAsia="Calibri"/>
          <w:sz w:val="28"/>
          <w:szCs w:val="28"/>
          <w:lang w:eastAsia="en-US"/>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64308E" w:rsidRPr="0064308E" w:rsidRDefault="0064308E" w:rsidP="009F09A9">
      <w:pPr>
        <w:numPr>
          <w:ilvl w:val="0"/>
          <w:numId w:val="12"/>
        </w:numPr>
        <w:tabs>
          <w:tab w:val="left" w:pos="993"/>
        </w:tabs>
        <w:spacing w:after="200" w:line="276" w:lineRule="auto"/>
        <w:ind w:left="0" w:right="-285" w:firstLine="709"/>
        <w:contextualSpacing/>
        <w:jc w:val="both"/>
        <w:rPr>
          <w:rFonts w:eastAsia="Calibri"/>
          <w:sz w:val="28"/>
          <w:szCs w:val="28"/>
          <w:lang w:eastAsia="en-US"/>
        </w:rPr>
      </w:pPr>
      <w:r w:rsidRPr="0064308E">
        <w:rPr>
          <w:rFonts w:eastAsia="Calibri"/>
          <w:sz w:val="28"/>
          <w:szCs w:val="28"/>
          <w:lang w:eastAsia="en-US"/>
        </w:rPr>
        <w:t>размер собственного капитала;</w:t>
      </w:r>
    </w:p>
    <w:p w:rsidR="0064308E" w:rsidRPr="0064308E" w:rsidRDefault="0064308E" w:rsidP="009F09A9">
      <w:pPr>
        <w:numPr>
          <w:ilvl w:val="0"/>
          <w:numId w:val="12"/>
        </w:numPr>
        <w:tabs>
          <w:tab w:val="left" w:pos="993"/>
        </w:tabs>
        <w:spacing w:after="200" w:line="276" w:lineRule="auto"/>
        <w:ind w:left="0" w:right="-285" w:firstLine="709"/>
        <w:contextualSpacing/>
        <w:jc w:val="both"/>
        <w:rPr>
          <w:rFonts w:eastAsia="Calibri"/>
          <w:sz w:val="28"/>
          <w:szCs w:val="28"/>
          <w:lang w:eastAsia="en-US"/>
        </w:rPr>
      </w:pPr>
      <w:r w:rsidRPr="0064308E">
        <w:rPr>
          <w:rFonts w:eastAsia="Calibri"/>
          <w:sz w:val="28"/>
          <w:szCs w:val="28"/>
          <w:lang w:eastAsia="en-US"/>
        </w:rPr>
        <w:t>способность в лучшей мере обеспечить надежность теплоснабжения в соответствующей системе теплоснабжения.</w:t>
      </w:r>
    </w:p>
    <w:p w:rsidR="0064308E" w:rsidRPr="0064308E" w:rsidRDefault="0064308E" w:rsidP="0064308E">
      <w:pPr>
        <w:spacing w:line="276" w:lineRule="auto"/>
        <w:ind w:right="-285" w:firstLine="708"/>
        <w:jc w:val="both"/>
        <w:rPr>
          <w:rFonts w:eastAsia="Calibri"/>
          <w:sz w:val="28"/>
          <w:szCs w:val="28"/>
          <w:lang w:eastAsia="en-US"/>
        </w:rPr>
      </w:pPr>
      <w:r w:rsidRPr="0064308E">
        <w:rPr>
          <w:rFonts w:eastAsia="Calibri"/>
          <w:sz w:val="28"/>
          <w:szCs w:val="28"/>
          <w:lang w:eastAsia="en-US"/>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64308E" w:rsidRPr="0064308E" w:rsidRDefault="0064308E" w:rsidP="0064308E">
      <w:pPr>
        <w:spacing w:line="276" w:lineRule="auto"/>
        <w:ind w:right="-285" w:firstLine="708"/>
        <w:jc w:val="both"/>
        <w:rPr>
          <w:rFonts w:eastAsia="Calibri"/>
          <w:sz w:val="28"/>
          <w:szCs w:val="28"/>
          <w:lang w:eastAsia="en-US"/>
        </w:rPr>
      </w:pPr>
      <w:r w:rsidRPr="0064308E">
        <w:rPr>
          <w:rFonts w:eastAsia="Calibri"/>
          <w:sz w:val="28"/>
          <w:szCs w:val="28"/>
          <w:lang w:eastAsia="en-US"/>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64308E" w:rsidRPr="0064308E" w:rsidRDefault="0064308E" w:rsidP="0064308E">
      <w:pPr>
        <w:spacing w:line="276" w:lineRule="auto"/>
        <w:ind w:right="-285" w:firstLine="708"/>
        <w:jc w:val="both"/>
        <w:rPr>
          <w:rFonts w:eastAsia="Calibri"/>
          <w:sz w:val="28"/>
          <w:szCs w:val="28"/>
          <w:lang w:eastAsia="en-US"/>
        </w:rPr>
      </w:pPr>
      <w:r w:rsidRPr="0064308E">
        <w:rPr>
          <w:rFonts w:eastAsia="Calibri"/>
          <w:sz w:val="28"/>
          <w:szCs w:val="28"/>
          <w:lang w:eastAsia="en-US"/>
        </w:rPr>
        <w:t>Зона деятельности единой теплоснабжающей организации – одна или несколько систем теплоснабжения на территории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64308E" w:rsidRDefault="0064308E" w:rsidP="009753A0">
      <w:pPr>
        <w:spacing w:line="276" w:lineRule="auto"/>
        <w:ind w:right="-285" w:firstLine="708"/>
        <w:jc w:val="both"/>
        <w:rPr>
          <w:rFonts w:eastAsia="Calibri"/>
          <w:sz w:val="28"/>
          <w:szCs w:val="28"/>
          <w:lang w:eastAsia="en-US"/>
        </w:rPr>
      </w:pPr>
      <w:r w:rsidRPr="0064308E">
        <w:rPr>
          <w:rFonts w:eastAsia="Calibri"/>
          <w:sz w:val="28"/>
          <w:szCs w:val="28"/>
          <w:lang w:eastAsia="en-US"/>
        </w:rPr>
        <w:t xml:space="preserve">Сравнительный анализ критериев определения единых теплоснабжающих организаций в системах теплоснабжения на территории </w:t>
      </w:r>
      <w:r w:rsidR="00CE280C">
        <w:rPr>
          <w:rFonts w:eastAsia="Calibri"/>
          <w:sz w:val="28"/>
          <w:szCs w:val="28"/>
          <w:lang w:eastAsia="en-US"/>
        </w:rPr>
        <w:t>м</w:t>
      </w:r>
      <w:r w:rsidR="000B1923">
        <w:rPr>
          <w:rFonts w:eastAsia="Calibri"/>
          <w:sz w:val="28"/>
          <w:szCs w:val="28"/>
          <w:lang w:eastAsia="en-US"/>
        </w:rPr>
        <w:t>униципального образования Янгантауский сельсовет</w:t>
      </w:r>
      <w:r w:rsidRPr="0064308E">
        <w:rPr>
          <w:rFonts w:eastAsia="Calibri"/>
          <w:sz w:val="28"/>
          <w:szCs w:val="28"/>
          <w:lang w:eastAsia="en-US"/>
        </w:rPr>
        <w:t xml:space="preserve"> приведен в таблице</w:t>
      </w:r>
      <w:r w:rsidR="009753A0">
        <w:rPr>
          <w:rFonts w:eastAsia="Calibri"/>
          <w:sz w:val="28"/>
          <w:szCs w:val="28"/>
          <w:lang w:eastAsia="en-US"/>
        </w:rPr>
        <w:t xml:space="preserve"> 15.</w:t>
      </w:r>
      <w:r w:rsidR="00622C43">
        <w:rPr>
          <w:rFonts w:eastAsia="Calibri"/>
          <w:sz w:val="28"/>
          <w:szCs w:val="28"/>
          <w:lang w:eastAsia="en-US"/>
        </w:rPr>
        <w:t xml:space="preserve"> </w:t>
      </w:r>
      <w:r w:rsidR="009753A0">
        <w:rPr>
          <w:rFonts w:eastAsia="Calibri"/>
          <w:sz w:val="28"/>
          <w:szCs w:val="28"/>
          <w:lang w:eastAsia="en-US"/>
        </w:rPr>
        <w:t>3.</w:t>
      </w:r>
      <w:r w:rsidRPr="0064308E">
        <w:rPr>
          <w:rFonts w:eastAsia="Calibri"/>
          <w:sz w:val="28"/>
          <w:szCs w:val="28"/>
          <w:lang w:eastAsia="en-US"/>
        </w:rPr>
        <w:fldChar w:fldCharType="begin"/>
      </w:r>
      <w:r w:rsidRPr="0064308E">
        <w:rPr>
          <w:rFonts w:eastAsia="Calibri"/>
          <w:sz w:val="28"/>
          <w:szCs w:val="28"/>
          <w:lang w:eastAsia="en-US"/>
        </w:rPr>
        <w:instrText xml:space="preserve"> REF _Ref115599890 \h  \* MERGEFORMAT </w:instrText>
      </w:r>
      <w:r w:rsidRPr="0064308E">
        <w:rPr>
          <w:rFonts w:eastAsia="Calibri"/>
          <w:sz w:val="28"/>
          <w:szCs w:val="28"/>
          <w:lang w:eastAsia="en-US"/>
        </w:rPr>
      </w:r>
      <w:r w:rsidRPr="0064308E">
        <w:rPr>
          <w:rFonts w:eastAsia="Calibri"/>
          <w:sz w:val="28"/>
          <w:szCs w:val="28"/>
          <w:lang w:eastAsia="en-US"/>
        </w:rPr>
        <w:fldChar w:fldCharType="separate"/>
      </w:r>
      <w:r w:rsidR="00FF2EB2" w:rsidRPr="00FF2EB2">
        <w:rPr>
          <w:rFonts w:eastAsia="Calibri"/>
          <w:vanish/>
          <w:sz w:val="28"/>
          <w:szCs w:val="28"/>
          <w:lang w:eastAsia="en-US"/>
        </w:rPr>
        <w:t xml:space="preserve">Таблица </w:t>
      </w:r>
      <w:r w:rsidRPr="0064308E">
        <w:rPr>
          <w:rFonts w:eastAsia="Calibri"/>
          <w:sz w:val="28"/>
          <w:szCs w:val="28"/>
          <w:lang w:eastAsia="en-US"/>
        </w:rPr>
        <w:fldChar w:fldCharType="end"/>
      </w:r>
    </w:p>
    <w:p w:rsidR="009753A0" w:rsidRPr="0064308E" w:rsidRDefault="009753A0" w:rsidP="009753A0">
      <w:pPr>
        <w:spacing w:line="276" w:lineRule="auto"/>
        <w:ind w:right="-285" w:firstLine="708"/>
        <w:jc w:val="both"/>
        <w:rPr>
          <w:rFonts w:eastAsia="Calibri"/>
          <w:sz w:val="28"/>
          <w:szCs w:val="28"/>
          <w:lang w:eastAsia="en-US"/>
        </w:rPr>
        <w:sectPr w:rsidR="009753A0" w:rsidRPr="0064308E" w:rsidSect="00E57D59">
          <w:headerReference w:type="default" r:id="rId92"/>
          <w:footerReference w:type="default" r:id="rId93"/>
          <w:headerReference w:type="first" r:id="rId94"/>
          <w:footerReference w:type="first" r:id="rId95"/>
          <w:pgSz w:w="11906" w:h="16838"/>
          <w:pgMar w:top="851" w:right="851" w:bottom="851" w:left="1701" w:header="709" w:footer="709" w:gutter="0"/>
          <w:cols w:space="708"/>
          <w:docGrid w:linePitch="360"/>
        </w:sectPr>
      </w:pPr>
    </w:p>
    <w:p w:rsidR="0064308E" w:rsidRDefault="0064308E" w:rsidP="0064308E">
      <w:pPr>
        <w:keepNext/>
        <w:contextualSpacing/>
        <w:jc w:val="center"/>
        <w:rPr>
          <w:rFonts w:eastAsia="Calibri"/>
          <w:bCs/>
          <w:sz w:val="28"/>
          <w:szCs w:val="28"/>
        </w:rPr>
      </w:pPr>
      <w:bookmarkStart w:id="171" w:name="_Ref115599890"/>
      <w:bookmarkStart w:id="172" w:name="_Toc101105336"/>
      <w:bookmarkEnd w:id="164"/>
      <w:bookmarkEnd w:id="165"/>
      <w:bookmarkEnd w:id="166"/>
      <w:bookmarkEnd w:id="167"/>
      <w:bookmarkEnd w:id="168"/>
      <w:bookmarkEnd w:id="169"/>
      <w:bookmarkEnd w:id="170"/>
      <w:r w:rsidRPr="009753A0">
        <w:rPr>
          <w:rFonts w:eastAsia="Calibri"/>
          <w:bCs/>
          <w:sz w:val="28"/>
          <w:szCs w:val="28"/>
        </w:rPr>
        <w:lastRenderedPageBreak/>
        <w:t xml:space="preserve">Таблица </w:t>
      </w:r>
      <w:bookmarkEnd w:id="171"/>
      <w:r w:rsidR="009753A0" w:rsidRPr="009753A0">
        <w:rPr>
          <w:rFonts w:eastAsia="Calibri"/>
          <w:bCs/>
          <w:sz w:val="28"/>
          <w:szCs w:val="28"/>
        </w:rPr>
        <w:t>15.</w:t>
      </w:r>
      <w:r w:rsidR="00622C43" w:rsidRPr="009753A0">
        <w:rPr>
          <w:rFonts w:eastAsia="Calibri"/>
          <w:bCs/>
          <w:sz w:val="28"/>
          <w:szCs w:val="28"/>
        </w:rPr>
        <w:t xml:space="preserve"> </w:t>
      </w:r>
      <w:r w:rsidR="009753A0" w:rsidRPr="009753A0">
        <w:rPr>
          <w:rFonts w:eastAsia="Calibri"/>
          <w:bCs/>
          <w:sz w:val="28"/>
          <w:szCs w:val="28"/>
        </w:rPr>
        <w:t>3</w:t>
      </w:r>
      <w:r w:rsidRPr="009753A0">
        <w:rPr>
          <w:rFonts w:eastAsia="Calibri"/>
          <w:bCs/>
          <w:sz w:val="28"/>
          <w:szCs w:val="28"/>
        </w:rPr>
        <w:t xml:space="preserve"> – Сравнительный анализ критериев определения ЕТО в системах теплоснабжения на территории </w:t>
      </w:r>
      <w:bookmarkEnd w:id="172"/>
      <w:r w:rsidR="00CE280C">
        <w:rPr>
          <w:rFonts w:eastAsia="Calibri"/>
          <w:bCs/>
          <w:sz w:val="28"/>
          <w:szCs w:val="28"/>
        </w:rPr>
        <w:t>м</w:t>
      </w:r>
      <w:r w:rsidR="000B1923">
        <w:rPr>
          <w:rFonts w:eastAsia="Calibri"/>
          <w:bCs/>
          <w:sz w:val="28"/>
          <w:szCs w:val="28"/>
        </w:rPr>
        <w:t>униципального образования Янгантауский сельсовет</w:t>
      </w:r>
    </w:p>
    <w:tbl>
      <w:tblPr>
        <w:tblW w:w="15285" w:type="dxa"/>
        <w:tblInd w:w="149" w:type="dxa"/>
        <w:shd w:val="clear" w:color="auto" w:fill="FFFFFF"/>
        <w:tblCellMar>
          <w:left w:w="0" w:type="dxa"/>
          <w:right w:w="0" w:type="dxa"/>
        </w:tblCellMar>
        <w:tblLook w:val="04A0" w:firstRow="1" w:lastRow="0" w:firstColumn="1" w:lastColumn="0" w:noHBand="0" w:noVBand="1"/>
      </w:tblPr>
      <w:tblGrid>
        <w:gridCol w:w="1071"/>
        <w:gridCol w:w="1474"/>
        <w:gridCol w:w="1309"/>
        <w:gridCol w:w="1457"/>
        <w:gridCol w:w="1284"/>
        <w:gridCol w:w="1473"/>
        <w:gridCol w:w="1183"/>
        <w:gridCol w:w="1177"/>
        <w:gridCol w:w="1004"/>
        <w:gridCol w:w="1068"/>
        <w:gridCol w:w="1218"/>
        <w:gridCol w:w="1567"/>
      </w:tblGrid>
      <w:tr w:rsidR="00886DC4" w:rsidRPr="00D25CCB" w:rsidTr="001C6E9F">
        <w:tc>
          <w:tcPr>
            <w:tcW w:w="1065"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N системы тепло-</w:t>
            </w:r>
            <w:r w:rsidRPr="00D25CCB">
              <w:rPr>
                <w:b/>
                <w:bCs/>
                <w:color w:val="000000"/>
                <w:sz w:val="20"/>
                <w:szCs w:val="20"/>
              </w:rPr>
              <w:br/>
              <w:t>снабже-</w:t>
            </w:r>
            <w:r w:rsidRPr="00D25CCB">
              <w:rPr>
                <w:b/>
                <w:bCs/>
                <w:color w:val="000000"/>
                <w:sz w:val="20"/>
                <w:szCs w:val="20"/>
              </w:rPr>
              <w:br/>
              <w:t>ния</w:t>
            </w:r>
          </w:p>
        </w:tc>
        <w:tc>
          <w:tcPr>
            <w:tcW w:w="1562"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Наиме-</w:t>
            </w:r>
            <w:r w:rsidRPr="00D25CCB">
              <w:rPr>
                <w:b/>
                <w:bCs/>
                <w:color w:val="000000"/>
                <w:sz w:val="20"/>
                <w:szCs w:val="20"/>
              </w:rPr>
              <w:br/>
              <w:t>нования источников тепловой энергии в системе теплоснаб-</w:t>
            </w:r>
            <w:r w:rsidRPr="00D25CCB">
              <w:rPr>
                <w:b/>
                <w:bCs/>
                <w:color w:val="000000"/>
                <w:sz w:val="20"/>
                <w:szCs w:val="20"/>
              </w:rPr>
              <w:br/>
              <w:t>жения</w:t>
            </w:r>
          </w:p>
        </w:tc>
        <w:tc>
          <w:tcPr>
            <w:tcW w:w="1303"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Распо-</w:t>
            </w:r>
            <w:r w:rsidRPr="00D25CCB">
              <w:rPr>
                <w:b/>
                <w:bCs/>
                <w:color w:val="000000"/>
                <w:sz w:val="20"/>
                <w:szCs w:val="20"/>
              </w:rPr>
              <w:br/>
              <w:t>лагаемая тепловая мощность источника, Гкал/ч</w:t>
            </w:r>
          </w:p>
        </w:tc>
        <w:tc>
          <w:tcPr>
            <w:tcW w:w="1450"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Тепло-</w:t>
            </w:r>
            <w:r w:rsidRPr="00D25CCB">
              <w:rPr>
                <w:b/>
                <w:bCs/>
                <w:color w:val="000000"/>
                <w:sz w:val="20"/>
                <w:szCs w:val="20"/>
              </w:rPr>
              <w:br/>
              <w:t>снабжаю-</w:t>
            </w:r>
            <w:r w:rsidRPr="00D25CCB">
              <w:rPr>
                <w:b/>
                <w:bCs/>
                <w:color w:val="000000"/>
                <w:sz w:val="20"/>
                <w:szCs w:val="20"/>
              </w:rPr>
              <w:br/>
              <w:t>щие (тепло-</w:t>
            </w:r>
            <w:r w:rsidRPr="00D25CCB">
              <w:rPr>
                <w:b/>
                <w:bCs/>
                <w:color w:val="000000"/>
                <w:sz w:val="20"/>
                <w:szCs w:val="20"/>
              </w:rPr>
              <w:br/>
              <w:t>сетевые) организации в границах системы тепло-</w:t>
            </w:r>
            <w:r w:rsidRPr="00D25CCB">
              <w:rPr>
                <w:b/>
                <w:bCs/>
                <w:color w:val="000000"/>
                <w:sz w:val="20"/>
                <w:szCs w:val="20"/>
              </w:rPr>
              <w:br/>
              <w:t>снабжения</w:t>
            </w:r>
          </w:p>
        </w:tc>
        <w:tc>
          <w:tcPr>
            <w:tcW w:w="1278"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Размер собствен-</w:t>
            </w:r>
            <w:r w:rsidRPr="00D25CCB">
              <w:rPr>
                <w:b/>
                <w:bCs/>
                <w:color w:val="000000"/>
                <w:sz w:val="20"/>
                <w:szCs w:val="20"/>
              </w:rPr>
              <w:br/>
              <w:t>ного капитала теплоснаб-</w:t>
            </w:r>
            <w:r w:rsidRPr="00D25CCB">
              <w:rPr>
                <w:b/>
                <w:bCs/>
                <w:color w:val="000000"/>
                <w:sz w:val="20"/>
                <w:szCs w:val="20"/>
              </w:rPr>
              <w:br/>
              <w:t>жающей (тепло-</w:t>
            </w:r>
            <w:r w:rsidRPr="00D25CCB">
              <w:rPr>
                <w:b/>
                <w:bCs/>
                <w:color w:val="000000"/>
                <w:sz w:val="20"/>
                <w:szCs w:val="20"/>
              </w:rPr>
              <w:br/>
              <w:t>сетевой) органи-</w:t>
            </w:r>
            <w:r w:rsidRPr="00D25CCB">
              <w:rPr>
                <w:b/>
                <w:bCs/>
                <w:color w:val="000000"/>
                <w:sz w:val="20"/>
                <w:szCs w:val="20"/>
              </w:rPr>
              <w:br/>
              <w:t>зации, тыс.руб.</w:t>
            </w:r>
          </w:p>
        </w:tc>
        <w:tc>
          <w:tcPr>
            <w:tcW w:w="1466"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Объекты систем тепло-</w:t>
            </w:r>
            <w:r w:rsidRPr="00D25CCB">
              <w:rPr>
                <w:b/>
                <w:bCs/>
                <w:color w:val="000000"/>
                <w:sz w:val="20"/>
                <w:szCs w:val="20"/>
              </w:rPr>
              <w:br/>
              <w:t>снабжения в обслужи-</w:t>
            </w:r>
            <w:r w:rsidRPr="00D25CCB">
              <w:rPr>
                <w:b/>
                <w:bCs/>
                <w:color w:val="000000"/>
                <w:sz w:val="20"/>
                <w:szCs w:val="20"/>
              </w:rPr>
              <w:br/>
              <w:t>вании тепло-</w:t>
            </w:r>
            <w:r w:rsidRPr="00D25CCB">
              <w:rPr>
                <w:b/>
                <w:bCs/>
                <w:color w:val="000000"/>
                <w:sz w:val="20"/>
                <w:szCs w:val="20"/>
              </w:rPr>
              <w:br/>
              <w:t>снабжающей (тепло-</w:t>
            </w:r>
            <w:r w:rsidRPr="00D25CCB">
              <w:rPr>
                <w:b/>
                <w:bCs/>
                <w:color w:val="000000"/>
                <w:sz w:val="20"/>
                <w:szCs w:val="20"/>
              </w:rPr>
              <w:br/>
              <w:t>сетевой) организации</w:t>
            </w:r>
          </w:p>
        </w:tc>
        <w:tc>
          <w:tcPr>
            <w:tcW w:w="1156"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Вид имущест-</w:t>
            </w:r>
            <w:r w:rsidRPr="00D25CCB">
              <w:rPr>
                <w:b/>
                <w:bCs/>
                <w:color w:val="000000"/>
                <w:sz w:val="20"/>
                <w:szCs w:val="20"/>
              </w:rPr>
              <w:br/>
              <w:t>венного права</w:t>
            </w:r>
          </w:p>
        </w:tc>
        <w:tc>
          <w:tcPr>
            <w:tcW w:w="1171"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Емкость тепловых сетей, м</w:t>
            </w:r>
          </w:p>
        </w:tc>
        <w:tc>
          <w:tcPr>
            <w:tcW w:w="1000"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Инфор-</w:t>
            </w:r>
            <w:r w:rsidRPr="00D25CCB">
              <w:rPr>
                <w:b/>
                <w:bCs/>
                <w:color w:val="000000"/>
                <w:sz w:val="20"/>
                <w:szCs w:val="20"/>
              </w:rPr>
              <w:br/>
              <w:t>мация о подаче заявки на присво-</w:t>
            </w:r>
            <w:r w:rsidRPr="00D25CCB">
              <w:rPr>
                <w:b/>
                <w:bCs/>
                <w:color w:val="000000"/>
                <w:sz w:val="20"/>
                <w:szCs w:val="20"/>
              </w:rPr>
              <w:br/>
              <w:t>ение статуса ЕТО</w:t>
            </w:r>
          </w:p>
        </w:tc>
        <w:tc>
          <w:tcPr>
            <w:tcW w:w="1063"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N зоны деятель-</w:t>
            </w:r>
            <w:r w:rsidRPr="00D25CCB">
              <w:rPr>
                <w:b/>
                <w:bCs/>
                <w:color w:val="000000"/>
                <w:sz w:val="20"/>
                <w:szCs w:val="20"/>
              </w:rPr>
              <w:br/>
              <w:t>ности</w:t>
            </w:r>
          </w:p>
        </w:tc>
        <w:tc>
          <w:tcPr>
            <w:tcW w:w="1212"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Утверж-</w:t>
            </w:r>
            <w:r w:rsidRPr="00D25CCB">
              <w:rPr>
                <w:b/>
                <w:bCs/>
                <w:color w:val="000000"/>
                <w:sz w:val="20"/>
                <w:szCs w:val="20"/>
              </w:rPr>
              <w:br/>
              <w:t>денная ЕТО</w:t>
            </w:r>
          </w:p>
        </w:tc>
        <w:tc>
          <w:tcPr>
            <w:tcW w:w="1559"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1140DF" w:rsidRPr="00D25CCB" w:rsidRDefault="001140DF" w:rsidP="00FB648B">
            <w:pPr>
              <w:pStyle w:val="formattext"/>
              <w:spacing w:before="0" w:beforeAutospacing="0" w:after="0" w:afterAutospacing="0"/>
              <w:jc w:val="center"/>
              <w:textAlignment w:val="baseline"/>
              <w:rPr>
                <w:b/>
                <w:bCs/>
                <w:color w:val="000000"/>
                <w:sz w:val="20"/>
                <w:szCs w:val="20"/>
              </w:rPr>
            </w:pPr>
            <w:r w:rsidRPr="00D25CCB">
              <w:rPr>
                <w:b/>
                <w:bCs/>
                <w:color w:val="000000"/>
                <w:sz w:val="20"/>
                <w:szCs w:val="20"/>
              </w:rPr>
              <w:t>Основание для присвоения статуса ЕТО</w:t>
            </w:r>
          </w:p>
        </w:tc>
      </w:tr>
      <w:tr w:rsidR="00886DC4" w:rsidRPr="00D25CCB" w:rsidTr="001C6E9F">
        <w:tc>
          <w:tcPr>
            <w:tcW w:w="106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6D4AA3" w:rsidP="009F09A9">
            <w:pPr>
              <w:pStyle w:val="formattext"/>
              <w:numPr>
                <w:ilvl w:val="0"/>
                <w:numId w:val="50"/>
              </w:numPr>
              <w:spacing w:before="0" w:beforeAutospacing="0" w:after="0" w:afterAutospacing="0"/>
              <w:ind w:left="0" w:firstLine="0"/>
              <w:jc w:val="center"/>
              <w:textAlignment w:val="baseline"/>
              <w:rPr>
                <w:color w:val="000000"/>
                <w:sz w:val="20"/>
                <w:szCs w:val="20"/>
              </w:rPr>
            </w:pPr>
          </w:p>
        </w:tc>
        <w:tc>
          <w:tcPr>
            <w:tcW w:w="156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BF4179" w:rsidP="006D4AA3">
            <w:pPr>
              <w:widowControl w:val="0"/>
              <w:rPr>
                <w:color w:val="000000"/>
                <w:sz w:val="20"/>
                <w:szCs w:val="20"/>
              </w:rPr>
            </w:pPr>
            <w:r w:rsidRPr="00D25CCB">
              <w:rPr>
                <w:color w:val="000000"/>
                <w:sz w:val="20"/>
                <w:szCs w:val="20"/>
              </w:rPr>
              <w:t>Котельная АО Санаторий «Янган-Тау»</w:t>
            </w:r>
          </w:p>
        </w:tc>
        <w:tc>
          <w:tcPr>
            <w:tcW w:w="13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1C6E9F" w:rsidP="006D4AA3">
            <w:pPr>
              <w:ind w:left="-128" w:right="-64"/>
              <w:jc w:val="center"/>
              <w:rPr>
                <w:color w:val="000000"/>
                <w:sz w:val="20"/>
                <w:szCs w:val="20"/>
              </w:rPr>
            </w:pPr>
            <w:r w:rsidRPr="00D25CCB">
              <w:rPr>
                <w:color w:val="000000"/>
                <w:sz w:val="20"/>
                <w:szCs w:val="20"/>
              </w:rPr>
              <w:t>18</w:t>
            </w:r>
          </w:p>
        </w:tc>
        <w:tc>
          <w:tcPr>
            <w:tcW w:w="145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AF1060" w:rsidP="006D4AA3">
            <w:pPr>
              <w:pStyle w:val="formattext"/>
              <w:spacing w:before="0" w:beforeAutospacing="0" w:after="0" w:afterAutospacing="0"/>
              <w:jc w:val="center"/>
              <w:textAlignment w:val="baseline"/>
              <w:rPr>
                <w:color w:val="000000"/>
                <w:sz w:val="20"/>
                <w:szCs w:val="20"/>
              </w:rPr>
            </w:pPr>
            <w:r w:rsidRPr="00D25CCB">
              <w:rPr>
                <w:rFonts w:eastAsia="Verdana"/>
                <w:color w:val="000000"/>
                <w:sz w:val="20"/>
                <w:szCs w:val="20"/>
                <w:lang w:eastAsia="en-US"/>
              </w:rPr>
              <w:t>АО Санаторий «Янган-Тау»</w:t>
            </w:r>
          </w:p>
        </w:tc>
        <w:tc>
          <w:tcPr>
            <w:tcW w:w="127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6D4AA3" w:rsidP="006D4AA3">
            <w:pPr>
              <w:pStyle w:val="formattext"/>
              <w:spacing w:before="0" w:beforeAutospacing="0" w:after="0" w:afterAutospacing="0"/>
              <w:jc w:val="center"/>
              <w:textAlignment w:val="baseline"/>
              <w:rPr>
                <w:color w:val="000000"/>
                <w:sz w:val="20"/>
                <w:szCs w:val="20"/>
              </w:rPr>
            </w:pPr>
            <w:r w:rsidRPr="00D25CCB">
              <w:rPr>
                <w:color w:val="000000"/>
                <w:sz w:val="20"/>
                <w:szCs w:val="20"/>
              </w:rPr>
              <w:t>10</w:t>
            </w:r>
          </w:p>
        </w:tc>
        <w:tc>
          <w:tcPr>
            <w:tcW w:w="146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6D4AA3" w:rsidP="006D4AA3">
            <w:pPr>
              <w:jc w:val="center"/>
              <w:rPr>
                <w:bCs/>
                <w:color w:val="000000"/>
                <w:sz w:val="20"/>
                <w:szCs w:val="20"/>
              </w:rPr>
            </w:pPr>
            <w:r w:rsidRPr="00D25CCB">
              <w:rPr>
                <w:bCs/>
                <w:color w:val="000000"/>
                <w:sz w:val="20"/>
                <w:szCs w:val="20"/>
              </w:rPr>
              <w:t>источник/</w:t>
            </w:r>
          </w:p>
          <w:p w:rsidR="006D4AA3" w:rsidRPr="00D25CCB" w:rsidRDefault="006D4AA3" w:rsidP="006D4AA3">
            <w:pPr>
              <w:pStyle w:val="formattext"/>
              <w:spacing w:before="0" w:beforeAutospacing="0" w:after="0" w:afterAutospacing="0"/>
              <w:jc w:val="center"/>
              <w:textAlignment w:val="baseline"/>
              <w:rPr>
                <w:color w:val="000000"/>
                <w:sz w:val="20"/>
                <w:szCs w:val="20"/>
              </w:rPr>
            </w:pPr>
            <w:r w:rsidRPr="00D25CCB">
              <w:rPr>
                <w:bCs/>
                <w:color w:val="000000"/>
                <w:sz w:val="20"/>
                <w:szCs w:val="20"/>
              </w:rPr>
              <w:t>тепловые сети</w:t>
            </w:r>
          </w:p>
        </w:tc>
        <w:tc>
          <w:tcPr>
            <w:tcW w:w="11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886DC4" w:rsidP="00886DC4">
            <w:pPr>
              <w:pStyle w:val="formattext"/>
              <w:spacing w:before="0" w:beforeAutospacing="0" w:after="0" w:afterAutospacing="0"/>
              <w:ind w:left="-166" w:right="-181"/>
              <w:jc w:val="center"/>
              <w:textAlignment w:val="baseline"/>
              <w:rPr>
                <w:color w:val="000000"/>
                <w:sz w:val="20"/>
                <w:szCs w:val="20"/>
              </w:rPr>
            </w:pPr>
            <w:r w:rsidRPr="00D25CCB">
              <w:rPr>
                <w:bCs/>
                <w:color w:val="000000"/>
                <w:sz w:val="20"/>
                <w:szCs w:val="20"/>
              </w:rPr>
              <w:t>собственност</w:t>
            </w:r>
            <w:r w:rsidR="001C6E9F" w:rsidRPr="00D25CCB">
              <w:rPr>
                <w:bCs/>
                <w:color w:val="000000"/>
                <w:sz w:val="20"/>
                <w:szCs w:val="20"/>
              </w:rPr>
              <w:t>ь</w:t>
            </w:r>
          </w:p>
        </w:tc>
        <w:tc>
          <w:tcPr>
            <w:tcW w:w="1171"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6D4AA3" w:rsidRPr="00D25CCB" w:rsidRDefault="001C6E9F" w:rsidP="006D4AA3">
            <w:pPr>
              <w:jc w:val="center"/>
              <w:rPr>
                <w:color w:val="000000"/>
                <w:sz w:val="20"/>
                <w:szCs w:val="20"/>
              </w:rPr>
            </w:pPr>
            <w:r w:rsidRPr="00D25CCB">
              <w:rPr>
                <w:color w:val="000000"/>
                <w:sz w:val="20"/>
                <w:szCs w:val="20"/>
              </w:rPr>
              <w:t>207,3</w:t>
            </w:r>
          </w:p>
        </w:tc>
        <w:tc>
          <w:tcPr>
            <w:tcW w:w="1000"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6D4AA3" w:rsidRPr="00D25CCB" w:rsidRDefault="006D4AA3" w:rsidP="006D4AA3">
            <w:pPr>
              <w:pStyle w:val="formattext"/>
              <w:spacing w:before="0" w:beforeAutospacing="0" w:after="0" w:afterAutospacing="0"/>
              <w:jc w:val="center"/>
              <w:textAlignment w:val="baseline"/>
              <w:rPr>
                <w:color w:val="000000"/>
                <w:sz w:val="20"/>
                <w:szCs w:val="20"/>
              </w:rPr>
            </w:pPr>
            <w:r w:rsidRPr="00D25CCB">
              <w:rPr>
                <w:color w:val="000000"/>
                <w:sz w:val="20"/>
                <w:szCs w:val="20"/>
              </w:rPr>
              <w:t>Нет</w:t>
            </w:r>
          </w:p>
        </w:tc>
        <w:tc>
          <w:tcPr>
            <w:tcW w:w="1063"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6D4AA3" w:rsidP="006D4AA3">
            <w:pPr>
              <w:pStyle w:val="formattext"/>
              <w:spacing w:before="0" w:beforeAutospacing="0" w:after="0" w:afterAutospacing="0"/>
              <w:jc w:val="center"/>
              <w:textAlignment w:val="baseline"/>
              <w:rPr>
                <w:color w:val="000000"/>
                <w:sz w:val="20"/>
                <w:szCs w:val="20"/>
              </w:rPr>
            </w:pPr>
            <w:r w:rsidRPr="00D25CCB">
              <w:rPr>
                <w:color w:val="000000"/>
                <w:sz w:val="20"/>
                <w:szCs w:val="20"/>
              </w:rPr>
              <w:t>1</w:t>
            </w:r>
          </w:p>
        </w:tc>
        <w:tc>
          <w:tcPr>
            <w:tcW w:w="121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AF1060" w:rsidP="006D4AA3">
            <w:pPr>
              <w:pStyle w:val="formattext"/>
              <w:spacing w:before="0" w:beforeAutospacing="0" w:after="0" w:afterAutospacing="0"/>
              <w:jc w:val="center"/>
              <w:textAlignment w:val="baseline"/>
              <w:rPr>
                <w:color w:val="000000"/>
                <w:sz w:val="20"/>
                <w:szCs w:val="20"/>
              </w:rPr>
            </w:pPr>
            <w:r w:rsidRPr="00D25CCB">
              <w:rPr>
                <w:rFonts w:eastAsia="Verdana"/>
                <w:color w:val="000000"/>
                <w:sz w:val="20"/>
                <w:szCs w:val="20"/>
                <w:lang w:eastAsia="en-US"/>
              </w:rPr>
              <w:t>АО Санаторий «Янган-Тау»</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6D4AA3" w:rsidRPr="00D25CCB" w:rsidRDefault="006D4AA3" w:rsidP="006D4AA3">
            <w:pPr>
              <w:pStyle w:val="formattext"/>
              <w:spacing w:before="0" w:beforeAutospacing="0" w:after="0" w:afterAutospacing="0"/>
              <w:jc w:val="center"/>
              <w:textAlignment w:val="baseline"/>
              <w:rPr>
                <w:color w:val="000000"/>
                <w:sz w:val="20"/>
                <w:szCs w:val="20"/>
              </w:rPr>
            </w:pPr>
            <w:r w:rsidRPr="00D25CCB">
              <w:rPr>
                <w:bCs/>
                <w:color w:val="000000"/>
                <w:sz w:val="20"/>
                <w:szCs w:val="20"/>
              </w:rPr>
              <w:t>п. 11 постановления Правительства РФ от 8 августа 2012 г. N 808</w:t>
            </w:r>
          </w:p>
        </w:tc>
      </w:tr>
    </w:tbl>
    <w:p w:rsidR="001140DF" w:rsidRDefault="001140DF" w:rsidP="0064308E">
      <w:pPr>
        <w:keepNext/>
        <w:contextualSpacing/>
        <w:jc w:val="center"/>
        <w:rPr>
          <w:rFonts w:eastAsia="Calibri"/>
          <w:bCs/>
          <w:sz w:val="28"/>
          <w:szCs w:val="28"/>
        </w:rPr>
      </w:pPr>
    </w:p>
    <w:p w:rsidR="001140DF" w:rsidRDefault="001140DF" w:rsidP="0064308E">
      <w:pPr>
        <w:keepNext/>
        <w:contextualSpacing/>
        <w:jc w:val="center"/>
        <w:rPr>
          <w:rFonts w:eastAsia="Calibri"/>
          <w:bCs/>
          <w:sz w:val="28"/>
          <w:szCs w:val="28"/>
        </w:rPr>
      </w:pPr>
    </w:p>
    <w:p w:rsidR="001140DF" w:rsidRDefault="001140DF" w:rsidP="0064308E">
      <w:pPr>
        <w:keepNext/>
        <w:contextualSpacing/>
        <w:jc w:val="center"/>
        <w:rPr>
          <w:rFonts w:eastAsia="Calibri"/>
          <w:bCs/>
          <w:sz w:val="28"/>
          <w:szCs w:val="28"/>
        </w:rPr>
      </w:pPr>
    </w:p>
    <w:p w:rsidR="0064308E" w:rsidRDefault="0064308E" w:rsidP="00BD1748">
      <w:pPr>
        <w:spacing w:line="276" w:lineRule="auto"/>
        <w:rPr>
          <w:b/>
          <w:color w:val="000000"/>
          <w:sz w:val="28"/>
          <w:szCs w:val="28"/>
        </w:rPr>
        <w:sectPr w:rsidR="0064308E" w:rsidSect="0064308E">
          <w:pgSz w:w="16838" w:h="11906" w:orient="landscape"/>
          <w:pgMar w:top="1701" w:right="851" w:bottom="567" w:left="851" w:header="720" w:footer="720" w:gutter="0"/>
          <w:cols w:space="720"/>
          <w:docGrid w:linePitch="360"/>
        </w:sectPr>
      </w:pPr>
    </w:p>
    <w:p w:rsidR="00A67F62" w:rsidRDefault="00793D3C" w:rsidP="000D289E">
      <w:pPr>
        <w:spacing w:line="276" w:lineRule="auto"/>
        <w:jc w:val="center"/>
        <w:rPr>
          <w:b/>
          <w:color w:val="000000"/>
          <w:sz w:val="28"/>
          <w:szCs w:val="28"/>
        </w:rPr>
      </w:pPr>
      <w:r>
        <w:rPr>
          <w:b/>
          <w:color w:val="000000"/>
          <w:sz w:val="28"/>
          <w:szCs w:val="28"/>
        </w:rPr>
        <w:lastRenderedPageBreak/>
        <w:t xml:space="preserve">15.4. Заявки теплоснабжающих организаций, поданные в рамках разработки проекта схемы </w:t>
      </w:r>
      <w:r w:rsidR="00D37EAC">
        <w:rPr>
          <w:b/>
          <w:color w:val="000000"/>
          <w:sz w:val="28"/>
          <w:szCs w:val="28"/>
        </w:rPr>
        <w:t>теплоснабжения (при их наличии)</w:t>
      </w:r>
      <w:r>
        <w:rPr>
          <w:b/>
          <w:color w:val="000000"/>
          <w:sz w:val="28"/>
          <w:szCs w:val="28"/>
        </w:rPr>
        <w:t>, на присвоение статуса единой теплоснабжающей организации</w:t>
      </w:r>
    </w:p>
    <w:p w:rsidR="0064308E" w:rsidRPr="0064308E" w:rsidRDefault="0064308E" w:rsidP="000D6A78">
      <w:pPr>
        <w:spacing w:line="276" w:lineRule="auto"/>
        <w:ind w:right="-1" w:firstLine="708"/>
        <w:jc w:val="both"/>
        <w:rPr>
          <w:rFonts w:eastAsia="Calibri"/>
          <w:sz w:val="28"/>
          <w:szCs w:val="28"/>
          <w:lang w:eastAsia="en-US"/>
        </w:rPr>
      </w:pPr>
      <w:r w:rsidRPr="0064308E">
        <w:rPr>
          <w:rFonts w:eastAsia="Calibri"/>
          <w:sz w:val="28"/>
          <w:szCs w:val="28"/>
          <w:lang w:eastAsia="en-US"/>
        </w:rPr>
        <w:t>Заявки на присвоение статуса единой теплоснабжающей организации от теплоснабжающих организаций в рамках разработки схемы теплоснабжения не поступали.</w:t>
      </w:r>
    </w:p>
    <w:p w:rsidR="00793D3C" w:rsidRDefault="00793D3C" w:rsidP="000D289E">
      <w:pPr>
        <w:spacing w:line="276" w:lineRule="auto"/>
        <w:jc w:val="center"/>
        <w:rPr>
          <w:b/>
          <w:color w:val="000000"/>
          <w:sz w:val="28"/>
          <w:szCs w:val="28"/>
        </w:rPr>
      </w:pPr>
      <w:r>
        <w:rPr>
          <w:b/>
          <w:color w:val="000000"/>
          <w:sz w:val="28"/>
          <w:szCs w:val="28"/>
        </w:rPr>
        <w:t>15.5. Описание границ зон деятельности единой теплоснабжающей организации</w:t>
      </w:r>
      <w:r w:rsidR="00E253FC">
        <w:rPr>
          <w:b/>
          <w:color w:val="000000"/>
          <w:sz w:val="28"/>
          <w:szCs w:val="28"/>
        </w:rPr>
        <w:t xml:space="preserve"> (организаций)</w:t>
      </w:r>
    </w:p>
    <w:p w:rsidR="0064308E" w:rsidRPr="0064308E" w:rsidRDefault="0064308E" w:rsidP="000D6A78">
      <w:pPr>
        <w:spacing w:line="276" w:lineRule="auto"/>
        <w:ind w:right="-1" w:firstLine="708"/>
        <w:jc w:val="both"/>
        <w:rPr>
          <w:rFonts w:eastAsia="Calibri"/>
          <w:sz w:val="28"/>
          <w:szCs w:val="28"/>
          <w:lang w:eastAsia="en-US"/>
        </w:rPr>
      </w:pPr>
      <w:r w:rsidRPr="0064308E">
        <w:rPr>
          <w:rFonts w:eastAsia="Calibri"/>
          <w:sz w:val="28"/>
          <w:szCs w:val="28"/>
          <w:lang w:eastAsia="en-US"/>
        </w:rPr>
        <w:t xml:space="preserve">Границей зоны деятельности единой теплоснабжающей организации, действующей на территории </w:t>
      </w:r>
      <w:r w:rsidR="00CE280C">
        <w:rPr>
          <w:rFonts w:eastAsia="Calibri"/>
          <w:sz w:val="28"/>
          <w:szCs w:val="28"/>
          <w:lang w:eastAsia="en-US"/>
        </w:rPr>
        <w:t>м</w:t>
      </w:r>
      <w:r w:rsidR="000B1923">
        <w:rPr>
          <w:rFonts w:eastAsia="Calibri"/>
          <w:sz w:val="28"/>
          <w:szCs w:val="28"/>
          <w:lang w:eastAsia="en-US"/>
        </w:rPr>
        <w:t>униципального образования Янгантауский сельсовет</w:t>
      </w:r>
      <w:r w:rsidRPr="0064308E">
        <w:rPr>
          <w:rFonts w:eastAsia="Calibri"/>
          <w:sz w:val="28"/>
          <w:szCs w:val="28"/>
          <w:lang w:eastAsia="en-US"/>
        </w:rPr>
        <w:t xml:space="preserve">, являются зоны действия источников теплоснабжения, расположенных на территории </w:t>
      </w:r>
      <w:r w:rsidR="00CE280C">
        <w:rPr>
          <w:rFonts w:eastAsia="Calibri"/>
          <w:sz w:val="28"/>
          <w:szCs w:val="28"/>
          <w:lang w:eastAsia="en-US"/>
        </w:rPr>
        <w:t>муниципального образования</w:t>
      </w:r>
      <w:r w:rsidRPr="0064308E">
        <w:rPr>
          <w:rFonts w:eastAsia="Calibri"/>
          <w:sz w:val="28"/>
          <w:szCs w:val="28"/>
          <w:lang w:eastAsia="en-US"/>
        </w:rPr>
        <w:t>.</w:t>
      </w:r>
    </w:p>
    <w:p w:rsidR="00F175F4" w:rsidRDefault="00F175F4" w:rsidP="000D289E">
      <w:pPr>
        <w:spacing w:line="276" w:lineRule="auto"/>
        <w:ind w:firstLine="709"/>
        <w:jc w:val="both"/>
        <w:rPr>
          <w:sz w:val="28"/>
          <w:szCs w:val="28"/>
        </w:rPr>
      </w:pPr>
    </w:p>
    <w:p w:rsidR="00F175F4" w:rsidRDefault="00F175F4" w:rsidP="000D289E">
      <w:pPr>
        <w:spacing w:line="276" w:lineRule="auto"/>
        <w:ind w:firstLine="709"/>
        <w:jc w:val="both"/>
        <w:rPr>
          <w:sz w:val="28"/>
          <w:szCs w:val="28"/>
        </w:rPr>
      </w:pPr>
    </w:p>
    <w:p w:rsidR="00D87CFD" w:rsidRDefault="00D87CFD" w:rsidP="000D289E">
      <w:pPr>
        <w:pStyle w:val="s1"/>
        <w:shd w:val="clear" w:color="auto" w:fill="FFFFFF"/>
        <w:spacing w:before="0" w:beforeAutospacing="0" w:after="0" w:afterAutospacing="0" w:line="276" w:lineRule="auto"/>
        <w:jc w:val="center"/>
        <w:rPr>
          <w:b/>
          <w:color w:val="000000"/>
          <w:sz w:val="28"/>
          <w:szCs w:val="28"/>
        </w:rPr>
        <w:sectPr w:rsidR="00D87CFD" w:rsidSect="008B41BE">
          <w:pgSz w:w="11906" w:h="16838"/>
          <w:pgMar w:top="851" w:right="567" w:bottom="851" w:left="1701" w:header="720" w:footer="720" w:gutter="0"/>
          <w:cols w:space="720"/>
          <w:docGrid w:linePitch="360"/>
        </w:sectPr>
      </w:pPr>
    </w:p>
    <w:p w:rsidR="00E718D7" w:rsidRPr="000D289E" w:rsidRDefault="00554CF7" w:rsidP="000D289E">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lastRenderedPageBreak/>
        <w:t xml:space="preserve">ГЛАВА 16. РЕЕСТР МЕРОПРИЯТИЙ СХЕМЫ </w:t>
      </w:r>
    </w:p>
    <w:p w:rsidR="00554CF7" w:rsidRDefault="00554CF7" w:rsidP="000D289E">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ТЕПЛОСНАБЖЕНИЯ</w:t>
      </w:r>
    </w:p>
    <w:p w:rsidR="00E253FC" w:rsidRPr="00E57D59" w:rsidRDefault="00E253FC" w:rsidP="00E253FC">
      <w:pPr>
        <w:pStyle w:val="s1"/>
        <w:shd w:val="clear" w:color="auto" w:fill="FFFFFF"/>
        <w:spacing w:before="0" w:beforeAutospacing="0" w:after="0" w:afterAutospacing="0" w:line="276" w:lineRule="auto"/>
        <w:ind w:right="-142"/>
        <w:jc w:val="center"/>
        <w:rPr>
          <w:b/>
          <w:color w:val="000000"/>
          <w:sz w:val="28"/>
          <w:szCs w:val="28"/>
        </w:rPr>
      </w:pPr>
      <w:r w:rsidRPr="00E57D59">
        <w:rPr>
          <w:b/>
          <w:color w:val="000000"/>
          <w:sz w:val="28"/>
          <w:szCs w:val="28"/>
        </w:rPr>
        <w:t xml:space="preserve">16.1. </w:t>
      </w:r>
      <w:r w:rsidRPr="00E57D59">
        <w:rPr>
          <w:b/>
          <w:color w:val="000000"/>
          <w:sz w:val="28"/>
          <w:szCs w:val="28"/>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p>
    <w:p w:rsidR="0047012F" w:rsidRDefault="005267B7" w:rsidP="0047012F">
      <w:pPr>
        <w:pStyle w:val="s1"/>
        <w:shd w:val="clear" w:color="auto" w:fill="FFFFFF"/>
        <w:spacing w:before="0" w:beforeAutospacing="0" w:after="0" w:afterAutospacing="0" w:line="276" w:lineRule="auto"/>
        <w:ind w:right="-142"/>
        <w:jc w:val="right"/>
        <w:rPr>
          <w:color w:val="000000"/>
          <w:sz w:val="28"/>
          <w:szCs w:val="28"/>
        </w:rPr>
      </w:pPr>
      <w:r>
        <w:rPr>
          <w:color w:val="000000"/>
          <w:sz w:val="28"/>
          <w:szCs w:val="28"/>
        </w:rPr>
        <w:t>Таблица 16.1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8"/>
        <w:gridCol w:w="2435"/>
        <w:gridCol w:w="1869"/>
        <w:gridCol w:w="2361"/>
        <w:gridCol w:w="2091"/>
      </w:tblGrid>
      <w:tr w:rsidR="003F14D7" w:rsidRPr="00400AA6" w:rsidTr="00E82212">
        <w:trPr>
          <w:trHeight w:val="555"/>
        </w:trPr>
        <w:tc>
          <w:tcPr>
            <w:tcW w:w="1098" w:type="dxa"/>
            <w:vAlign w:val="center"/>
          </w:tcPr>
          <w:p w:rsidR="003F14D7" w:rsidRPr="00400AA6" w:rsidRDefault="003F14D7" w:rsidP="00E82212">
            <w:pPr>
              <w:pStyle w:val="s1"/>
              <w:spacing w:before="0" w:beforeAutospacing="0" w:after="0" w:afterAutospacing="0" w:line="276" w:lineRule="auto"/>
              <w:jc w:val="center"/>
              <w:rPr>
                <w:b/>
                <w:color w:val="000000"/>
                <w:sz w:val="20"/>
                <w:szCs w:val="20"/>
              </w:rPr>
            </w:pPr>
            <w:r w:rsidRPr="00400AA6">
              <w:rPr>
                <w:b/>
                <w:color w:val="000000"/>
                <w:sz w:val="20"/>
                <w:szCs w:val="20"/>
              </w:rPr>
              <w:t>№ п/п</w:t>
            </w:r>
          </w:p>
        </w:tc>
        <w:tc>
          <w:tcPr>
            <w:tcW w:w="2435" w:type="dxa"/>
            <w:vAlign w:val="center"/>
          </w:tcPr>
          <w:p w:rsidR="003F14D7" w:rsidRPr="00400AA6" w:rsidRDefault="003F14D7" w:rsidP="00E82212">
            <w:pPr>
              <w:spacing w:line="276" w:lineRule="auto"/>
              <w:jc w:val="center"/>
              <w:rPr>
                <w:b/>
                <w:bCs/>
                <w:sz w:val="20"/>
                <w:szCs w:val="20"/>
              </w:rPr>
            </w:pPr>
            <w:r w:rsidRPr="00400AA6">
              <w:rPr>
                <w:b/>
                <w:bCs/>
                <w:sz w:val="20"/>
                <w:szCs w:val="20"/>
              </w:rPr>
              <w:t>Наименование мероприятия</w:t>
            </w:r>
          </w:p>
        </w:tc>
        <w:tc>
          <w:tcPr>
            <w:tcW w:w="1869" w:type="dxa"/>
            <w:vAlign w:val="center"/>
          </w:tcPr>
          <w:p w:rsidR="003F14D7" w:rsidRPr="00400AA6" w:rsidRDefault="003F14D7" w:rsidP="00E82212">
            <w:pPr>
              <w:spacing w:line="276" w:lineRule="auto"/>
              <w:jc w:val="center"/>
              <w:rPr>
                <w:b/>
                <w:sz w:val="20"/>
                <w:szCs w:val="20"/>
              </w:rPr>
            </w:pPr>
            <w:r w:rsidRPr="00400AA6">
              <w:rPr>
                <w:b/>
                <w:sz w:val="20"/>
                <w:szCs w:val="20"/>
              </w:rPr>
              <w:t>Срок реализации</w:t>
            </w:r>
          </w:p>
        </w:tc>
        <w:tc>
          <w:tcPr>
            <w:tcW w:w="2361" w:type="dxa"/>
            <w:vAlign w:val="center"/>
          </w:tcPr>
          <w:p w:rsidR="003F14D7" w:rsidRPr="00400AA6" w:rsidRDefault="003F14D7" w:rsidP="00E82212">
            <w:pPr>
              <w:spacing w:line="276" w:lineRule="auto"/>
              <w:jc w:val="center"/>
              <w:rPr>
                <w:b/>
                <w:sz w:val="20"/>
                <w:szCs w:val="20"/>
              </w:rPr>
            </w:pPr>
            <w:r w:rsidRPr="00400AA6">
              <w:rPr>
                <w:b/>
                <w:sz w:val="20"/>
                <w:szCs w:val="20"/>
              </w:rPr>
              <w:t>Объем планируемых инвестиций, тыс. руб.</w:t>
            </w:r>
          </w:p>
        </w:tc>
        <w:tc>
          <w:tcPr>
            <w:tcW w:w="2091" w:type="dxa"/>
            <w:vAlign w:val="center"/>
          </w:tcPr>
          <w:p w:rsidR="003F14D7" w:rsidRPr="00400AA6" w:rsidRDefault="003F14D7" w:rsidP="00E82212">
            <w:pPr>
              <w:spacing w:line="276" w:lineRule="auto"/>
              <w:jc w:val="center"/>
              <w:rPr>
                <w:b/>
                <w:sz w:val="20"/>
                <w:szCs w:val="20"/>
              </w:rPr>
            </w:pPr>
            <w:r w:rsidRPr="00400AA6">
              <w:rPr>
                <w:b/>
                <w:sz w:val="20"/>
                <w:szCs w:val="20"/>
              </w:rPr>
              <w:t>Источники инвестиций</w:t>
            </w:r>
          </w:p>
        </w:tc>
      </w:tr>
      <w:tr w:rsidR="00400AA6" w:rsidRPr="00400AA6" w:rsidTr="00E82212">
        <w:trPr>
          <w:trHeight w:val="281"/>
        </w:trPr>
        <w:tc>
          <w:tcPr>
            <w:tcW w:w="1098" w:type="dxa"/>
            <w:vAlign w:val="center"/>
          </w:tcPr>
          <w:p w:rsidR="00400AA6" w:rsidRPr="00400AA6" w:rsidRDefault="00400AA6" w:rsidP="00400AA6">
            <w:pPr>
              <w:pStyle w:val="s1"/>
              <w:spacing w:before="0" w:beforeAutospacing="0" w:after="0" w:afterAutospacing="0" w:line="276" w:lineRule="auto"/>
              <w:jc w:val="center"/>
              <w:rPr>
                <w:color w:val="000000"/>
                <w:sz w:val="20"/>
                <w:szCs w:val="20"/>
              </w:rPr>
            </w:pPr>
            <w:r w:rsidRPr="00400AA6">
              <w:rPr>
                <w:color w:val="000000"/>
                <w:sz w:val="20"/>
                <w:szCs w:val="20"/>
              </w:rPr>
              <w:t>1</w:t>
            </w:r>
          </w:p>
        </w:tc>
        <w:tc>
          <w:tcPr>
            <w:tcW w:w="2435" w:type="dxa"/>
            <w:vAlign w:val="center"/>
          </w:tcPr>
          <w:p w:rsidR="00400AA6" w:rsidRPr="00400AA6" w:rsidRDefault="00EF77E1" w:rsidP="00400AA6">
            <w:pPr>
              <w:rPr>
                <w:color w:val="000000"/>
                <w:sz w:val="20"/>
                <w:szCs w:val="20"/>
              </w:rPr>
            </w:pPr>
            <w:r>
              <w:rPr>
                <w:color w:val="000000"/>
                <w:sz w:val="20"/>
                <w:szCs w:val="20"/>
              </w:rPr>
              <w:t>-</w:t>
            </w:r>
          </w:p>
        </w:tc>
        <w:tc>
          <w:tcPr>
            <w:tcW w:w="1869" w:type="dxa"/>
            <w:vAlign w:val="center"/>
          </w:tcPr>
          <w:p w:rsidR="00400AA6" w:rsidRPr="00400AA6" w:rsidRDefault="00400AA6" w:rsidP="00400AA6">
            <w:pPr>
              <w:jc w:val="center"/>
              <w:rPr>
                <w:sz w:val="20"/>
                <w:szCs w:val="20"/>
              </w:rPr>
            </w:pPr>
          </w:p>
        </w:tc>
        <w:tc>
          <w:tcPr>
            <w:tcW w:w="2361" w:type="dxa"/>
            <w:vAlign w:val="center"/>
          </w:tcPr>
          <w:p w:rsidR="00400AA6" w:rsidRPr="00400AA6" w:rsidRDefault="00400AA6" w:rsidP="00400AA6">
            <w:pPr>
              <w:jc w:val="center"/>
              <w:rPr>
                <w:sz w:val="20"/>
                <w:szCs w:val="20"/>
              </w:rPr>
            </w:pPr>
          </w:p>
        </w:tc>
        <w:tc>
          <w:tcPr>
            <w:tcW w:w="2091" w:type="dxa"/>
            <w:vAlign w:val="center"/>
          </w:tcPr>
          <w:p w:rsidR="00400AA6" w:rsidRPr="00400AA6" w:rsidRDefault="00400AA6" w:rsidP="00400AA6">
            <w:pPr>
              <w:pStyle w:val="s1"/>
              <w:spacing w:before="0" w:beforeAutospacing="0" w:after="0" w:afterAutospacing="0" w:line="276" w:lineRule="auto"/>
              <w:jc w:val="center"/>
              <w:rPr>
                <w:color w:val="000000"/>
                <w:sz w:val="20"/>
                <w:szCs w:val="20"/>
              </w:rPr>
            </w:pPr>
          </w:p>
        </w:tc>
      </w:tr>
    </w:tbl>
    <w:p w:rsidR="00E253FC" w:rsidRPr="00E57D59" w:rsidRDefault="00E253FC" w:rsidP="0047012F">
      <w:pPr>
        <w:pStyle w:val="s1"/>
        <w:shd w:val="clear" w:color="auto" w:fill="FFFFFF"/>
        <w:spacing w:before="0" w:beforeAutospacing="0" w:after="0" w:afterAutospacing="0" w:line="276" w:lineRule="auto"/>
        <w:ind w:right="-142"/>
        <w:jc w:val="center"/>
        <w:rPr>
          <w:b/>
          <w:color w:val="000000"/>
          <w:sz w:val="28"/>
          <w:szCs w:val="28"/>
          <w:shd w:val="clear" w:color="auto" w:fill="FFFFFF"/>
        </w:rPr>
      </w:pPr>
      <w:r>
        <w:rPr>
          <w:b/>
          <w:color w:val="000000"/>
          <w:sz w:val="28"/>
          <w:szCs w:val="28"/>
          <w:shd w:val="clear" w:color="auto" w:fill="FFFFFF"/>
        </w:rPr>
        <w:t xml:space="preserve">16.2. </w:t>
      </w:r>
      <w:r w:rsidRPr="00E57D59">
        <w:rPr>
          <w:b/>
          <w:color w:val="000000"/>
          <w:sz w:val="28"/>
          <w:szCs w:val="28"/>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p>
    <w:p w:rsidR="00E253FC" w:rsidRPr="0047012F" w:rsidRDefault="003F14D7" w:rsidP="003F14D7">
      <w:pPr>
        <w:spacing w:line="276" w:lineRule="auto"/>
        <w:jc w:val="right"/>
        <w:rPr>
          <w:color w:val="000000"/>
          <w:sz w:val="28"/>
          <w:szCs w:val="28"/>
          <w:shd w:val="clear" w:color="auto" w:fill="FFFFFF"/>
        </w:rPr>
      </w:pPr>
      <w:r>
        <w:rPr>
          <w:color w:val="000000"/>
          <w:sz w:val="28"/>
          <w:szCs w:val="28"/>
          <w:shd w:val="clear" w:color="auto" w:fill="FFFFFF"/>
        </w:rPr>
        <w:t>Таблица 16.2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0"/>
        <w:gridCol w:w="2460"/>
        <w:gridCol w:w="1913"/>
        <w:gridCol w:w="2443"/>
        <w:gridCol w:w="1968"/>
      </w:tblGrid>
      <w:tr w:rsidR="003F14D7" w:rsidRPr="00400AA6" w:rsidTr="00E82212">
        <w:tc>
          <w:tcPr>
            <w:tcW w:w="1070" w:type="dxa"/>
            <w:tcBorders>
              <w:bottom w:val="single" w:sz="12" w:space="0" w:color="auto"/>
            </w:tcBorders>
          </w:tcPr>
          <w:p w:rsidR="003F14D7" w:rsidRPr="00400AA6" w:rsidRDefault="003F14D7" w:rsidP="00E82212">
            <w:pPr>
              <w:pStyle w:val="s1"/>
              <w:spacing w:before="0" w:beforeAutospacing="0" w:after="0" w:afterAutospacing="0" w:line="276" w:lineRule="auto"/>
              <w:jc w:val="center"/>
              <w:rPr>
                <w:b/>
                <w:color w:val="000000"/>
                <w:sz w:val="20"/>
                <w:szCs w:val="20"/>
              </w:rPr>
            </w:pPr>
            <w:r w:rsidRPr="00400AA6">
              <w:rPr>
                <w:b/>
                <w:color w:val="000000"/>
                <w:sz w:val="20"/>
                <w:szCs w:val="20"/>
              </w:rPr>
              <w:t>№ п/п</w:t>
            </w:r>
          </w:p>
        </w:tc>
        <w:tc>
          <w:tcPr>
            <w:tcW w:w="2460" w:type="dxa"/>
            <w:tcBorders>
              <w:bottom w:val="single" w:sz="12" w:space="0" w:color="auto"/>
            </w:tcBorders>
            <w:vAlign w:val="center"/>
          </w:tcPr>
          <w:p w:rsidR="003F14D7" w:rsidRPr="00400AA6" w:rsidRDefault="003F14D7" w:rsidP="00E82212">
            <w:pPr>
              <w:pStyle w:val="s1"/>
              <w:spacing w:before="0" w:beforeAutospacing="0" w:after="0" w:afterAutospacing="0" w:line="276" w:lineRule="auto"/>
              <w:jc w:val="center"/>
              <w:rPr>
                <w:b/>
                <w:color w:val="000000"/>
                <w:sz w:val="20"/>
                <w:szCs w:val="20"/>
              </w:rPr>
            </w:pPr>
            <w:r w:rsidRPr="00400AA6">
              <w:rPr>
                <w:b/>
                <w:color w:val="000000"/>
                <w:sz w:val="20"/>
                <w:szCs w:val="20"/>
              </w:rPr>
              <w:t>Наименование мероприятия</w:t>
            </w:r>
          </w:p>
        </w:tc>
        <w:tc>
          <w:tcPr>
            <w:tcW w:w="1913" w:type="dxa"/>
            <w:tcBorders>
              <w:bottom w:val="single" w:sz="12" w:space="0" w:color="auto"/>
            </w:tcBorders>
            <w:vAlign w:val="center"/>
          </w:tcPr>
          <w:p w:rsidR="003F14D7" w:rsidRPr="00400AA6" w:rsidRDefault="003F14D7" w:rsidP="00E82212">
            <w:pPr>
              <w:pStyle w:val="s1"/>
              <w:spacing w:before="0" w:beforeAutospacing="0" w:after="0" w:afterAutospacing="0" w:line="276" w:lineRule="auto"/>
              <w:jc w:val="center"/>
              <w:rPr>
                <w:b/>
                <w:color w:val="000000"/>
                <w:sz w:val="20"/>
                <w:szCs w:val="20"/>
              </w:rPr>
            </w:pPr>
            <w:r w:rsidRPr="00400AA6">
              <w:rPr>
                <w:b/>
                <w:color w:val="000000"/>
                <w:sz w:val="20"/>
                <w:szCs w:val="20"/>
              </w:rPr>
              <w:t>Срок реализации</w:t>
            </w:r>
          </w:p>
        </w:tc>
        <w:tc>
          <w:tcPr>
            <w:tcW w:w="2443" w:type="dxa"/>
            <w:tcBorders>
              <w:bottom w:val="single" w:sz="12" w:space="0" w:color="auto"/>
            </w:tcBorders>
            <w:vAlign w:val="center"/>
          </w:tcPr>
          <w:p w:rsidR="003F14D7" w:rsidRPr="00400AA6" w:rsidRDefault="003F14D7" w:rsidP="00E82212">
            <w:pPr>
              <w:pStyle w:val="s1"/>
              <w:spacing w:before="0" w:beforeAutospacing="0" w:after="0" w:afterAutospacing="0" w:line="276" w:lineRule="auto"/>
              <w:jc w:val="center"/>
              <w:rPr>
                <w:b/>
                <w:color w:val="000000"/>
                <w:sz w:val="20"/>
                <w:szCs w:val="20"/>
              </w:rPr>
            </w:pPr>
            <w:r w:rsidRPr="00400AA6">
              <w:rPr>
                <w:b/>
                <w:color w:val="000000"/>
                <w:sz w:val="20"/>
                <w:szCs w:val="20"/>
              </w:rPr>
              <w:t>Объем планируемых инвестиций, тыс. руб.</w:t>
            </w:r>
          </w:p>
        </w:tc>
        <w:tc>
          <w:tcPr>
            <w:tcW w:w="1968" w:type="dxa"/>
            <w:tcBorders>
              <w:bottom w:val="single" w:sz="12" w:space="0" w:color="auto"/>
            </w:tcBorders>
            <w:vAlign w:val="center"/>
          </w:tcPr>
          <w:p w:rsidR="003F14D7" w:rsidRPr="00400AA6" w:rsidRDefault="003F14D7" w:rsidP="00E82212">
            <w:pPr>
              <w:pStyle w:val="s1"/>
              <w:spacing w:before="0" w:beforeAutospacing="0" w:after="0" w:afterAutospacing="0" w:line="276" w:lineRule="auto"/>
              <w:jc w:val="center"/>
              <w:rPr>
                <w:b/>
                <w:color w:val="000000"/>
                <w:sz w:val="20"/>
                <w:szCs w:val="20"/>
              </w:rPr>
            </w:pPr>
            <w:r w:rsidRPr="00400AA6">
              <w:rPr>
                <w:b/>
                <w:color w:val="000000"/>
                <w:sz w:val="20"/>
                <w:szCs w:val="20"/>
              </w:rPr>
              <w:t>Источники инвестиций</w:t>
            </w:r>
          </w:p>
        </w:tc>
      </w:tr>
      <w:tr w:rsidR="002275CD" w:rsidRPr="00400AA6" w:rsidTr="00E82212">
        <w:tc>
          <w:tcPr>
            <w:tcW w:w="1070" w:type="dxa"/>
            <w:vAlign w:val="center"/>
          </w:tcPr>
          <w:p w:rsidR="002275CD" w:rsidRPr="00400AA6" w:rsidRDefault="002275CD" w:rsidP="002275CD">
            <w:pPr>
              <w:jc w:val="center"/>
              <w:rPr>
                <w:sz w:val="20"/>
                <w:szCs w:val="20"/>
              </w:rPr>
            </w:pPr>
            <w:r w:rsidRPr="00400AA6">
              <w:rPr>
                <w:sz w:val="20"/>
                <w:szCs w:val="20"/>
              </w:rPr>
              <w:t>1</w:t>
            </w:r>
          </w:p>
        </w:tc>
        <w:tc>
          <w:tcPr>
            <w:tcW w:w="2460" w:type="dxa"/>
            <w:vAlign w:val="center"/>
          </w:tcPr>
          <w:p w:rsidR="002275CD" w:rsidRPr="00400AA6" w:rsidRDefault="00EF77E1" w:rsidP="002275CD">
            <w:pPr>
              <w:rPr>
                <w:color w:val="000000"/>
                <w:sz w:val="20"/>
                <w:szCs w:val="20"/>
              </w:rPr>
            </w:pPr>
            <w:r>
              <w:rPr>
                <w:color w:val="000000"/>
                <w:sz w:val="20"/>
                <w:szCs w:val="20"/>
              </w:rPr>
              <w:t>-</w:t>
            </w:r>
          </w:p>
        </w:tc>
        <w:tc>
          <w:tcPr>
            <w:tcW w:w="1913" w:type="dxa"/>
            <w:vAlign w:val="center"/>
          </w:tcPr>
          <w:p w:rsidR="002275CD" w:rsidRPr="00400AA6" w:rsidRDefault="002275CD" w:rsidP="002275CD">
            <w:pPr>
              <w:jc w:val="center"/>
              <w:rPr>
                <w:sz w:val="20"/>
                <w:szCs w:val="20"/>
              </w:rPr>
            </w:pPr>
          </w:p>
        </w:tc>
        <w:tc>
          <w:tcPr>
            <w:tcW w:w="2443" w:type="dxa"/>
            <w:vAlign w:val="center"/>
          </w:tcPr>
          <w:p w:rsidR="002275CD" w:rsidRPr="00400AA6" w:rsidRDefault="002275CD" w:rsidP="002275CD">
            <w:pPr>
              <w:jc w:val="center"/>
              <w:rPr>
                <w:sz w:val="20"/>
                <w:szCs w:val="20"/>
              </w:rPr>
            </w:pPr>
          </w:p>
        </w:tc>
        <w:tc>
          <w:tcPr>
            <w:tcW w:w="1968" w:type="dxa"/>
            <w:vAlign w:val="center"/>
          </w:tcPr>
          <w:p w:rsidR="002275CD" w:rsidRPr="00400AA6" w:rsidRDefault="002275CD" w:rsidP="002275CD">
            <w:pPr>
              <w:pStyle w:val="s1"/>
              <w:spacing w:before="0" w:beforeAutospacing="0" w:after="0" w:afterAutospacing="0" w:line="276" w:lineRule="auto"/>
              <w:jc w:val="center"/>
              <w:rPr>
                <w:color w:val="000000"/>
                <w:sz w:val="20"/>
                <w:szCs w:val="20"/>
              </w:rPr>
            </w:pPr>
          </w:p>
        </w:tc>
      </w:tr>
    </w:tbl>
    <w:p w:rsidR="00E253FC" w:rsidRPr="00E57D59" w:rsidRDefault="00E253FC" w:rsidP="000D289E">
      <w:pPr>
        <w:spacing w:line="276" w:lineRule="auto"/>
        <w:jc w:val="center"/>
        <w:rPr>
          <w:b/>
          <w:color w:val="000000"/>
          <w:sz w:val="28"/>
          <w:szCs w:val="28"/>
          <w:shd w:val="clear" w:color="auto" w:fill="FFFFFF"/>
        </w:rPr>
      </w:pPr>
      <w:r w:rsidRPr="00E57D59">
        <w:rPr>
          <w:b/>
          <w:color w:val="000000"/>
          <w:sz w:val="28"/>
          <w:szCs w:val="28"/>
          <w:shd w:val="clear" w:color="auto" w:fill="FFFFF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A72776" w:rsidRPr="0047012F" w:rsidRDefault="003F14D7" w:rsidP="003F14D7">
      <w:pPr>
        <w:spacing w:line="276" w:lineRule="auto"/>
        <w:jc w:val="right"/>
        <w:rPr>
          <w:color w:val="000000"/>
          <w:sz w:val="28"/>
          <w:szCs w:val="28"/>
          <w:shd w:val="clear" w:color="auto" w:fill="FFFFFF"/>
        </w:rPr>
      </w:pPr>
      <w:r>
        <w:rPr>
          <w:color w:val="000000"/>
          <w:sz w:val="28"/>
          <w:szCs w:val="28"/>
          <w:shd w:val="clear" w:color="auto" w:fill="FFFFFF"/>
        </w:rPr>
        <w:t>Таблица 16.3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8"/>
        <w:gridCol w:w="3081"/>
        <w:gridCol w:w="1885"/>
        <w:gridCol w:w="1894"/>
        <w:gridCol w:w="2326"/>
      </w:tblGrid>
      <w:tr w:rsidR="003F14D7" w:rsidRPr="000D289E" w:rsidTr="00E82212">
        <w:tc>
          <w:tcPr>
            <w:tcW w:w="675" w:type="dxa"/>
            <w:vAlign w:val="center"/>
          </w:tcPr>
          <w:p w:rsidR="003F14D7" w:rsidRPr="000D289E" w:rsidRDefault="003F14D7" w:rsidP="00E82212">
            <w:pPr>
              <w:pStyle w:val="s1"/>
              <w:spacing w:before="0" w:beforeAutospacing="0" w:after="0" w:afterAutospacing="0" w:line="276" w:lineRule="auto"/>
              <w:jc w:val="center"/>
              <w:rPr>
                <w:b/>
                <w:color w:val="000000"/>
                <w:sz w:val="20"/>
                <w:szCs w:val="20"/>
              </w:rPr>
            </w:pPr>
            <w:r w:rsidRPr="000D289E">
              <w:rPr>
                <w:b/>
                <w:color w:val="000000"/>
                <w:sz w:val="20"/>
                <w:szCs w:val="20"/>
              </w:rPr>
              <w:t>№ п/п</w:t>
            </w:r>
          </w:p>
        </w:tc>
        <w:tc>
          <w:tcPr>
            <w:tcW w:w="3153" w:type="dxa"/>
            <w:vAlign w:val="center"/>
          </w:tcPr>
          <w:p w:rsidR="003F14D7" w:rsidRPr="000D289E" w:rsidRDefault="003F14D7" w:rsidP="00E82212">
            <w:pPr>
              <w:pStyle w:val="s1"/>
              <w:spacing w:before="0" w:beforeAutospacing="0" w:after="0" w:afterAutospacing="0" w:line="276" w:lineRule="auto"/>
              <w:jc w:val="center"/>
              <w:rPr>
                <w:b/>
                <w:color w:val="000000"/>
                <w:sz w:val="20"/>
                <w:szCs w:val="20"/>
              </w:rPr>
            </w:pPr>
            <w:r w:rsidRPr="000D289E">
              <w:rPr>
                <w:b/>
                <w:color w:val="000000"/>
                <w:sz w:val="20"/>
                <w:szCs w:val="20"/>
              </w:rPr>
              <w:t>Наименование мероприятия</w:t>
            </w:r>
          </w:p>
        </w:tc>
        <w:tc>
          <w:tcPr>
            <w:tcW w:w="1914" w:type="dxa"/>
            <w:vAlign w:val="center"/>
          </w:tcPr>
          <w:p w:rsidR="003F14D7" w:rsidRPr="000D289E" w:rsidRDefault="003F14D7" w:rsidP="00E82212">
            <w:pPr>
              <w:pStyle w:val="s1"/>
              <w:spacing w:before="0" w:beforeAutospacing="0" w:after="0" w:afterAutospacing="0" w:line="276" w:lineRule="auto"/>
              <w:jc w:val="center"/>
              <w:rPr>
                <w:b/>
                <w:color w:val="000000"/>
                <w:sz w:val="20"/>
                <w:szCs w:val="20"/>
              </w:rPr>
            </w:pPr>
            <w:r w:rsidRPr="000D289E">
              <w:rPr>
                <w:b/>
                <w:color w:val="000000"/>
                <w:sz w:val="20"/>
                <w:szCs w:val="20"/>
              </w:rPr>
              <w:t>Срок реализации</w:t>
            </w:r>
          </w:p>
        </w:tc>
        <w:tc>
          <w:tcPr>
            <w:tcW w:w="1914" w:type="dxa"/>
            <w:vAlign w:val="center"/>
          </w:tcPr>
          <w:p w:rsidR="003F14D7" w:rsidRPr="000D289E" w:rsidRDefault="003F14D7" w:rsidP="00E82212">
            <w:pPr>
              <w:pStyle w:val="s1"/>
              <w:spacing w:before="0" w:beforeAutospacing="0" w:after="0" w:afterAutospacing="0" w:line="276" w:lineRule="auto"/>
              <w:jc w:val="center"/>
              <w:rPr>
                <w:b/>
                <w:color w:val="000000"/>
                <w:sz w:val="20"/>
                <w:szCs w:val="20"/>
              </w:rPr>
            </w:pPr>
            <w:r w:rsidRPr="000D289E">
              <w:rPr>
                <w:b/>
                <w:color w:val="000000"/>
                <w:sz w:val="20"/>
                <w:szCs w:val="20"/>
              </w:rPr>
              <w:t>Объем планируемых инвестиций</w:t>
            </w:r>
          </w:p>
        </w:tc>
        <w:tc>
          <w:tcPr>
            <w:tcW w:w="2375" w:type="dxa"/>
            <w:vAlign w:val="center"/>
          </w:tcPr>
          <w:p w:rsidR="003F14D7" w:rsidRPr="000D289E" w:rsidRDefault="003F14D7" w:rsidP="00E82212">
            <w:pPr>
              <w:pStyle w:val="s1"/>
              <w:spacing w:before="0" w:beforeAutospacing="0" w:after="0" w:afterAutospacing="0" w:line="276" w:lineRule="auto"/>
              <w:jc w:val="center"/>
              <w:rPr>
                <w:b/>
                <w:color w:val="000000"/>
                <w:sz w:val="20"/>
                <w:szCs w:val="20"/>
              </w:rPr>
            </w:pPr>
            <w:r w:rsidRPr="000D289E">
              <w:rPr>
                <w:b/>
                <w:color w:val="000000"/>
                <w:sz w:val="20"/>
                <w:szCs w:val="20"/>
              </w:rPr>
              <w:t>Источники инвестиций</w:t>
            </w:r>
          </w:p>
        </w:tc>
      </w:tr>
      <w:tr w:rsidR="003F14D7" w:rsidRPr="000D289E" w:rsidTr="00E82212">
        <w:tc>
          <w:tcPr>
            <w:tcW w:w="675" w:type="dxa"/>
          </w:tcPr>
          <w:p w:rsidR="003F14D7" w:rsidRPr="000D289E" w:rsidRDefault="003F14D7" w:rsidP="00E82212">
            <w:pPr>
              <w:pStyle w:val="s1"/>
              <w:spacing w:before="0" w:beforeAutospacing="0" w:after="0" w:afterAutospacing="0" w:line="276" w:lineRule="auto"/>
              <w:jc w:val="center"/>
              <w:rPr>
                <w:color w:val="000000"/>
                <w:sz w:val="20"/>
                <w:szCs w:val="20"/>
              </w:rPr>
            </w:pPr>
            <w:r w:rsidRPr="000D289E">
              <w:rPr>
                <w:color w:val="000000"/>
                <w:sz w:val="20"/>
                <w:szCs w:val="20"/>
              </w:rPr>
              <w:t>1</w:t>
            </w:r>
          </w:p>
        </w:tc>
        <w:tc>
          <w:tcPr>
            <w:tcW w:w="3153" w:type="dxa"/>
          </w:tcPr>
          <w:p w:rsidR="003F14D7" w:rsidRPr="000D289E" w:rsidRDefault="003F14D7" w:rsidP="00E82212">
            <w:pPr>
              <w:pStyle w:val="s1"/>
              <w:spacing w:before="0" w:beforeAutospacing="0" w:after="0" w:afterAutospacing="0" w:line="276" w:lineRule="auto"/>
              <w:jc w:val="center"/>
              <w:rPr>
                <w:color w:val="000000"/>
                <w:sz w:val="20"/>
                <w:szCs w:val="20"/>
              </w:rPr>
            </w:pPr>
            <w:r w:rsidRPr="000D289E">
              <w:rPr>
                <w:color w:val="000000"/>
                <w:sz w:val="20"/>
                <w:szCs w:val="20"/>
              </w:rPr>
              <w:t>-</w:t>
            </w:r>
          </w:p>
        </w:tc>
        <w:tc>
          <w:tcPr>
            <w:tcW w:w="1914" w:type="dxa"/>
          </w:tcPr>
          <w:p w:rsidR="003F14D7" w:rsidRPr="000D289E" w:rsidRDefault="003F14D7" w:rsidP="00E82212">
            <w:pPr>
              <w:pStyle w:val="s1"/>
              <w:spacing w:before="0" w:beforeAutospacing="0" w:after="0" w:afterAutospacing="0" w:line="276" w:lineRule="auto"/>
              <w:jc w:val="center"/>
              <w:rPr>
                <w:color w:val="000000"/>
                <w:sz w:val="20"/>
                <w:szCs w:val="20"/>
              </w:rPr>
            </w:pPr>
            <w:r w:rsidRPr="000D289E">
              <w:rPr>
                <w:color w:val="000000"/>
                <w:sz w:val="20"/>
                <w:szCs w:val="20"/>
              </w:rPr>
              <w:t>-</w:t>
            </w:r>
          </w:p>
        </w:tc>
        <w:tc>
          <w:tcPr>
            <w:tcW w:w="1914" w:type="dxa"/>
          </w:tcPr>
          <w:p w:rsidR="003F14D7" w:rsidRPr="000D289E" w:rsidRDefault="003F14D7" w:rsidP="00E82212">
            <w:pPr>
              <w:pStyle w:val="s1"/>
              <w:spacing w:before="0" w:beforeAutospacing="0" w:after="0" w:afterAutospacing="0" w:line="276" w:lineRule="auto"/>
              <w:jc w:val="center"/>
              <w:rPr>
                <w:color w:val="000000"/>
                <w:sz w:val="20"/>
                <w:szCs w:val="20"/>
              </w:rPr>
            </w:pPr>
            <w:r w:rsidRPr="000D289E">
              <w:rPr>
                <w:color w:val="000000"/>
                <w:sz w:val="20"/>
                <w:szCs w:val="20"/>
              </w:rPr>
              <w:t>-</w:t>
            </w:r>
          </w:p>
        </w:tc>
        <w:tc>
          <w:tcPr>
            <w:tcW w:w="2375" w:type="dxa"/>
          </w:tcPr>
          <w:p w:rsidR="003F14D7" w:rsidRPr="000D289E" w:rsidRDefault="003F14D7" w:rsidP="00E82212">
            <w:pPr>
              <w:pStyle w:val="s1"/>
              <w:spacing w:before="0" w:beforeAutospacing="0" w:after="0" w:afterAutospacing="0" w:line="276" w:lineRule="auto"/>
              <w:jc w:val="center"/>
              <w:rPr>
                <w:color w:val="000000"/>
                <w:sz w:val="20"/>
                <w:szCs w:val="20"/>
              </w:rPr>
            </w:pPr>
            <w:r w:rsidRPr="000D289E">
              <w:rPr>
                <w:color w:val="000000"/>
                <w:sz w:val="20"/>
                <w:szCs w:val="20"/>
              </w:rPr>
              <w:t>-</w:t>
            </w:r>
          </w:p>
        </w:tc>
      </w:tr>
    </w:tbl>
    <w:p w:rsidR="00A72776" w:rsidRPr="0047012F" w:rsidRDefault="00A72776" w:rsidP="0047012F">
      <w:pPr>
        <w:spacing w:line="276" w:lineRule="auto"/>
        <w:jc w:val="both"/>
        <w:rPr>
          <w:color w:val="000000"/>
          <w:sz w:val="28"/>
          <w:szCs w:val="28"/>
          <w:shd w:val="clear" w:color="auto" w:fill="FFFFFF"/>
        </w:rPr>
      </w:pPr>
    </w:p>
    <w:p w:rsidR="0047012F" w:rsidRPr="0047012F" w:rsidRDefault="0047012F" w:rsidP="0047012F">
      <w:pPr>
        <w:spacing w:line="276" w:lineRule="auto"/>
        <w:jc w:val="both"/>
        <w:rPr>
          <w:color w:val="000000"/>
          <w:sz w:val="28"/>
          <w:szCs w:val="28"/>
          <w:shd w:val="clear" w:color="auto" w:fill="FFFFFF"/>
        </w:rPr>
        <w:sectPr w:rsidR="0047012F" w:rsidRPr="0047012F" w:rsidSect="008B41BE">
          <w:pgSz w:w="11906" w:h="16838"/>
          <w:pgMar w:top="851" w:right="567" w:bottom="851" w:left="1701" w:header="720" w:footer="720" w:gutter="0"/>
          <w:cols w:space="720"/>
          <w:docGrid w:linePitch="360"/>
        </w:sectPr>
      </w:pPr>
    </w:p>
    <w:p w:rsidR="00E718D7" w:rsidRPr="000D289E" w:rsidRDefault="009C2892" w:rsidP="000D289E">
      <w:pPr>
        <w:spacing w:line="276" w:lineRule="auto"/>
        <w:jc w:val="center"/>
        <w:rPr>
          <w:b/>
          <w:color w:val="000000"/>
          <w:sz w:val="28"/>
          <w:szCs w:val="28"/>
          <w:shd w:val="clear" w:color="auto" w:fill="FFFFFF"/>
        </w:rPr>
      </w:pPr>
      <w:r w:rsidRPr="000D289E">
        <w:rPr>
          <w:b/>
          <w:color w:val="000000"/>
          <w:sz w:val="28"/>
          <w:szCs w:val="28"/>
          <w:shd w:val="clear" w:color="auto" w:fill="FFFFFF"/>
        </w:rPr>
        <w:lastRenderedPageBreak/>
        <w:t>ГЛАВА</w:t>
      </w:r>
      <w:r w:rsidR="00164BFB" w:rsidRPr="000D289E">
        <w:rPr>
          <w:b/>
          <w:color w:val="000000"/>
          <w:sz w:val="28"/>
          <w:szCs w:val="28"/>
          <w:shd w:val="clear" w:color="auto" w:fill="FFFFFF"/>
        </w:rPr>
        <w:t xml:space="preserve"> </w:t>
      </w:r>
      <w:r w:rsidRPr="000D289E">
        <w:rPr>
          <w:b/>
          <w:color w:val="000000"/>
          <w:sz w:val="28"/>
          <w:szCs w:val="28"/>
          <w:shd w:val="clear" w:color="auto" w:fill="FFFFFF"/>
        </w:rPr>
        <w:t xml:space="preserve">17. ЗАМЕЧАНИЯ И ПРЕДЛОЖЕНИЯ К ПРОЕКТУ </w:t>
      </w:r>
    </w:p>
    <w:p w:rsidR="0097692C" w:rsidRPr="000D289E" w:rsidRDefault="009C2892" w:rsidP="000D289E">
      <w:pPr>
        <w:spacing w:line="276" w:lineRule="auto"/>
        <w:jc w:val="center"/>
        <w:rPr>
          <w:b/>
          <w:color w:val="000000"/>
          <w:sz w:val="28"/>
          <w:szCs w:val="28"/>
          <w:shd w:val="clear" w:color="auto" w:fill="FFFFFF"/>
        </w:rPr>
      </w:pPr>
      <w:r w:rsidRPr="000D289E">
        <w:rPr>
          <w:b/>
          <w:color w:val="000000"/>
          <w:sz w:val="28"/>
          <w:szCs w:val="28"/>
          <w:shd w:val="clear" w:color="auto" w:fill="FFFFFF"/>
        </w:rPr>
        <w:t>СХЕМЫ ТЕПЛОСНАБЖЕНИЯ</w:t>
      </w:r>
    </w:p>
    <w:p w:rsidR="00E718D7" w:rsidRPr="000D289E" w:rsidRDefault="009C2892" w:rsidP="000D289E">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17.1</w:t>
      </w:r>
      <w:r w:rsidR="001325E2" w:rsidRPr="000D289E">
        <w:rPr>
          <w:b/>
          <w:color w:val="000000"/>
          <w:sz w:val="28"/>
          <w:szCs w:val="28"/>
        </w:rPr>
        <w:t>.</w:t>
      </w:r>
      <w:r w:rsidRPr="000D289E">
        <w:rPr>
          <w:b/>
          <w:color w:val="000000"/>
          <w:sz w:val="28"/>
          <w:szCs w:val="28"/>
        </w:rPr>
        <w:t xml:space="preserve"> Перечень всех замечаний и предложений, поступивших </w:t>
      </w:r>
    </w:p>
    <w:p w:rsidR="00E718D7" w:rsidRPr="000D289E" w:rsidRDefault="009C2892" w:rsidP="000D289E">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 xml:space="preserve">при разработке, утверждении и актуализации схемы </w:t>
      </w:r>
    </w:p>
    <w:p w:rsidR="009C2892" w:rsidRPr="000D289E" w:rsidRDefault="009C2892" w:rsidP="000D289E">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6028"/>
        <w:gridCol w:w="3286"/>
      </w:tblGrid>
      <w:tr w:rsidR="009C2892" w:rsidRPr="000D289E" w:rsidTr="006D6856">
        <w:tc>
          <w:tcPr>
            <w:tcW w:w="540" w:type="dxa"/>
            <w:vAlign w:val="center"/>
          </w:tcPr>
          <w:p w:rsidR="009C2892" w:rsidRPr="000D289E" w:rsidRDefault="009C2892" w:rsidP="000D289E">
            <w:pPr>
              <w:pStyle w:val="s1"/>
              <w:spacing w:before="0" w:beforeAutospacing="0" w:after="0" w:afterAutospacing="0" w:line="276" w:lineRule="auto"/>
              <w:jc w:val="center"/>
              <w:rPr>
                <w:color w:val="000000"/>
              </w:rPr>
            </w:pPr>
            <w:r w:rsidRPr="000D289E">
              <w:rPr>
                <w:color w:val="000000"/>
              </w:rPr>
              <w:t>№ п/п</w:t>
            </w:r>
          </w:p>
        </w:tc>
        <w:tc>
          <w:tcPr>
            <w:tcW w:w="6028" w:type="dxa"/>
            <w:vAlign w:val="center"/>
          </w:tcPr>
          <w:p w:rsidR="009C2892" w:rsidRPr="000D289E" w:rsidRDefault="009C2892" w:rsidP="000D289E">
            <w:pPr>
              <w:pStyle w:val="s1"/>
              <w:spacing w:before="0" w:beforeAutospacing="0" w:after="0" w:afterAutospacing="0" w:line="276" w:lineRule="auto"/>
              <w:jc w:val="center"/>
              <w:rPr>
                <w:color w:val="000000"/>
              </w:rPr>
            </w:pPr>
            <w:r w:rsidRPr="000D289E">
              <w:rPr>
                <w:color w:val="000000"/>
              </w:rPr>
              <w:t>Замечания и предложения</w:t>
            </w:r>
          </w:p>
        </w:tc>
        <w:tc>
          <w:tcPr>
            <w:tcW w:w="3286" w:type="dxa"/>
            <w:vAlign w:val="center"/>
          </w:tcPr>
          <w:p w:rsidR="009C2892" w:rsidRPr="000D289E" w:rsidRDefault="009C2892" w:rsidP="000D289E">
            <w:pPr>
              <w:pStyle w:val="s1"/>
              <w:spacing w:before="0" w:beforeAutospacing="0" w:after="0" w:afterAutospacing="0" w:line="276" w:lineRule="auto"/>
              <w:jc w:val="center"/>
              <w:rPr>
                <w:color w:val="000000"/>
              </w:rPr>
            </w:pPr>
            <w:r w:rsidRPr="000D289E">
              <w:rPr>
                <w:color w:val="000000"/>
              </w:rPr>
              <w:t>Примечание</w:t>
            </w:r>
          </w:p>
        </w:tc>
      </w:tr>
      <w:tr w:rsidR="009C2892" w:rsidRPr="000D289E" w:rsidTr="006D6856">
        <w:tc>
          <w:tcPr>
            <w:tcW w:w="540" w:type="dxa"/>
          </w:tcPr>
          <w:p w:rsidR="009C2892" w:rsidRPr="000D289E" w:rsidRDefault="009C2892" w:rsidP="000D289E">
            <w:pPr>
              <w:pStyle w:val="s1"/>
              <w:spacing w:before="0" w:beforeAutospacing="0" w:after="0" w:afterAutospacing="0" w:line="276" w:lineRule="auto"/>
              <w:jc w:val="both"/>
              <w:rPr>
                <w:color w:val="000000"/>
              </w:rPr>
            </w:pPr>
          </w:p>
        </w:tc>
        <w:tc>
          <w:tcPr>
            <w:tcW w:w="6028" w:type="dxa"/>
          </w:tcPr>
          <w:p w:rsidR="009C2892" w:rsidRPr="000D289E" w:rsidRDefault="009C2892" w:rsidP="000D289E">
            <w:pPr>
              <w:pStyle w:val="s1"/>
              <w:spacing w:before="0" w:beforeAutospacing="0" w:after="0" w:afterAutospacing="0" w:line="276" w:lineRule="auto"/>
              <w:jc w:val="both"/>
              <w:rPr>
                <w:color w:val="000000"/>
              </w:rPr>
            </w:pPr>
          </w:p>
        </w:tc>
        <w:tc>
          <w:tcPr>
            <w:tcW w:w="3286" w:type="dxa"/>
          </w:tcPr>
          <w:p w:rsidR="009C2892" w:rsidRPr="000D289E" w:rsidRDefault="009C2892" w:rsidP="000D289E">
            <w:pPr>
              <w:pStyle w:val="s1"/>
              <w:spacing w:before="0" w:beforeAutospacing="0" w:after="0" w:afterAutospacing="0" w:line="276" w:lineRule="auto"/>
              <w:jc w:val="both"/>
              <w:rPr>
                <w:color w:val="000000"/>
              </w:rPr>
            </w:pPr>
          </w:p>
        </w:tc>
      </w:tr>
      <w:tr w:rsidR="009C2892" w:rsidRPr="000D289E" w:rsidTr="006D6856">
        <w:tc>
          <w:tcPr>
            <w:tcW w:w="540" w:type="dxa"/>
          </w:tcPr>
          <w:p w:rsidR="009C2892" w:rsidRPr="000D289E" w:rsidRDefault="009C2892" w:rsidP="000D289E">
            <w:pPr>
              <w:pStyle w:val="s1"/>
              <w:spacing w:before="0" w:beforeAutospacing="0" w:after="0" w:afterAutospacing="0" w:line="276" w:lineRule="auto"/>
              <w:jc w:val="both"/>
              <w:rPr>
                <w:color w:val="000000"/>
              </w:rPr>
            </w:pPr>
          </w:p>
        </w:tc>
        <w:tc>
          <w:tcPr>
            <w:tcW w:w="6028" w:type="dxa"/>
          </w:tcPr>
          <w:p w:rsidR="009C2892" w:rsidRPr="000D289E" w:rsidRDefault="009C2892" w:rsidP="000D289E">
            <w:pPr>
              <w:pStyle w:val="s1"/>
              <w:spacing w:before="0" w:beforeAutospacing="0" w:after="0" w:afterAutospacing="0" w:line="276" w:lineRule="auto"/>
              <w:jc w:val="both"/>
              <w:rPr>
                <w:color w:val="000000"/>
              </w:rPr>
            </w:pPr>
          </w:p>
        </w:tc>
        <w:tc>
          <w:tcPr>
            <w:tcW w:w="3286" w:type="dxa"/>
          </w:tcPr>
          <w:p w:rsidR="009C2892" w:rsidRPr="000D289E" w:rsidRDefault="009C2892" w:rsidP="000D289E">
            <w:pPr>
              <w:pStyle w:val="s1"/>
              <w:spacing w:before="0" w:beforeAutospacing="0" w:after="0" w:afterAutospacing="0" w:line="276" w:lineRule="auto"/>
              <w:jc w:val="both"/>
              <w:rPr>
                <w:color w:val="000000"/>
              </w:rPr>
            </w:pPr>
          </w:p>
        </w:tc>
      </w:tr>
      <w:tr w:rsidR="009C2892" w:rsidRPr="000D289E" w:rsidTr="006D6856">
        <w:tc>
          <w:tcPr>
            <w:tcW w:w="540" w:type="dxa"/>
          </w:tcPr>
          <w:p w:rsidR="009C2892" w:rsidRPr="000D289E" w:rsidRDefault="009C2892" w:rsidP="000D289E">
            <w:pPr>
              <w:pStyle w:val="s1"/>
              <w:spacing w:before="0" w:beforeAutospacing="0" w:after="0" w:afterAutospacing="0" w:line="276" w:lineRule="auto"/>
              <w:jc w:val="both"/>
              <w:rPr>
                <w:color w:val="000000"/>
              </w:rPr>
            </w:pPr>
          </w:p>
        </w:tc>
        <w:tc>
          <w:tcPr>
            <w:tcW w:w="6028" w:type="dxa"/>
          </w:tcPr>
          <w:p w:rsidR="009C2892" w:rsidRPr="000D289E" w:rsidRDefault="009C2892" w:rsidP="000D289E">
            <w:pPr>
              <w:pStyle w:val="s1"/>
              <w:spacing w:before="0" w:beforeAutospacing="0" w:after="0" w:afterAutospacing="0" w:line="276" w:lineRule="auto"/>
              <w:jc w:val="both"/>
              <w:rPr>
                <w:color w:val="000000"/>
              </w:rPr>
            </w:pPr>
          </w:p>
        </w:tc>
        <w:tc>
          <w:tcPr>
            <w:tcW w:w="3286" w:type="dxa"/>
          </w:tcPr>
          <w:p w:rsidR="009C2892" w:rsidRPr="000D289E" w:rsidRDefault="009C2892" w:rsidP="000D289E">
            <w:pPr>
              <w:pStyle w:val="s1"/>
              <w:spacing w:before="0" w:beforeAutospacing="0" w:after="0" w:afterAutospacing="0" w:line="276" w:lineRule="auto"/>
              <w:jc w:val="both"/>
              <w:rPr>
                <w:color w:val="000000"/>
              </w:rPr>
            </w:pPr>
          </w:p>
        </w:tc>
      </w:tr>
      <w:tr w:rsidR="009C2892" w:rsidRPr="000D289E" w:rsidTr="006D6856">
        <w:tc>
          <w:tcPr>
            <w:tcW w:w="540" w:type="dxa"/>
          </w:tcPr>
          <w:p w:rsidR="009C2892" w:rsidRPr="000D289E" w:rsidRDefault="009C2892" w:rsidP="000D289E">
            <w:pPr>
              <w:pStyle w:val="s1"/>
              <w:spacing w:before="0" w:beforeAutospacing="0" w:after="0" w:afterAutospacing="0" w:line="276" w:lineRule="auto"/>
              <w:jc w:val="both"/>
              <w:rPr>
                <w:color w:val="000000"/>
              </w:rPr>
            </w:pPr>
          </w:p>
        </w:tc>
        <w:tc>
          <w:tcPr>
            <w:tcW w:w="6028" w:type="dxa"/>
          </w:tcPr>
          <w:p w:rsidR="009C2892" w:rsidRPr="000D289E" w:rsidRDefault="009C2892" w:rsidP="000D289E">
            <w:pPr>
              <w:pStyle w:val="s1"/>
              <w:spacing w:before="0" w:beforeAutospacing="0" w:after="0" w:afterAutospacing="0" w:line="276" w:lineRule="auto"/>
              <w:jc w:val="both"/>
              <w:rPr>
                <w:color w:val="000000"/>
              </w:rPr>
            </w:pPr>
          </w:p>
        </w:tc>
        <w:tc>
          <w:tcPr>
            <w:tcW w:w="3286" w:type="dxa"/>
          </w:tcPr>
          <w:p w:rsidR="009C2892" w:rsidRPr="000D289E" w:rsidRDefault="009C2892" w:rsidP="000D289E">
            <w:pPr>
              <w:pStyle w:val="s1"/>
              <w:spacing w:before="0" w:beforeAutospacing="0" w:after="0" w:afterAutospacing="0" w:line="276" w:lineRule="auto"/>
              <w:jc w:val="both"/>
              <w:rPr>
                <w:color w:val="000000"/>
              </w:rPr>
            </w:pPr>
          </w:p>
        </w:tc>
      </w:tr>
      <w:tr w:rsidR="009C2892" w:rsidRPr="000D289E" w:rsidTr="006D6856">
        <w:tc>
          <w:tcPr>
            <w:tcW w:w="540" w:type="dxa"/>
          </w:tcPr>
          <w:p w:rsidR="009C2892" w:rsidRPr="000D289E" w:rsidRDefault="009C2892" w:rsidP="000D289E">
            <w:pPr>
              <w:pStyle w:val="s1"/>
              <w:spacing w:before="0" w:beforeAutospacing="0" w:after="0" w:afterAutospacing="0" w:line="276" w:lineRule="auto"/>
              <w:jc w:val="both"/>
              <w:rPr>
                <w:color w:val="000000"/>
              </w:rPr>
            </w:pPr>
          </w:p>
        </w:tc>
        <w:tc>
          <w:tcPr>
            <w:tcW w:w="6028" w:type="dxa"/>
          </w:tcPr>
          <w:p w:rsidR="009C2892" w:rsidRPr="000D289E" w:rsidRDefault="009C2892" w:rsidP="000D289E">
            <w:pPr>
              <w:pStyle w:val="s1"/>
              <w:spacing w:before="0" w:beforeAutospacing="0" w:after="0" w:afterAutospacing="0" w:line="276" w:lineRule="auto"/>
              <w:jc w:val="both"/>
              <w:rPr>
                <w:color w:val="000000"/>
              </w:rPr>
            </w:pPr>
          </w:p>
        </w:tc>
        <w:tc>
          <w:tcPr>
            <w:tcW w:w="3286" w:type="dxa"/>
          </w:tcPr>
          <w:p w:rsidR="009C2892" w:rsidRPr="000D289E" w:rsidRDefault="009C2892" w:rsidP="000D289E">
            <w:pPr>
              <w:pStyle w:val="s1"/>
              <w:spacing w:before="0" w:beforeAutospacing="0" w:after="0" w:afterAutospacing="0" w:line="276" w:lineRule="auto"/>
              <w:jc w:val="both"/>
              <w:rPr>
                <w:color w:val="000000"/>
              </w:rPr>
            </w:pPr>
          </w:p>
        </w:tc>
      </w:tr>
      <w:tr w:rsidR="00820931" w:rsidRPr="000D289E" w:rsidTr="006D6856">
        <w:tc>
          <w:tcPr>
            <w:tcW w:w="540" w:type="dxa"/>
          </w:tcPr>
          <w:p w:rsidR="00820931" w:rsidRPr="000D289E" w:rsidRDefault="00820931" w:rsidP="000D289E">
            <w:pPr>
              <w:pStyle w:val="s1"/>
              <w:spacing w:before="0" w:beforeAutospacing="0" w:after="0" w:afterAutospacing="0" w:line="276" w:lineRule="auto"/>
              <w:jc w:val="both"/>
              <w:rPr>
                <w:color w:val="000000"/>
              </w:rPr>
            </w:pPr>
          </w:p>
        </w:tc>
        <w:tc>
          <w:tcPr>
            <w:tcW w:w="6028" w:type="dxa"/>
          </w:tcPr>
          <w:p w:rsidR="00820931" w:rsidRPr="000D289E" w:rsidRDefault="00820931" w:rsidP="000D289E">
            <w:pPr>
              <w:pStyle w:val="s1"/>
              <w:spacing w:before="0" w:beforeAutospacing="0" w:after="0" w:afterAutospacing="0" w:line="276" w:lineRule="auto"/>
              <w:jc w:val="both"/>
              <w:rPr>
                <w:color w:val="000000"/>
              </w:rPr>
            </w:pPr>
          </w:p>
        </w:tc>
        <w:tc>
          <w:tcPr>
            <w:tcW w:w="3286" w:type="dxa"/>
          </w:tcPr>
          <w:p w:rsidR="00820931" w:rsidRPr="000D289E" w:rsidRDefault="00820931" w:rsidP="000D289E">
            <w:pPr>
              <w:pStyle w:val="s1"/>
              <w:spacing w:before="0" w:beforeAutospacing="0" w:after="0" w:afterAutospacing="0" w:line="276" w:lineRule="auto"/>
              <w:jc w:val="both"/>
              <w:rPr>
                <w:color w:val="000000"/>
              </w:rPr>
            </w:pPr>
          </w:p>
        </w:tc>
      </w:tr>
      <w:tr w:rsidR="00820931" w:rsidRPr="000D289E" w:rsidTr="006D6856">
        <w:tc>
          <w:tcPr>
            <w:tcW w:w="540" w:type="dxa"/>
          </w:tcPr>
          <w:p w:rsidR="00820931" w:rsidRPr="000D289E" w:rsidRDefault="00820931" w:rsidP="000D289E">
            <w:pPr>
              <w:pStyle w:val="s1"/>
              <w:spacing w:before="0" w:beforeAutospacing="0" w:after="0" w:afterAutospacing="0" w:line="276" w:lineRule="auto"/>
              <w:jc w:val="both"/>
              <w:rPr>
                <w:color w:val="000000"/>
              </w:rPr>
            </w:pPr>
          </w:p>
        </w:tc>
        <w:tc>
          <w:tcPr>
            <w:tcW w:w="6028" w:type="dxa"/>
          </w:tcPr>
          <w:p w:rsidR="00820931" w:rsidRPr="000D289E" w:rsidRDefault="00820931" w:rsidP="000D289E">
            <w:pPr>
              <w:pStyle w:val="s1"/>
              <w:spacing w:before="0" w:beforeAutospacing="0" w:after="0" w:afterAutospacing="0" w:line="276" w:lineRule="auto"/>
              <w:jc w:val="both"/>
              <w:rPr>
                <w:color w:val="000000"/>
              </w:rPr>
            </w:pPr>
          </w:p>
        </w:tc>
        <w:tc>
          <w:tcPr>
            <w:tcW w:w="3286" w:type="dxa"/>
          </w:tcPr>
          <w:p w:rsidR="00820931" w:rsidRPr="000D289E" w:rsidRDefault="00820931" w:rsidP="000D289E">
            <w:pPr>
              <w:pStyle w:val="s1"/>
              <w:spacing w:before="0" w:beforeAutospacing="0" w:after="0" w:afterAutospacing="0" w:line="276" w:lineRule="auto"/>
              <w:jc w:val="both"/>
              <w:rPr>
                <w:color w:val="000000"/>
              </w:rPr>
            </w:pPr>
          </w:p>
        </w:tc>
      </w:tr>
      <w:tr w:rsidR="00820931" w:rsidRPr="000D289E" w:rsidTr="006D6856">
        <w:tc>
          <w:tcPr>
            <w:tcW w:w="540" w:type="dxa"/>
          </w:tcPr>
          <w:p w:rsidR="00820931" w:rsidRPr="000D289E" w:rsidRDefault="00820931" w:rsidP="000D289E">
            <w:pPr>
              <w:pStyle w:val="s1"/>
              <w:spacing w:before="0" w:beforeAutospacing="0" w:after="0" w:afterAutospacing="0" w:line="276" w:lineRule="auto"/>
              <w:jc w:val="both"/>
              <w:rPr>
                <w:color w:val="000000"/>
              </w:rPr>
            </w:pPr>
          </w:p>
        </w:tc>
        <w:tc>
          <w:tcPr>
            <w:tcW w:w="6028" w:type="dxa"/>
          </w:tcPr>
          <w:p w:rsidR="00820931" w:rsidRPr="000D289E" w:rsidRDefault="00820931" w:rsidP="000D289E">
            <w:pPr>
              <w:pStyle w:val="s1"/>
              <w:spacing w:before="0" w:beforeAutospacing="0" w:after="0" w:afterAutospacing="0" w:line="276" w:lineRule="auto"/>
              <w:jc w:val="both"/>
              <w:rPr>
                <w:color w:val="000000"/>
              </w:rPr>
            </w:pPr>
          </w:p>
        </w:tc>
        <w:tc>
          <w:tcPr>
            <w:tcW w:w="3286" w:type="dxa"/>
          </w:tcPr>
          <w:p w:rsidR="00820931" w:rsidRPr="000D289E" w:rsidRDefault="00820931" w:rsidP="000D289E">
            <w:pPr>
              <w:pStyle w:val="s1"/>
              <w:spacing w:before="0" w:beforeAutospacing="0" w:after="0" w:afterAutospacing="0" w:line="276" w:lineRule="auto"/>
              <w:jc w:val="both"/>
              <w:rPr>
                <w:color w:val="000000"/>
              </w:rPr>
            </w:pPr>
          </w:p>
        </w:tc>
      </w:tr>
    </w:tbl>
    <w:p w:rsidR="002E4AEE" w:rsidRDefault="002E4AEE" w:rsidP="00793D3C">
      <w:pPr>
        <w:pStyle w:val="s1"/>
        <w:shd w:val="clear" w:color="auto" w:fill="FFFFFF"/>
        <w:spacing w:before="0" w:beforeAutospacing="0" w:after="0" w:afterAutospacing="0" w:line="276" w:lineRule="auto"/>
        <w:jc w:val="center"/>
        <w:rPr>
          <w:b/>
          <w:color w:val="000000"/>
          <w:sz w:val="28"/>
          <w:szCs w:val="28"/>
        </w:rPr>
      </w:pPr>
    </w:p>
    <w:p w:rsidR="00793D3C" w:rsidRPr="000D289E" w:rsidRDefault="00793D3C" w:rsidP="00793D3C">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17.</w:t>
      </w:r>
      <w:r>
        <w:rPr>
          <w:b/>
          <w:color w:val="000000"/>
          <w:sz w:val="28"/>
          <w:szCs w:val="28"/>
        </w:rPr>
        <w:t>2</w:t>
      </w:r>
      <w:r w:rsidRPr="000D289E">
        <w:rPr>
          <w:b/>
          <w:color w:val="000000"/>
          <w:sz w:val="28"/>
          <w:szCs w:val="28"/>
        </w:rPr>
        <w:t xml:space="preserve">. </w:t>
      </w:r>
      <w:r>
        <w:rPr>
          <w:b/>
          <w:color w:val="000000"/>
          <w:sz w:val="28"/>
          <w:szCs w:val="28"/>
        </w:rPr>
        <w:t xml:space="preserve">Ответы разработчиков </w:t>
      </w:r>
      <w:r w:rsidR="0094142B">
        <w:rPr>
          <w:b/>
          <w:color w:val="000000"/>
          <w:sz w:val="28"/>
          <w:szCs w:val="28"/>
        </w:rPr>
        <w:t>проектов схемы теплоснабжения на заме</w:t>
      </w:r>
      <w:r w:rsidR="00AF197C">
        <w:rPr>
          <w:b/>
          <w:color w:val="000000"/>
          <w:sz w:val="28"/>
          <w:szCs w:val="28"/>
        </w:rPr>
        <w:t>ч</w:t>
      </w:r>
      <w:r w:rsidR="0094142B">
        <w:rPr>
          <w:b/>
          <w:color w:val="000000"/>
          <w:sz w:val="28"/>
          <w:szCs w:val="28"/>
        </w:rPr>
        <w:t>ания и предложения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6028"/>
        <w:gridCol w:w="3286"/>
      </w:tblGrid>
      <w:tr w:rsidR="00793D3C" w:rsidRPr="000D289E" w:rsidTr="006D6856">
        <w:tc>
          <w:tcPr>
            <w:tcW w:w="540" w:type="dxa"/>
            <w:vAlign w:val="center"/>
          </w:tcPr>
          <w:p w:rsidR="00793D3C" w:rsidRPr="000D289E" w:rsidRDefault="00793D3C" w:rsidP="002717FA">
            <w:pPr>
              <w:pStyle w:val="s1"/>
              <w:spacing w:before="0" w:beforeAutospacing="0" w:after="0" w:afterAutospacing="0" w:line="276" w:lineRule="auto"/>
              <w:jc w:val="center"/>
              <w:rPr>
                <w:color w:val="000000"/>
              </w:rPr>
            </w:pPr>
            <w:r w:rsidRPr="000D289E">
              <w:rPr>
                <w:color w:val="000000"/>
              </w:rPr>
              <w:t>№ п/п</w:t>
            </w:r>
          </w:p>
        </w:tc>
        <w:tc>
          <w:tcPr>
            <w:tcW w:w="6064" w:type="dxa"/>
            <w:vAlign w:val="center"/>
          </w:tcPr>
          <w:p w:rsidR="00793D3C" w:rsidRPr="000D289E" w:rsidRDefault="00793D3C" w:rsidP="002717FA">
            <w:pPr>
              <w:pStyle w:val="s1"/>
              <w:spacing w:before="0" w:beforeAutospacing="0" w:after="0" w:afterAutospacing="0" w:line="276" w:lineRule="auto"/>
              <w:jc w:val="center"/>
              <w:rPr>
                <w:color w:val="000000"/>
              </w:rPr>
            </w:pPr>
            <w:r w:rsidRPr="000D289E">
              <w:rPr>
                <w:color w:val="000000"/>
              </w:rPr>
              <w:t>Замечания и предложения</w:t>
            </w:r>
          </w:p>
        </w:tc>
        <w:tc>
          <w:tcPr>
            <w:tcW w:w="3300" w:type="dxa"/>
            <w:vAlign w:val="center"/>
          </w:tcPr>
          <w:p w:rsidR="00793D3C" w:rsidRPr="000D289E" w:rsidRDefault="00793D3C" w:rsidP="002717FA">
            <w:pPr>
              <w:pStyle w:val="s1"/>
              <w:spacing w:before="0" w:beforeAutospacing="0" w:after="0" w:afterAutospacing="0" w:line="276" w:lineRule="auto"/>
              <w:jc w:val="center"/>
              <w:rPr>
                <w:color w:val="000000"/>
              </w:rPr>
            </w:pPr>
            <w:r w:rsidRPr="000D289E">
              <w:rPr>
                <w:color w:val="000000"/>
              </w:rPr>
              <w:t>Примечание</w:t>
            </w: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r w:rsidR="00793D3C" w:rsidRPr="000D289E" w:rsidTr="006D6856">
        <w:tc>
          <w:tcPr>
            <w:tcW w:w="540" w:type="dxa"/>
          </w:tcPr>
          <w:p w:rsidR="00793D3C" w:rsidRPr="000D289E" w:rsidRDefault="00793D3C" w:rsidP="002717FA">
            <w:pPr>
              <w:pStyle w:val="s1"/>
              <w:spacing w:before="0" w:beforeAutospacing="0" w:after="0" w:afterAutospacing="0" w:line="276" w:lineRule="auto"/>
              <w:jc w:val="both"/>
              <w:rPr>
                <w:color w:val="000000"/>
              </w:rPr>
            </w:pPr>
          </w:p>
        </w:tc>
        <w:tc>
          <w:tcPr>
            <w:tcW w:w="6064" w:type="dxa"/>
          </w:tcPr>
          <w:p w:rsidR="00793D3C" w:rsidRPr="000D289E" w:rsidRDefault="00793D3C" w:rsidP="002717FA">
            <w:pPr>
              <w:pStyle w:val="s1"/>
              <w:spacing w:before="0" w:beforeAutospacing="0" w:after="0" w:afterAutospacing="0" w:line="276" w:lineRule="auto"/>
              <w:jc w:val="both"/>
              <w:rPr>
                <w:color w:val="000000"/>
              </w:rPr>
            </w:pPr>
          </w:p>
        </w:tc>
        <w:tc>
          <w:tcPr>
            <w:tcW w:w="3300" w:type="dxa"/>
          </w:tcPr>
          <w:p w:rsidR="00793D3C" w:rsidRPr="000D289E" w:rsidRDefault="00793D3C" w:rsidP="002717FA">
            <w:pPr>
              <w:pStyle w:val="s1"/>
              <w:spacing w:before="0" w:beforeAutospacing="0" w:after="0" w:afterAutospacing="0" w:line="276" w:lineRule="auto"/>
              <w:jc w:val="both"/>
              <w:rPr>
                <w:color w:val="000000"/>
              </w:rPr>
            </w:pPr>
          </w:p>
        </w:tc>
      </w:tr>
    </w:tbl>
    <w:p w:rsidR="00793D3C" w:rsidRDefault="00793D3C" w:rsidP="000D289E">
      <w:pPr>
        <w:pStyle w:val="s1"/>
        <w:shd w:val="clear" w:color="auto" w:fill="FFFFFF"/>
        <w:spacing w:before="0" w:beforeAutospacing="0" w:after="0" w:afterAutospacing="0" w:line="276" w:lineRule="auto"/>
        <w:jc w:val="center"/>
        <w:rPr>
          <w:b/>
          <w:color w:val="000000"/>
          <w:sz w:val="28"/>
          <w:szCs w:val="28"/>
        </w:rPr>
      </w:pPr>
    </w:p>
    <w:p w:rsidR="009C2892" w:rsidRPr="000D289E" w:rsidRDefault="009C2892" w:rsidP="000D289E">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17.</w:t>
      </w:r>
      <w:r w:rsidR="0094142B">
        <w:rPr>
          <w:b/>
          <w:color w:val="000000"/>
          <w:sz w:val="28"/>
          <w:szCs w:val="28"/>
        </w:rPr>
        <w:t>3</w:t>
      </w:r>
      <w:r w:rsidR="001325E2" w:rsidRPr="000D289E">
        <w:rPr>
          <w:b/>
          <w:color w:val="000000"/>
          <w:sz w:val="28"/>
          <w:szCs w:val="28"/>
        </w:rPr>
        <w:t>.</w:t>
      </w:r>
      <w:r w:rsidRPr="000D289E">
        <w:rPr>
          <w:b/>
          <w:color w:val="000000"/>
          <w:sz w:val="28"/>
          <w:szCs w:val="28"/>
        </w:rPr>
        <w:t xml:space="preserve"> Перечень учтенных замечаний и предложений, а также реестр изменений, внесенных в разделы схемы теплоснабжения и главы обосновывающих ма</w:t>
      </w:r>
      <w:r w:rsidR="00F23980" w:rsidRPr="000D289E">
        <w:rPr>
          <w:b/>
          <w:color w:val="000000"/>
          <w:sz w:val="28"/>
          <w:szCs w:val="28"/>
        </w:rPr>
        <w:t>териалов к схеме теплоснабжения</w:t>
      </w:r>
    </w:p>
    <w:p w:rsidR="009C2892" w:rsidRPr="000D289E" w:rsidRDefault="00D477F1" w:rsidP="000D289E">
      <w:pPr>
        <w:pStyle w:val="s1"/>
        <w:shd w:val="clear" w:color="auto" w:fill="FFFFFF"/>
        <w:spacing w:before="0" w:beforeAutospacing="0" w:after="0" w:afterAutospacing="0" w:line="276" w:lineRule="auto"/>
        <w:ind w:firstLine="709"/>
        <w:jc w:val="both"/>
        <w:rPr>
          <w:color w:val="000000"/>
          <w:sz w:val="28"/>
          <w:szCs w:val="28"/>
        </w:rPr>
      </w:pPr>
      <w:r>
        <w:rPr>
          <w:color w:val="000000"/>
          <w:sz w:val="28"/>
          <w:szCs w:val="28"/>
        </w:rPr>
        <w:t>Разработка</w:t>
      </w:r>
      <w:r w:rsidR="009C2892" w:rsidRPr="000D289E">
        <w:rPr>
          <w:color w:val="000000"/>
          <w:sz w:val="28"/>
          <w:szCs w:val="28"/>
        </w:rPr>
        <w:t xml:space="preserve"> схемы теплоснабжения</w:t>
      </w:r>
      <w:r>
        <w:rPr>
          <w:color w:val="000000"/>
          <w:sz w:val="28"/>
          <w:szCs w:val="28"/>
        </w:rPr>
        <w:t xml:space="preserve"> </w:t>
      </w:r>
      <w:r w:rsidR="000B1923">
        <w:rPr>
          <w:color w:val="000000"/>
          <w:sz w:val="28"/>
          <w:szCs w:val="28"/>
        </w:rPr>
        <w:t>Муниципального образования Янгантауский сельсовет</w:t>
      </w:r>
      <w:r w:rsidR="009C2892" w:rsidRPr="000D289E">
        <w:rPr>
          <w:color w:val="000000"/>
          <w:sz w:val="28"/>
          <w:szCs w:val="28"/>
        </w:rPr>
        <w:t xml:space="preserve"> производилась </w:t>
      </w:r>
      <w:r>
        <w:rPr>
          <w:color w:val="000000"/>
          <w:sz w:val="28"/>
          <w:szCs w:val="28"/>
        </w:rPr>
        <w:t xml:space="preserve">впервые </w:t>
      </w:r>
      <w:r w:rsidR="009C2892" w:rsidRPr="000D289E">
        <w:rPr>
          <w:color w:val="000000"/>
          <w:sz w:val="28"/>
          <w:szCs w:val="28"/>
        </w:rPr>
        <w:t xml:space="preserve">на основании </w:t>
      </w:r>
      <w:r w:rsidR="009C2892" w:rsidRPr="000D289E">
        <w:rPr>
          <w:color w:val="000000"/>
          <w:sz w:val="28"/>
          <w:szCs w:val="28"/>
          <w:shd w:val="clear" w:color="auto" w:fill="FFFFFF"/>
        </w:rPr>
        <w:t>Постановлени</w:t>
      </w:r>
      <w:r w:rsidR="00820931" w:rsidRPr="000D289E">
        <w:rPr>
          <w:color w:val="000000"/>
          <w:sz w:val="28"/>
          <w:szCs w:val="28"/>
          <w:shd w:val="clear" w:color="auto" w:fill="FFFFFF"/>
        </w:rPr>
        <w:t>я</w:t>
      </w:r>
      <w:r w:rsidR="009C2892" w:rsidRPr="000D289E">
        <w:rPr>
          <w:color w:val="000000"/>
          <w:sz w:val="28"/>
          <w:szCs w:val="28"/>
          <w:shd w:val="clear" w:color="auto" w:fill="FFFFFF"/>
        </w:rPr>
        <w:t xml:space="preserve"> Правительства </w:t>
      </w:r>
      <w:r w:rsidR="00E718D7" w:rsidRPr="000D289E">
        <w:rPr>
          <w:sz w:val="28"/>
          <w:szCs w:val="28"/>
        </w:rPr>
        <w:t>Российской Федерации</w:t>
      </w:r>
      <w:r w:rsidR="009C2892" w:rsidRPr="000D289E">
        <w:rPr>
          <w:color w:val="000000"/>
          <w:sz w:val="28"/>
          <w:szCs w:val="28"/>
          <w:shd w:val="clear" w:color="auto" w:fill="FFFFFF"/>
        </w:rPr>
        <w:t xml:space="preserve"> от 22 февраля 2012</w:t>
      </w:r>
      <w:r w:rsidR="00164BFB" w:rsidRPr="000D289E">
        <w:rPr>
          <w:color w:val="000000"/>
          <w:sz w:val="28"/>
          <w:szCs w:val="28"/>
          <w:shd w:val="clear" w:color="auto" w:fill="FFFFFF"/>
        </w:rPr>
        <w:t xml:space="preserve"> </w:t>
      </w:r>
      <w:r w:rsidR="00E718D7" w:rsidRPr="000D289E">
        <w:rPr>
          <w:color w:val="000000"/>
          <w:sz w:val="28"/>
          <w:szCs w:val="28"/>
          <w:shd w:val="clear" w:color="auto" w:fill="FFFFFF"/>
        </w:rPr>
        <w:t xml:space="preserve">г. </w:t>
      </w:r>
      <w:r w:rsidR="00164BFB" w:rsidRPr="000D289E">
        <w:rPr>
          <w:color w:val="000000"/>
          <w:sz w:val="28"/>
          <w:szCs w:val="28"/>
          <w:shd w:val="clear" w:color="auto" w:fill="FFFFFF"/>
        </w:rPr>
        <w:t xml:space="preserve">№ </w:t>
      </w:r>
      <w:r w:rsidR="009C2892" w:rsidRPr="000D289E">
        <w:rPr>
          <w:color w:val="000000"/>
          <w:sz w:val="28"/>
          <w:szCs w:val="28"/>
          <w:shd w:val="clear" w:color="auto" w:fill="FFFFFF"/>
        </w:rPr>
        <w:t>154</w:t>
      </w:r>
      <w:r w:rsidR="00164BFB" w:rsidRPr="000D289E">
        <w:rPr>
          <w:color w:val="000000"/>
          <w:sz w:val="28"/>
          <w:szCs w:val="28"/>
          <w:shd w:val="clear" w:color="auto" w:fill="FFFFFF"/>
        </w:rPr>
        <w:t xml:space="preserve"> </w:t>
      </w:r>
      <w:r w:rsidR="00443E2A">
        <w:rPr>
          <w:color w:val="000000"/>
          <w:sz w:val="28"/>
          <w:szCs w:val="28"/>
          <w:shd w:val="clear" w:color="auto" w:fill="FFFFFF"/>
        </w:rPr>
        <w:t>«</w:t>
      </w:r>
      <w:r w:rsidR="009C2892" w:rsidRPr="000D289E">
        <w:rPr>
          <w:color w:val="000000"/>
          <w:sz w:val="28"/>
          <w:szCs w:val="28"/>
          <w:shd w:val="clear" w:color="auto" w:fill="FFFFFF"/>
        </w:rPr>
        <w:t>О требованиях к схемам теплоснабжения, порядку их разработки и утверждения</w:t>
      </w:r>
      <w:r w:rsidR="00443E2A">
        <w:rPr>
          <w:color w:val="000000"/>
          <w:sz w:val="28"/>
          <w:szCs w:val="28"/>
          <w:shd w:val="clear" w:color="auto" w:fill="FFFFFF"/>
        </w:rPr>
        <w:t>»</w:t>
      </w:r>
      <w:r w:rsidR="00820931" w:rsidRPr="000D289E">
        <w:rPr>
          <w:color w:val="000000"/>
          <w:sz w:val="28"/>
          <w:szCs w:val="28"/>
          <w:shd w:val="clear" w:color="auto" w:fill="FFFFFF"/>
        </w:rPr>
        <w:t xml:space="preserve"> с изменениями от </w:t>
      </w:r>
      <w:r w:rsidR="00AB573D" w:rsidRPr="000D289E">
        <w:rPr>
          <w:color w:val="000000"/>
          <w:sz w:val="28"/>
          <w:szCs w:val="28"/>
          <w:shd w:val="clear" w:color="auto" w:fill="FFFFFF"/>
        </w:rPr>
        <w:t>10</w:t>
      </w:r>
      <w:r w:rsidR="00164BFB" w:rsidRPr="000D289E">
        <w:rPr>
          <w:color w:val="000000"/>
          <w:sz w:val="28"/>
          <w:szCs w:val="28"/>
          <w:shd w:val="clear" w:color="auto" w:fill="FFFFFF"/>
        </w:rPr>
        <w:t xml:space="preserve"> </w:t>
      </w:r>
      <w:r w:rsidR="00AB573D" w:rsidRPr="000D289E">
        <w:rPr>
          <w:color w:val="000000"/>
          <w:sz w:val="28"/>
          <w:szCs w:val="28"/>
          <w:shd w:val="clear" w:color="auto" w:fill="FFFFFF"/>
        </w:rPr>
        <w:t>января</w:t>
      </w:r>
      <w:r w:rsidR="00164BFB" w:rsidRPr="000D289E">
        <w:rPr>
          <w:color w:val="000000"/>
          <w:sz w:val="28"/>
          <w:szCs w:val="28"/>
          <w:shd w:val="clear" w:color="auto" w:fill="FFFFFF"/>
        </w:rPr>
        <w:t xml:space="preserve"> </w:t>
      </w:r>
      <w:r w:rsidR="00820931" w:rsidRPr="000D289E">
        <w:rPr>
          <w:color w:val="000000"/>
          <w:sz w:val="28"/>
          <w:szCs w:val="28"/>
          <w:shd w:val="clear" w:color="auto" w:fill="FFFFFF"/>
        </w:rPr>
        <w:t>20</w:t>
      </w:r>
      <w:r w:rsidR="00AB573D" w:rsidRPr="000D289E">
        <w:rPr>
          <w:color w:val="000000"/>
          <w:sz w:val="28"/>
          <w:szCs w:val="28"/>
          <w:shd w:val="clear" w:color="auto" w:fill="FFFFFF"/>
        </w:rPr>
        <w:t>23</w:t>
      </w:r>
      <w:r w:rsidR="00820931" w:rsidRPr="000D289E">
        <w:rPr>
          <w:color w:val="000000"/>
          <w:sz w:val="28"/>
          <w:szCs w:val="28"/>
          <w:shd w:val="clear" w:color="auto" w:fill="FFFFFF"/>
        </w:rPr>
        <w:t xml:space="preserve"> г.</w:t>
      </w:r>
    </w:p>
    <w:p w:rsidR="00820931" w:rsidRDefault="00820931" w:rsidP="000D289E">
      <w:pPr>
        <w:spacing w:line="276" w:lineRule="auto"/>
        <w:jc w:val="center"/>
        <w:rPr>
          <w:b/>
          <w:color w:val="000000"/>
          <w:sz w:val="28"/>
          <w:szCs w:val="28"/>
        </w:rPr>
      </w:pPr>
    </w:p>
    <w:p w:rsidR="007953D2" w:rsidRDefault="007953D2" w:rsidP="000D289E">
      <w:pPr>
        <w:spacing w:line="276" w:lineRule="auto"/>
        <w:jc w:val="center"/>
        <w:rPr>
          <w:b/>
          <w:color w:val="000000"/>
          <w:sz w:val="28"/>
          <w:szCs w:val="28"/>
        </w:rPr>
      </w:pPr>
    </w:p>
    <w:p w:rsidR="007953D2" w:rsidRDefault="007953D2" w:rsidP="000D289E">
      <w:pPr>
        <w:spacing w:line="276" w:lineRule="auto"/>
        <w:jc w:val="center"/>
        <w:rPr>
          <w:b/>
          <w:color w:val="000000"/>
          <w:sz w:val="28"/>
          <w:szCs w:val="28"/>
        </w:rPr>
      </w:pPr>
    </w:p>
    <w:p w:rsidR="007953D2" w:rsidRDefault="007953D2" w:rsidP="000D289E">
      <w:pPr>
        <w:spacing w:line="276" w:lineRule="auto"/>
        <w:jc w:val="center"/>
        <w:rPr>
          <w:b/>
          <w:color w:val="000000"/>
          <w:sz w:val="28"/>
          <w:szCs w:val="28"/>
        </w:rPr>
      </w:pPr>
    </w:p>
    <w:p w:rsidR="0047012F" w:rsidRDefault="0047012F" w:rsidP="000D289E">
      <w:pPr>
        <w:tabs>
          <w:tab w:val="left" w:pos="1785"/>
        </w:tabs>
        <w:spacing w:line="276" w:lineRule="auto"/>
        <w:jc w:val="center"/>
        <w:rPr>
          <w:b/>
          <w:color w:val="000000"/>
          <w:sz w:val="28"/>
          <w:szCs w:val="28"/>
          <w:shd w:val="clear" w:color="auto" w:fill="FFFFFF"/>
        </w:rPr>
        <w:sectPr w:rsidR="0047012F" w:rsidSect="008B41BE">
          <w:pgSz w:w="11906" w:h="16838"/>
          <w:pgMar w:top="851" w:right="567" w:bottom="851" w:left="1701" w:header="720" w:footer="720" w:gutter="0"/>
          <w:cols w:space="720"/>
          <w:docGrid w:linePitch="360"/>
        </w:sectPr>
      </w:pPr>
    </w:p>
    <w:p w:rsidR="00820931" w:rsidRPr="000D289E" w:rsidRDefault="00820931" w:rsidP="000D289E">
      <w:pPr>
        <w:tabs>
          <w:tab w:val="left" w:pos="1785"/>
        </w:tabs>
        <w:spacing w:line="276" w:lineRule="auto"/>
        <w:jc w:val="center"/>
        <w:rPr>
          <w:b/>
          <w:color w:val="000000"/>
          <w:sz w:val="28"/>
          <w:szCs w:val="28"/>
          <w:shd w:val="clear" w:color="auto" w:fill="FFFFFF"/>
        </w:rPr>
      </w:pPr>
      <w:r w:rsidRPr="000D289E">
        <w:rPr>
          <w:b/>
          <w:color w:val="000000"/>
          <w:sz w:val="28"/>
          <w:szCs w:val="28"/>
          <w:shd w:val="clear" w:color="auto" w:fill="FFFFFF"/>
        </w:rPr>
        <w:lastRenderedPageBreak/>
        <w:t>ГЛАВА 18. СВОДНЫЙ ТОМ ИЗМЕНЕНИ</w:t>
      </w:r>
      <w:r w:rsidR="00E718D7" w:rsidRPr="000D289E">
        <w:rPr>
          <w:b/>
          <w:color w:val="000000"/>
          <w:sz w:val="28"/>
          <w:szCs w:val="28"/>
          <w:shd w:val="clear" w:color="auto" w:fill="FFFFFF"/>
        </w:rPr>
        <w:t xml:space="preserve">Й, ВЫПОЛНЕННЫХ В ДОРАБОТАННОЙ И </w:t>
      </w:r>
      <w:r w:rsidRPr="000D289E">
        <w:rPr>
          <w:b/>
          <w:color w:val="000000"/>
          <w:sz w:val="28"/>
          <w:szCs w:val="28"/>
          <w:shd w:val="clear" w:color="auto" w:fill="FFFFFF"/>
        </w:rPr>
        <w:t>(ИЛИ) АКТУАЛИ</w:t>
      </w:r>
      <w:r w:rsidR="00E040E8" w:rsidRPr="000D289E">
        <w:rPr>
          <w:b/>
          <w:color w:val="000000"/>
          <w:sz w:val="28"/>
          <w:szCs w:val="28"/>
          <w:shd w:val="clear" w:color="auto" w:fill="FFFFFF"/>
        </w:rPr>
        <w:t>ЗИРОВАННОЙ СХЕМЕ 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50"/>
        <w:gridCol w:w="5704"/>
      </w:tblGrid>
      <w:tr w:rsidR="00455AE2" w:rsidRPr="000D289E" w:rsidTr="002E4AEE">
        <w:tc>
          <w:tcPr>
            <w:tcW w:w="4150" w:type="dxa"/>
            <w:vAlign w:val="center"/>
          </w:tcPr>
          <w:p w:rsidR="00455AE2" w:rsidRPr="000D289E" w:rsidRDefault="00455AE2" w:rsidP="000D289E">
            <w:pPr>
              <w:tabs>
                <w:tab w:val="left" w:pos="1785"/>
              </w:tabs>
              <w:spacing w:line="276" w:lineRule="auto"/>
              <w:jc w:val="center"/>
              <w:rPr>
                <w:b/>
                <w:color w:val="000000"/>
                <w:shd w:val="clear" w:color="auto" w:fill="FFFFFF"/>
              </w:rPr>
            </w:pPr>
            <w:r w:rsidRPr="000D289E">
              <w:rPr>
                <w:b/>
                <w:color w:val="000000"/>
                <w:shd w:val="clear" w:color="auto" w:fill="FFFFFF"/>
              </w:rPr>
              <w:t>Реестр измененных мероприятий</w:t>
            </w:r>
          </w:p>
        </w:tc>
        <w:tc>
          <w:tcPr>
            <w:tcW w:w="5704" w:type="dxa"/>
            <w:vAlign w:val="center"/>
          </w:tcPr>
          <w:p w:rsidR="00455AE2" w:rsidRPr="000D289E" w:rsidRDefault="00455AE2" w:rsidP="000D289E">
            <w:pPr>
              <w:tabs>
                <w:tab w:val="left" w:pos="1785"/>
              </w:tabs>
              <w:spacing w:line="276" w:lineRule="auto"/>
              <w:jc w:val="center"/>
              <w:rPr>
                <w:b/>
                <w:color w:val="000000"/>
                <w:shd w:val="clear" w:color="auto" w:fill="FFFFFF"/>
              </w:rPr>
            </w:pPr>
            <w:r w:rsidRPr="000D289E">
              <w:rPr>
                <w:b/>
                <w:color w:val="000000"/>
                <w:shd w:val="clear" w:color="auto" w:fill="FFFFFF"/>
              </w:rPr>
              <w:t>Мероприятия</w:t>
            </w:r>
            <w:r w:rsidR="0052007E">
              <w:rPr>
                <w:b/>
                <w:color w:val="000000"/>
                <w:shd w:val="clear" w:color="auto" w:fill="FFFFFF"/>
              </w:rPr>
              <w:t>,</w:t>
            </w:r>
            <w:r w:rsidR="003A70CC">
              <w:rPr>
                <w:b/>
                <w:color w:val="000000"/>
                <w:shd w:val="clear" w:color="auto" w:fill="FFFFFF"/>
              </w:rPr>
              <w:t xml:space="preserve"> </w:t>
            </w:r>
            <w:r w:rsidRPr="000D289E">
              <w:rPr>
                <w:b/>
                <w:color w:val="000000"/>
                <w:shd w:val="clear" w:color="auto" w:fill="FFFFFF"/>
              </w:rPr>
              <w:t>выполненные утвержденной схемой</w:t>
            </w:r>
          </w:p>
        </w:tc>
      </w:tr>
      <w:tr w:rsidR="00EB7DA3" w:rsidRPr="000D289E" w:rsidTr="002E4AEE">
        <w:tc>
          <w:tcPr>
            <w:tcW w:w="4150" w:type="dxa"/>
            <w:vAlign w:val="center"/>
          </w:tcPr>
          <w:p w:rsidR="00EB7DA3" w:rsidRPr="000D289E" w:rsidRDefault="002E4AEE" w:rsidP="000D289E">
            <w:pPr>
              <w:spacing w:line="276" w:lineRule="auto"/>
            </w:pPr>
            <w:r>
              <w:t>-</w:t>
            </w:r>
          </w:p>
        </w:tc>
        <w:tc>
          <w:tcPr>
            <w:tcW w:w="5704" w:type="dxa"/>
          </w:tcPr>
          <w:p w:rsidR="00EB7DA3" w:rsidRPr="000D289E" w:rsidRDefault="00EB7DA3" w:rsidP="000D289E">
            <w:pPr>
              <w:tabs>
                <w:tab w:val="left" w:pos="1785"/>
              </w:tabs>
              <w:spacing w:line="276" w:lineRule="auto"/>
              <w:rPr>
                <w:color w:val="464C55"/>
                <w:shd w:val="clear" w:color="auto" w:fill="FFFFFF"/>
              </w:rPr>
            </w:pPr>
          </w:p>
        </w:tc>
      </w:tr>
    </w:tbl>
    <w:p w:rsidR="00E57885" w:rsidRPr="000D289E" w:rsidRDefault="00E57885" w:rsidP="000D289E">
      <w:pPr>
        <w:tabs>
          <w:tab w:val="left" w:pos="1785"/>
        </w:tabs>
        <w:spacing w:line="276" w:lineRule="auto"/>
        <w:rPr>
          <w:sz w:val="28"/>
          <w:szCs w:val="28"/>
        </w:rPr>
      </w:pPr>
    </w:p>
    <w:sectPr w:rsidR="00E57885" w:rsidRPr="000D289E" w:rsidSect="008B41BE">
      <w:pgSz w:w="11906" w:h="16838"/>
      <w:pgMar w:top="851"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C59" w:rsidRDefault="00C33C59" w:rsidP="00A04725">
      <w:r>
        <w:separator/>
      </w:r>
    </w:p>
  </w:endnote>
  <w:endnote w:type="continuationSeparator" w:id="0">
    <w:p w:rsidR="00C33C59" w:rsidRDefault="00C33C59" w:rsidP="00A0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FF2EB2" w:rsidRDefault="00E8659A" w:rsidP="00FF2EB2">
    <w:pPr>
      <w:pStyle w:val="ad"/>
      <w:jc w:val="center"/>
      <w:rPr>
        <w:rFonts w:ascii="Times New Roman" w:hAnsi="Times New Roman"/>
      </w:rPr>
    </w:pPr>
    <w:r w:rsidRPr="00FF2EB2">
      <w:rPr>
        <w:rFonts w:ascii="Times New Roman" w:hAnsi="Times New Roman"/>
      </w:rPr>
      <w:fldChar w:fldCharType="begin"/>
    </w:r>
    <w:r w:rsidRPr="00FF2EB2">
      <w:rPr>
        <w:rFonts w:ascii="Times New Roman" w:hAnsi="Times New Roman"/>
      </w:rPr>
      <w:instrText>PAGE   \* MERGEFORMAT</w:instrText>
    </w:r>
    <w:r w:rsidRPr="00FF2EB2">
      <w:rPr>
        <w:rFonts w:ascii="Times New Roman" w:hAnsi="Times New Roman"/>
      </w:rPr>
      <w:fldChar w:fldCharType="separate"/>
    </w:r>
    <w:r w:rsidR="00E0619A" w:rsidRPr="00E0619A">
      <w:rPr>
        <w:rFonts w:ascii="Times New Roman" w:hAnsi="Times New Roman"/>
        <w:noProof/>
        <w:lang w:val="ru-RU"/>
      </w:rPr>
      <w:t>21</w:t>
    </w:r>
    <w:r w:rsidRPr="00FF2EB2">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FF2EB2" w:rsidRDefault="00E8659A">
    <w:pPr>
      <w:pStyle w:val="ad"/>
      <w:jc w:val="center"/>
      <w:rPr>
        <w:rFonts w:ascii="Times New Roman" w:hAnsi="Times New Roman"/>
      </w:rPr>
    </w:pPr>
    <w:r w:rsidRPr="00FF2EB2">
      <w:rPr>
        <w:rFonts w:ascii="Times New Roman" w:hAnsi="Times New Roman"/>
      </w:rPr>
      <w:fldChar w:fldCharType="begin"/>
    </w:r>
    <w:r w:rsidRPr="00FF2EB2">
      <w:rPr>
        <w:rFonts w:ascii="Times New Roman" w:hAnsi="Times New Roman"/>
      </w:rPr>
      <w:instrText>PAGE   \* MERGEFORMAT</w:instrText>
    </w:r>
    <w:r w:rsidRPr="00FF2EB2">
      <w:rPr>
        <w:rFonts w:ascii="Times New Roman" w:hAnsi="Times New Roman"/>
      </w:rPr>
      <w:fldChar w:fldCharType="separate"/>
    </w:r>
    <w:r w:rsidR="00E0619A" w:rsidRPr="00E0619A">
      <w:rPr>
        <w:rFonts w:ascii="Times New Roman" w:hAnsi="Times New Roman"/>
        <w:noProof/>
        <w:lang w:val="ru-RU"/>
      </w:rPr>
      <w:t>114</w:t>
    </w:r>
    <w:r w:rsidRPr="00FF2EB2">
      <w:rPr>
        <w:rFonts w:ascii="Times New Roman" w:hAnsi="Times New Roman"/>
      </w:rPr>
      <w:fldChar w:fldCharType="end"/>
    </w:r>
  </w:p>
  <w:p w:rsidR="00E8659A" w:rsidRDefault="00E8659A">
    <w:pPr>
      <w:pStyle w:val="af1"/>
      <w:spacing w:line="14"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Default="00E8659A">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Default="00E8659A">
    <w:pPr>
      <w:pStyle w:val="ad"/>
      <w:jc w:val="center"/>
    </w:pPr>
    <w:r>
      <w:fldChar w:fldCharType="begin"/>
    </w:r>
    <w:r>
      <w:instrText>PAGE   \* MERGEFORMAT</w:instrText>
    </w:r>
    <w:r>
      <w:fldChar w:fldCharType="separate"/>
    </w:r>
    <w:r w:rsidRPr="000A2BA5">
      <w:rPr>
        <w:noProof/>
        <w:lang w:val="ru-RU"/>
      </w:rPr>
      <w:t>146</w:t>
    </w:r>
    <w:r>
      <w:fldChar w:fldCharType="end"/>
    </w:r>
  </w:p>
  <w:p w:rsidR="00E8659A" w:rsidRPr="00093A31" w:rsidRDefault="00E8659A" w:rsidP="008D7F48">
    <w:pPr>
      <w:pStyle w:val="ad"/>
      <w:rPr>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2106E9" w:rsidRDefault="00E8659A" w:rsidP="002106E9">
    <w:pPr>
      <w:pStyle w:val="ad"/>
      <w:jc w:val="center"/>
      <w:rPr>
        <w:rFonts w:ascii="Times New Roman" w:hAnsi="Times New Roman"/>
      </w:rPr>
    </w:pPr>
    <w:r w:rsidRPr="002106E9">
      <w:rPr>
        <w:rFonts w:ascii="Times New Roman" w:hAnsi="Times New Roman"/>
      </w:rPr>
      <w:fldChar w:fldCharType="begin"/>
    </w:r>
    <w:r w:rsidRPr="002106E9">
      <w:rPr>
        <w:rFonts w:ascii="Times New Roman" w:hAnsi="Times New Roman"/>
      </w:rPr>
      <w:instrText>PAGE   \* MERGEFORMAT</w:instrText>
    </w:r>
    <w:r w:rsidRPr="002106E9">
      <w:rPr>
        <w:rFonts w:ascii="Times New Roman" w:hAnsi="Times New Roman"/>
      </w:rPr>
      <w:fldChar w:fldCharType="separate"/>
    </w:r>
    <w:r w:rsidR="00E0619A" w:rsidRPr="00E0619A">
      <w:rPr>
        <w:rFonts w:ascii="Times New Roman" w:hAnsi="Times New Roman"/>
        <w:noProof/>
        <w:lang w:val="ru-RU"/>
      </w:rPr>
      <w:t>116</w:t>
    </w:r>
    <w:r w:rsidRPr="002106E9">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FF2EB2" w:rsidRDefault="00E8659A" w:rsidP="00FF2EB2">
    <w:pPr>
      <w:pStyle w:val="ad"/>
      <w:jc w:val="center"/>
      <w:rPr>
        <w:rFonts w:ascii="Times New Roman" w:hAnsi="Times New Roman"/>
      </w:rPr>
    </w:pPr>
    <w:r w:rsidRPr="00FF2EB2">
      <w:rPr>
        <w:rFonts w:ascii="Times New Roman" w:hAnsi="Times New Roman"/>
      </w:rPr>
      <w:fldChar w:fldCharType="begin"/>
    </w:r>
    <w:r w:rsidRPr="00FF2EB2">
      <w:rPr>
        <w:rFonts w:ascii="Times New Roman" w:hAnsi="Times New Roman"/>
      </w:rPr>
      <w:instrText>PAGE   \* MERGEFORMAT</w:instrText>
    </w:r>
    <w:r w:rsidRPr="00FF2EB2">
      <w:rPr>
        <w:rFonts w:ascii="Times New Roman" w:hAnsi="Times New Roman"/>
      </w:rPr>
      <w:fldChar w:fldCharType="separate"/>
    </w:r>
    <w:r w:rsidR="00E0619A" w:rsidRPr="00E0619A">
      <w:rPr>
        <w:rFonts w:ascii="Times New Roman" w:hAnsi="Times New Roman"/>
        <w:noProof/>
        <w:lang w:val="ru-RU"/>
      </w:rPr>
      <w:t>122</w:t>
    </w:r>
    <w:r w:rsidRPr="00FF2EB2">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513AF2" w:rsidRDefault="00E8659A" w:rsidP="00A244BF">
    <w:pPr>
      <w:pStyle w:val="ad"/>
      <w:pBdr>
        <w:top w:val="thinThickSmallGap" w:sz="24" w:space="1" w:color="auto"/>
      </w:pBdr>
      <w:tabs>
        <w:tab w:val="clear" w:pos="4677"/>
        <w:tab w:val="clear" w:pos="9355"/>
        <w:tab w:val="right" w:pos="9496"/>
      </w:tabs>
      <w:rPr>
        <w:rFonts w:eastAsia="Times New Roman" w:cs="Arial"/>
      </w:rPr>
    </w:pPr>
    <w:r>
      <w:rPr>
        <w:rFonts w:eastAsia="Times New Roman" w:cs="Arial"/>
      </w:rPr>
      <w:t xml:space="preserve"> </w:t>
    </w:r>
    <w:r w:rsidRPr="00513AF2">
      <w:rPr>
        <w:rFonts w:eastAsia="Times New Roman" w:cs="Arial"/>
      </w:rPr>
      <w:t>ПСТ.ОМ.</w:t>
    </w:r>
    <w:r>
      <w:rPr>
        <w:rFonts w:eastAsia="Times New Roman" w:cs="Arial"/>
      </w:rPr>
      <w:t>69-40</w:t>
    </w:r>
    <w:r w:rsidRPr="00513AF2">
      <w:rPr>
        <w:rFonts w:eastAsia="Times New Roman" w:cs="Arial"/>
      </w:rPr>
      <w:t>.015.000</w:t>
    </w:r>
    <w:r w:rsidRPr="00AD63A7">
      <w:rPr>
        <w:rFonts w:eastAsia="Times New Roman" w:cs="Arial"/>
      </w:rPr>
      <w:tab/>
    </w:r>
    <w:r w:rsidRPr="00513AF2">
      <w:rPr>
        <w:rFonts w:eastAsia="Times New Roman" w:cs="Arial"/>
      </w:rPr>
      <w:fldChar w:fldCharType="begin"/>
    </w:r>
    <w:r w:rsidRPr="001F1F4A">
      <w:rPr>
        <w:rFonts w:cs="Arial"/>
      </w:rPr>
      <w:instrText>PAGE   \* MERGEFORMAT</w:instrText>
    </w:r>
    <w:r w:rsidRPr="00513AF2">
      <w:rPr>
        <w:rFonts w:eastAsia="Times New Roman" w:cs="Arial"/>
      </w:rPr>
      <w:fldChar w:fldCharType="separate"/>
    </w:r>
    <w:r w:rsidRPr="00547B49">
      <w:rPr>
        <w:rFonts w:eastAsia="Times New Roman" w:cs="Arial"/>
        <w:noProof/>
      </w:rPr>
      <w:t>12</w:t>
    </w:r>
    <w:r w:rsidRPr="00513AF2">
      <w:rPr>
        <w:rFonts w:eastAsia="Times New Roman"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C59" w:rsidRDefault="00C33C59" w:rsidP="00A04725">
      <w:r>
        <w:separator/>
      </w:r>
    </w:p>
  </w:footnote>
  <w:footnote w:type="continuationSeparator" w:id="0">
    <w:p w:rsidR="00C33C59" w:rsidRDefault="00C33C59" w:rsidP="00A047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Default="00E8659A">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BE1FF2" w:rsidRDefault="00E8659A" w:rsidP="00A244BF">
    <w:pPr>
      <w:pStyle w:val="ab"/>
      <w:jc w:val="center"/>
      <w:rPr>
        <w:rFonts w:cs="Arial"/>
        <w:sz w:val="14"/>
        <w:szCs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7953D2" w:rsidRDefault="00E8659A" w:rsidP="007953D2">
    <w:pPr>
      <w:pStyle w:val="a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BE1FF2" w:rsidRDefault="00E8659A" w:rsidP="00A244BF">
    <w:pPr>
      <w:pStyle w:val="ab"/>
      <w:jc w:val="center"/>
      <w:rPr>
        <w:rFonts w:cs="Arial"/>
        <w:sz w:val="14"/>
        <w:szCs w:val="1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9A" w:rsidRPr="00BE1FF2" w:rsidRDefault="00E8659A" w:rsidP="00A244BF">
    <w:pPr>
      <w:pStyle w:val="ab"/>
      <w:spacing w:line="276" w:lineRule="auto"/>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ДО 203</w:t>
    </w:r>
    <w:r>
      <w:rPr>
        <w:rFonts w:cs="Arial"/>
        <w:sz w:val="14"/>
        <w:szCs w:val="14"/>
      </w:rPr>
      <w:t>5</w:t>
    </w:r>
    <w:r w:rsidRPr="00BE1FF2">
      <w:rPr>
        <w:rFonts w:cs="Arial"/>
        <w:sz w:val="14"/>
        <w:szCs w:val="14"/>
      </w:rPr>
      <w:t xml:space="preserve"> Г. (АКТУАЛИЗАЦИЯ НА 202</w:t>
    </w:r>
    <w:r>
      <w:rPr>
        <w:rFonts w:cs="Arial"/>
        <w:sz w:val="14"/>
        <w:szCs w:val="14"/>
      </w:rPr>
      <w:t>1</w:t>
    </w:r>
    <w:r w:rsidRPr="00BE1FF2">
      <w:rPr>
        <w:rFonts w:cs="Arial"/>
        <w:sz w:val="14"/>
        <w:szCs w:val="14"/>
      </w:rPr>
      <w:t xml:space="preserve"> ГОД)</w:t>
    </w:r>
  </w:p>
  <w:p w:rsidR="00E8659A" w:rsidRPr="00BE1FF2" w:rsidRDefault="00E8659A" w:rsidP="00A244BF">
    <w:pPr>
      <w:pStyle w:val="ab"/>
      <w:spacing w:line="276" w:lineRule="auto"/>
      <w:jc w:val="center"/>
      <w:rPr>
        <w:rFonts w:cs="Arial"/>
        <w:sz w:val="14"/>
        <w:szCs w:val="14"/>
      </w:rPr>
    </w:pPr>
    <w:r w:rsidRPr="00BE1FF2">
      <w:rPr>
        <w:rFonts w:cs="Arial"/>
        <w:sz w:val="14"/>
        <w:szCs w:val="14"/>
      </w:rPr>
      <w:t>КНИГА 15. РЕЕСТР ЕДИНЫХ ТЕПЛОСНАБЖАЮЩИХ ОРГАНИЗАЦИЙ</w:t>
    </w:r>
  </w:p>
  <w:p w:rsidR="00E8659A" w:rsidRPr="00BE1FF2" w:rsidRDefault="00E8659A" w:rsidP="00A244BF">
    <w:pPr>
      <w:pStyle w:val="ab"/>
      <w:spacing w:line="276" w:lineRule="auto"/>
      <w:jc w:val="center"/>
      <w:rPr>
        <w:rFonts w:cs="Arial"/>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8"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14:shadow w14:blurRad="0" w14:dist="0" w14:dir="0" w14:sx="0" w14:sy="0" w14:kx="0" w14:ky="0" w14:algn="none">
          <w14:srgbClr w14:val="000000"/>
        </w14:shadow>
      </w:rPr>
    </w:lvl>
  </w:abstractNum>
  <w:abstractNum w:abstractNumId="5" w15:restartNumberingAfterBreak="0">
    <w:nsid w:val="0000002E"/>
    <w:multiLevelType w:val="multilevel"/>
    <w:tmpl w:val="7C4263C2"/>
    <w:name w:val="WW8Num46"/>
    <w:lvl w:ilvl="0">
      <w:start w:val="1"/>
      <w:numFmt w:val="decimal"/>
      <w:lvlText w:val="%1."/>
      <w:lvlJc w:val="left"/>
      <w:pPr>
        <w:tabs>
          <w:tab w:val="num" w:pos="720"/>
        </w:tabs>
        <w:ind w:left="720" w:hanging="360"/>
      </w:pPr>
    </w:lvl>
    <w:lvl w:ilvl="1">
      <w:start w:val="1"/>
      <w:numFmt w:val="decimal"/>
      <w:isLgl/>
      <w:lvlText w:val="%1.%2."/>
      <w:lvlJc w:val="left"/>
      <w:pPr>
        <w:ind w:left="3060" w:hanging="7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000" w:hanging="1800"/>
      </w:pPr>
      <w:rPr>
        <w:rFonts w:hint="default"/>
      </w:rPr>
    </w:lvl>
  </w:abstractNum>
  <w:abstractNum w:abstractNumId="6" w15:restartNumberingAfterBreak="0">
    <w:nsid w:val="00283371"/>
    <w:multiLevelType w:val="multilevel"/>
    <w:tmpl w:val="A3CC61D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008D56D1"/>
    <w:multiLevelType w:val="hybridMultilevel"/>
    <w:tmpl w:val="B2B8DD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6022A35"/>
    <w:multiLevelType w:val="multilevel"/>
    <w:tmpl w:val="84482E7E"/>
    <w:lvl w:ilvl="0">
      <w:start w:val="6"/>
      <w:numFmt w:val="decimal"/>
      <w:lvlText w:val="%1."/>
      <w:lvlJc w:val="left"/>
      <w:pPr>
        <w:ind w:left="390" w:hanging="39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A5A523A"/>
    <w:multiLevelType w:val="hybridMultilevel"/>
    <w:tmpl w:val="72A49A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1D622F"/>
    <w:multiLevelType w:val="hybridMultilevel"/>
    <w:tmpl w:val="F738C5D8"/>
    <w:lvl w:ilvl="0" w:tplc="98D822E6">
      <w:start w:val="1"/>
      <w:numFmt w:val="bullet"/>
      <w:lvlText w:val=""/>
      <w:lvlJc w:val="left"/>
      <w:pPr>
        <w:ind w:left="1287" w:hanging="360"/>
      </w:pPr>
      <w:rPr>
        <w:rFonts w:ascii="Symbol" w:hAnsi="Symbol" w:hint="default"/>
      </w:rPr>
    </w:lvl>
    <w:lvl w:ilvl="1" w:tplc="5CCEACFA">
      <w:start w:val="1"/>
      <w:numFmt w:val="bullet"/>
      <w:lvlText w:val="o"/>
      <w:lvlJc w:val="left"/>
      <w:pPr>
        <w:ind w:left="2007" w:hanging="360"/>
      </w:pPr>
      <w:rPr>
        <w:rFonts w:ascii="Courier New" w:hAnsi="Courier New" w:cs="Courier New" w:hint="default"/>
      </w:rPr>
    </w:lvl>
    <w:lvl w:ilvl="2" w:tplc="88C0A8A0">
      <w:start w:val="1"/>
      <w:numFmt w:val="bullet"/>
      <w:lvlText w:val=""/>
      <w:lvlJc w:val="left"/>
      <w:pPr>
        <w:ind w:left="2727" w:hanging="360"/>
      </w:pPr>
      <w:rPr>
        <w:rFonts w:ascii="Wingdings" w:hAnsi="Wingdings" w:hint="default"/>
      </w:rPr>
    </w:lvl>
    <w:lvl w:ilvl="3" w:tplc="857E940E">
      <w:start w:val="1"/>
      <w:numFmt w:val="bullet"/>
      <w:lvlText w:val=""/>
      <w:lvlJc w:val="left"/>
      <w:pPr>
        <w:ind w:left="3447" w:hanging="360"/>
      </w:pPr>
      <w:rPr>
        <w:rFonts w:ascii="Symbol" w:hAnsi="Symbol" w:hint="default"/>
      </w:rPr>
    </w:lvl>
    <w:lvl w:ilvl="4" w:tplc="76BEE70A">
      <w:start w:val="1"/>
      <w:numFmt w:val="bullet"/>
      <w:lvlText w:val="o"/>
      <w:lvlJc w:val="left"/>
      <w:pPr>
        <w:ind w:left="4167" w:hanging="360"/>
      </w:pPr>
      <w:rPr>
        <w:rFonts w:ascii="Courier New" w:hAnsi="Courier New" w:cs="Courier New" w:hint="default"/>
      </w:rPr>
    </w:lvl>
    <w:lvl w:ilvl="5" w:tplc="259882F4">
      <w:start w:val="1"/>
      <w:numFmt w:val="bullet"/>
      <w:lvlText w:val=""/>
      <w:lvlJc w:val="left"/>
      <w:pPr>
        <w:ind w:left="4887" w:hanging="360"/>
      </w:pPr>
      <w:rPr>
        <w:rFonts w:ascii="Wingdings" w:hAnsi="Wingdings" w:hint="default"/>
      </w:rPr>
    </w:lvl>
    <w:lvl w:ilvl="6" w:tplc="56DCBE40">
      <w:start w:val="1"/>
      <w:numFmt w:val="bullet"/>
      <w:lvlText w:val=""/>
      <w:lvlJc w:val="left"/>
      <w:pPr>
        <w:ind w:left="5607" w:hanging="360"/>
      </w:pPr>
      <w:rPr>
        <w:rFonts w:ascii="Symbol" w:hAnsi="Symbol" w:hint="default"/>
      </w:rPr>
    </w:lvl>
    <w:lvl w:ilvl="7" w:tplc="45CAAE10">
      <w:start w:val="1"/>
      <w:numFmt w:val="bullet"/>
      <w:lvlText w:val="o"/>
      <w:lvlJc w:val="left"/>
      <w:pPr>
        <w:ind w:left="6327" w:hanging="360"/>
      </w:pPr>
      <w:rPr>
        <w:rFonts w:ascii="Courier New" w:hAnsi="Courier New" w:cs="Courier New" w:hint="default"/>
      </w:rPr>
    </w:lvl>
    <w:lvl w:ilvl="8" w:tplc="4CE437E4">
      <w:start w:val="1"/>
      <w:numFmt w:val="bullet"/>
      <w:lvlText w:val=""/>
      <w:lvlJc w:val="left"/>
      <w:pPr>
        <w:ind w:left="7047" w:hanging="360"/>
      </w:pPr>
      <w:rPr>
        <w:rFonts w:ascii="Wingdings" w:hAnsi="Wingdings" w:hint="default"/>
      </w:rPr>
    </w:lvl>
  </w:abstractNum>
  <w:abstractNum w:abstractNumId="11" w15:restartNumberingAfterBreak="0">
    <w:nsid w:val="121558F5"/>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129B774C"/>
    <w:multiLevelType w:val="hybridMultilevel"/>
    <w:tmpl w:val="9508F3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78A3A88"/>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19C267E9"/>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1A5E4BFA"/>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1A63091C"/>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1BE42C63"/>
    <w:multiLevelType w:val="hybridMultilevel"/>
    <w:tmpl w:val="F4EC8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C411581"/>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1D283854"/>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209D568F"/>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2AEB3E63"/>
    <w:multiLevelType w:val="hybridMultilevel"/>
    <w:tmpl w:val="ABDEFC24"/>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CED358D"/>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2D2A6E3F"/>
    <w:multiLevelType w:val="hybridMultilevel"/>
    <w:tmpl w:val="4CDAB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E1060A5"/>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2EC160F3"/>
    <w:multiLevelType w:val="multilevel"/>
    <w:tmpl w:val="2C32D376"/>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33AA2CAE"/>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3511153B"/>
    <w:multiLevelType w:val="hybridMultilevel"/>
    <w:tmpl w:val="5FBC29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5BD4DD3"/>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3C3C7984"/>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3C78082A"/>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40DE4865"/>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15:restartNumberingAfterBreak="0">
    <w:nsid w:val="42806D80"/>
    <w:multiLevelType w:val="hybridMultilevel"/>
    <w:tmpl w:val="948E8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2DB102C"/>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15:restartNumberingAfterBreak="0">
    <w:nsid w:val="43D75689"/>
    <w:multiLevelType w:val="hybridMultilevel"/>
    <w:tmpl w:val="1A188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590580B"/>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4599314E"/>
    <w:multiLevelType w:val="hybridMultilevel"/>
    <w:tmpl w:val="5956B4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7A55B7D"/>
    <w:multiLevelType w:val="hybridMultilevel"/>
    <w:tmpl w:val="3836CD94"/>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47A96482"/>
    <w:multiLevelType w:val="hybridMultilevel"/>
    <w:tmpl w:val="1F905E3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48C97B03"/>
    <w:multiLevelType w:val="hybridMultilevel"/>
    <w:tmpl w:val="CFCC6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370461"/>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4DE50A88"/>
    <w:multiLevelType w:val="hybridMultilevel"/>
    <w:tmpl w:val="7FDEEF2E"/>
    <w:lvl w:ilvl="0" w:tplc="7DBC3120">
      <w:start w:val="1"/>
      <w:numFmt w:val="bullet"/>
      <w:lvlText w:val=""/>
      <w:lvlJc w:val="left"/>
      <w:pPr>
        <w:ind w:left="1287" w:hanging="360"/>
      </w:pPr>
      <w:rPr>
        <w:rFonts w:ascii="Symbol" w:hAnsi="Symbol" w:hint="default"/>
      </w:rPr>
    </w:lvl>
    <w:lvl w:ilvl="1" w:tplc="01B02EFC">
      <w:start w:val="1"/>
      <w:numFmt w:val="bullet"/>
      <w:lvlText w:val="o"/>
      <w:lvlJc w:val="left"/>
      <w:pPr>
        <w:ind w:left="2007" w:hanging="360"/>
      </w:pPr>
      <w:rPr>
        <w:rFonts w:ascii="Courier New" w:hAnsi="Courier New" w:cs="Courier New" w:hint="default"/>
      </w:rPr>
    </w:lvl>
    <w:lvl w:ilvl="2" w:tplc="E7065838">
      <w:start w:val="1"/>
      <w:numFmt w:val="bullet"/>
      <w:lvlText w:val=""/>
      <w:lvlJc w:val="left"/>
      <w:pPr>
        <w:ind w:left="2727" w:hanging="360"/>
      </w:pPr>
      <w:rPr>
        <w:rFonts w:ascii="Wingdings" w:hAnsi="Wingdings" w:hint="default"/>
      </w:rPr>
    </w:lvl>
    <w:lvl w:ilvl="3" w:tplc="D4345C10">
      <w:start w:val="1"/>
      <w:numFmt w:val="bullet"/>
      <w:lvlText w:val=""/>
      <w:lvlJc w:val="left"/>
      <w:pPr>
        <w:ind w:left="3447" w:hanging="360"/>
      </w:pPr>
      <w:rPr>
        <w:rFonts w:ascii="Symbol" w:hAnsi="Symbol" w:hint="default"/>
      </w:rPr>
    </w:lvl>
    <w:lvl w:ilvl="4" w:tplc="50EA7418">
      <w:start w:val="1"/>
      <w:numFmt w:val="bullet"/>
      <w:lvlText w:val="o"/>
      <w:lvlJc w:val="left"/>
      <w:pPr>
        <w:ind w:left="4167" w:hanging="360"/>
      </w:pPr>
      <w:rPr>
        <w:rFonts w:ascii="Courier New" w:hAnsi="Courier New" w:cs="Courier New" w:hint="default"/>
      </w:rPr>
    </w:lvl>
    <w:lvl w:ilvl="5" w:tplc="4058E388">
      <w:start w:val="1"/>
      <w:numFmt w:val="bullet"/>
      <w:lvlText w:val=""/>
      <w:lvlJc w:val="left"/>
      <w:pPr>
        <w:ind w:left="4887" w:hanging="360"/>
      </w:pPr>
      <w:rPr>
        <w:rFonts w:ascii="Wingdings" w:hAnsi="Wingdings" w:hint="default"/>
      </w:rPr>
    </w:lvl>
    <w:lvl w:ilvl="6" w:tplc="8F486168">
      <w:start w:val="1"/>
      <w:numFmt w:val="bullet"/>
      <w:lvlText w:val=""/>
      <w:lvlJc w:val="left"/>
      <w:pPr>
        <w:ind w:left="5607" w:hanging="360"/>
      </w:pPr>
      <w:rPr>
        <w:rFonts w:ascii="Symbol" w:hAnsi="Symbol" w:hint="default"/>
      </w:rPr>
    </w:lvl>
    <w:lvl w:ilvl="7" w:tplc="4698C4D0">
      <w:start w:val="1"/>
      <w:numFmt w:val="bullet"/>
      <w:lvlText w:val="o"/>
      <w:lvlJc w:val="left"/>
      <w:pPr>
        <w:ind w:left="6327" w:hanging="360"/>
      </w:pPr>
      <w:rPr>
        <w:rFonts w:ascii="Courier New" w:hAnsi="Courier New" w:cs="Courier New" w:hint="default"/>
      </w:rPr>
    </w:lvl>
    <w:lvl w:ilvl="8" w:tplc="FC46B4C4">
      <w:start w:val="1"/>
      <w:numFmt w:val="bullet"/>
      <w:lvlText w:val=""/>
      <w:lvlJc w:val="left"/>
      <w:pPr>
        <w:ind w:left="7047" w:hanging="360"/>
      </w:pPr>
      <w:rPr>
        <w:rFonts w:ascii="Wingdings" w:hAnsi="Wingdings" w:hint="default"/>
      </w:rPr>
    </w:lvl>
  </w:abstractNum>
  <w:abstractNum w:abstractNumId="42"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E76788"/>
    <w:multiLevelType w:val="hybridMultilevel"/>
    <w:tmpl w:val="21BCA6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9415695"/>
    <w:multiLevelType w:val="hybridMultilevel"/>
    <w:tmpl w:val="F3BAC9F8"/>
    <w:lvl w:ilvl="0" w:tplc="558ADF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5AD55671"/>
    <w:multiLevelType w:val="multilevel"/>
    <w:tmpl w:val="03B8283A"/>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5DBE173D"/>
    <w:multiLevelType w:val="hybridMultilevel"/>
    <w:tmpl w:val="09962584"/>
    <w:lvl w:ilvl="0" w:tplc="B74666C2">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62AA55C6"/>
    <w:multiLevelType w:val="multilevel"/>
    <w:tmpl w:val="97B0A66E"/>
    <w:lvl w:ilvl="0">
      <w:start w:val="1"/>
      <w:numFmt w:val="decimal"/>
      <w:lvlText w:val="%1."/>
      <w:lvlJc w:val="left"/>
      <w:pPr>
        <w:ind w:left="675" w:hanging="67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48" w15:restartNumberingAfterBreak="0">
    <w:nsid w:val="67266447"/>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9036D67"/>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3DD4193"/>
    <w:multiLevelType w:val="hybridMultilevel"/>
    <w:tmpl w:val="CA84BB52"/>
    <w:lvl w:ilvl="0" w:tplc="D8864BA8">
      <w:start w:val="1"/>
      <w:numFmt w:val="bullet"/>
      <w:lvlText w:val=""/>
      <w:lvlJc w:val="left"/>
      <w:pPr>
        <w:ind w:left="1530" w:hanging="360"/>
      </w:pPr>
      <w:rPr>
        <w:rFonts w:ascii="Symbol" w:hAnsi="Symbol" w:hint="default"/>
      </w:rPr>
    </w:lvl>
    <w:lvl w:ilvl="1" w:tplc="F698D9E2">
      <w:start w:val="1"/>
      <w:numFmt w:val="bullet"/>
      <w:lvlText w:val="o"/>
      <w:lvlJc w:val="left"/>
      <w:pPr>
        <w:ind w:left="2250" w:hanging="360"/>
      </w:pPr>
      <w:rPr>
        <w:rFonts w:ascii="Courier New" w:hAnsi="Courier New" w:cs="Courier New" w:hint="default"/>
      </w:rPr>
    </w:lvl>
    <w:lvl w:ilvl="2" w:tplc="5E9ABAB6">
      <w:start w:val="1"/>
      <w:numFmt w:val="bullet"/>
      <w:lvlText w:val=""/>
      <w:lvlJc w:val="left"/>
      <w:pPr>
        <w:ind w:left="2970" w:hanging="360"/>
      </w:pPr>
      <w:rPr>
        <w:rFonts w:ascii="Wingdings" w:hAnsi="Wingdings" w:hint="default"/>
      </w:rPr>
    </w:lvl>
    <w:lvl w:ilvl="3" w:tplc="79C2A5A2">
      <w:start w:val="1"/>
      <w:numFmt w:val="bullet"/>
      <w:lvlText w:val=""/>
      <w:lvlJc w:val="left"/>
      <w:pPr>
        <w:ind w:left="3690" w:hanging="360"/>
      </w:pPr>
      <w:rPr>
        <w:rFonts w:ascii="Symbol" w:hAnsi="Symbol" w:hint="default"/>
      </w:rPr>
    </w:lvl>
    <w:lvl w:ilvl="4" w:tplc="C026199C">
      <w:start w:val="1"/>
      <w:numFmt w:val="bullet"/>
      <w:lvlText w:val="o"/>
      <w:lvlJc w:val="left"/>
      <w:pPr>
        <w:ind w:left="4410" w:hanging="360"/>
      </w:pPr>
      <w:rPr>
        <w:rFonts w:ascii="Courier New" w:hAnsi="Courier New" w:cs="Courier New" w:hint="default"/>
      </w:rPr>
    </w:lvl>
    <w:lvl w:ilvl="5" w:tplc="E4064D3A">
      <w:start w:val="1"/>
      <w:numFmt w:val="bullet"/>
      <w:lvlText w:val=""/>
      <w:lvlJc w:val="left"/>
      <w:pPr>
        <w:ind w:left="5130" w:hanging="360"/>
      </w:pPr>
      <w:rPr>
        <w:rFonts w:ascii="Wingdings" w:hAnsi="Wingdings" w:hint="default"/>
      </w:rPr>
    </w:lvl>
    <w:lvl w:ilvl="6" w:tplc="2B689194">
      <w:start w:val="1"/>
      <w:numFmt w:val="bullet"/>
      <w:lvlText w:val=""/>
      <w:lvlJc w:val="left"/>
      <w:pPr>
        <w:ind w:left="5850" w:hanging="360"/>
      </w:pPr>
      <w:rPr>
        <w:rFonts w:ascii="Symbol" w:hAnsi="Symbol" w:hint="default"/>
      </w:rPr>
    </w:lvl>
    <w:lvl w:ilvl="7" w:tplc="434E63AC">
      <w:start w:val="1"/>
      <w:numFmt w:val="bullet"/>
      <w:lvlText w:val="o"/>
      <w:lvlJc w:val="left"/>
      <w:pPr>
        <w:ind w:left="6570" w:hanging="360"/>
      </w:pPr>
      <w:rPr>
        <w:rFonts w:ascii="Courier New" w:hAnsi="Courier New" w:cs="Courier New" w:hint="default"/>
      </w:rPr>
    </w:lvl>
    <w:lvl w:ilvl="8" w:tplc="2B5A9B9C">
      <w:start w:val="1"/>
      <w:numFmt w:val="bullet"/>
      <w:lvlText w:val=""/>
      <w:lvlJc w:val="left"/>
      <w:pPr>
        <w:ind w:left="7290" w:hanging="360"/>
      </w:pPr>
      <w:rPr>
        <w:rFonts w:ascii="Wingdings" w:hAnsi="Wingdings" w:hint="default"/>
      </w:rPr>
    </w:lvl>
  </w:abstractNum>
  <w:abstractNum w:abstractNumId="53" w15:restartNumberingAfterBreak="0">
    <w:nsid w:val="743743E9"/>
    <w:multiLevelType w:val="hybridMultilevel"/>
    <w:tmpl w:val="F776F8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82502A0"/>
    <w:multiLevelType w:val="multilevel"/>
    <w:tmpl w:val="05F60EC2"/>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5"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5"/>
  </w:num>
  <w:num w:numId="2">
    <w:abstractNumId w:val="42"/>
  </w:num>
  <w:num w:numId="3">
    <w:abstractNumId w:val="39"/>
  </w:num>
  <w:num w:numId="4">
    <w:abstractNumId w:val="32"/>
  </w:num>
  <w:num w:numId="5">
    <w:abstractNumId w:val="23"/>
  </w:num>
  <w:num w:numId="6">
    <w:abstractNumId w:val="49"/>
  </w:num>
  <w:num w:numId="7">
    <w:abstractNumId w:val="55"/>
  </w:num>
  <w:num w:numId="8">
    <w:abstractNumId w:val="44"/>
  </w:num>
  <w:num w:numId="9">
    <w:abstractNumId w:val="52"/>
  </w:num>
  <w:num w:numId="10">
    <w:abstractNumId w:val="10"/>
  </w:num>
  <w:num w:numId="11">
    <w:abstractNumId w:val="41"/>
  </w:num>
  <w:num w:numId="12">
    <w:abstractNumId w:val="51"/>
  </w:num>
  <w:num w:numId="13">
    <w:abstractNumId w:val="16"/>
  </w:num>
  <w:num w:numId="14">
    <w:abstractNumId w:val="7"/>
  </w:num>
  <w:num w:numId="15">
    <w:abstractNumId w:val="43"/>
  </w:num>
  <w:num w:numId="16">
    <w:abstractNumId w:val="36"/>
  </w:num>
  <w:num w:numId="17">
    <w:abstractNumId w:val="17"/>
  </w:num>
  <w:num w:numId="18">
    <w:abstractNumId w:val="6"/>
  </w:num>
  <w:num w:numId="19">
    <w:abstractNumId w:val="9"/>
  </w:num>
  <w:num w:numId="20">
    <w:abstractNumId w:val="38"/>
  </w:num>
  <w:num w:numId="21">
    <w:abstractNumId w:val="27"/>
  </w:num>
  <w:num w:numId="22">
    <w:abstractNumId w:val="12"/>
  </w:num>
  <w:num w:numId="23">
    <w:abstractNumId w:val="37"/>
  </w:num>
  <w:num w:numId="24">
    <w:abstractNumId w:val="53"/>
  </w:num>
  <w:num w:numId="25">
    <w:abstractNumId w:val="46"/>
  </w:num>
  <w:num w:numId="26">
    <w:abstractNumId w:val="8"/>
  </w:num>
  <w:num w:numId="27">
    <w:abstractNumId w:val="25"/>
  </w:num>
  <w:num w:numId="28">
    <w:abstractNumId w:val="47"/>
  </w:num>
  <w:num w:numId="29">
    <w:abstractNumId w:val="34"/>
  </w:num>
  <w:num w:numId="30">
    <w:abstractNumId w:val="20"/>
  </w:num>
  <w:num w:numId="31">
    <w:abstractNumId w:val="35"/>
  </w:num>
  <w:num w:numId="32">
    <w:abstractNumId w:val="33"/>
  </w:num>
  <w:num w:numId="33">
    <w:abstractNumId w:val="18"/>
  </w:num>
  <w:num w:numId="34">
    <w:abstractNumId w:val="48"/>
  </w:num>
  <w:num w:numId="35">
    <w:abstractNumId w:val="40"/>
  </w:num>
  <w:num w:numId="36">
    <w:abstractNumId w:val="28"/>
  </w:num>
  <w:num w:numId="37">
    <w:abstractNumId w:val="22"/>
  </w:num>
  <w:num w:numId="38">
    <w:abstractNumId w:val="50"/>
  </w:num>
  <w:num w:numId="39">
    <w:abstractNumId w:val="19"/>
  </w:num>
  <w:num w:numId="40">
    <w:abstractNumId w:val="13"/>
  </w:num>
  <w:num w:numId="41">
    <w:abstractNumId w:val="21"/>
  </w:num>
  <w:num w:numId="42">
    <w:abstractNumId w:val="24"/>
  </w:num>
  <w:num w:numId="43">
    <w:abstractNumId w:val="30"/>
  </w:num>
  <w:num w:numId="44">
    <w:abstractNumId w:val="54"/>
  </w:num>
  <w:num w:numId="45">
    <w:abstractNumId w:val="11"/>
  </w:num>
  <w:num w:numId="46">
    <w:abstractNumId w:val="26"/>
  </w:num>
  <w:num w:numId="47">
    <w:abstractNumId w:val="29"/>
  </w:num>
  <w:num w:numId="48">
    <w:abstractNumId w:val="15"/>
  </w:num>
  <w:num w:numId="49">
    <w:abstractNumId w:val="31"/>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252"/>
    <w:rsid w:val="00000256"/>
    <w:rsid w:val="00000382"/>
    <w:rsid w:val="0000090B"/>
    <w:rsid w:val="000010D0"/>
    <w:rsid w:val="000013C8"/>
    <w:rsid w:val="00001560"/>
    <w:rsid w:val="0000156C"/>
    <w:rsid w:val="00001596"/>
    <w:rsid w:val="00001983"/>
    <w:rsid w:val="00001AC9"/>
    <w:rsid w:val="00002130"/>
    <w:rsid w:val="0000295C"/>
    <w:rsid w:val="00002B0F"/>
    <w:rsid w:val="0000334B"/>
    <w:rsid w:val="00003475"/>
    <w:rsid w:val="0000347C"/>
    <w:rsid w:val="00003B0F"/>
    <w:rsid w:val="000045D1"/>
    <w:rsid w:val="0000480C"/>
    <w:rsid w:val="00005122"/>
    <w:rsid w:val="000051B8"/>
    <w:rsid w:val="000054FD"/>
    <w:rsid w:val="000056F8"/>
    <w:rsid w:val="00005B1B"/>
    <w:rsid w:val="00006225"/>
    <w:rsid w:val="0000652A"/>
    <w:rsid w:val="000073CD"/>
    <w:rsid w:val="0001016B"/>
    <w:rsid w:val="00010257"/>
    <w:rsid w:val="0001030A"/>
    <w:rsid w:val="000103A4"/>
    <w:rsid w:val="000104EC"/>
    <w:rsid w:val="00010510"/>
    <w:rsid w:val="000109DF"/>
    <w:rsid w:val="000112B5"/>
    <w:rsid w:val="000112D1"/>
    <w:rsid w:val="00011BFA"/>
    <w:rsid w:val="00012657"/>
    <w:rsid w:val="00012773"/>
    <w:rsid w:val="000132C8"/>
    <w:rsid w:val="00013335"/>
    <w:rsid w:val="00013546"/>
    <w:rsid w:val="00013D30"/>
    <w:rsid w:val="00013FC0"/>
    <w:rsid w:val="00013FF4"/>
    <w:rsid w:val="00014BB6"/>
    <w:rsid w:val="000153F3"/>
    <w:rsid w:val="00015523"/>
    <w:rsid w:val="000156EA"/>
    <w:rsid w:val="00016CA2"/>
    <w:rsid w:val="00017102"/>
    <w:rsid w:val="000173A8"/>
    <w:rsid w:val="0001794F"/>
    <w:rsid w:val="00017AB2"/>
    <w:rsid w:val="00020424"/>
    <w:rsid w:val="000204EA"/>
    <w:rsid w:val="00020AF4"/>
    <w:rsid w:val="00021036"/>
    <w:rsid w:val="000215EB"/>
    <w:rsid w:val="00021AC8"/>
    <w:rsid w:val="0002237B"/>
    <w:rsid w:val="0002244A"/>
    <w:rsid w:val="000225FA"/>
    <w:rsid w:val="00022610"/>
    <w:rsid w:val="00022F08"/>
    <w:rsid w:val="000232D2"/>
    <w:rsid w:val="0002377F"/>
    <w:rsid w:val="00023BE9"/>
    <w:rsid w:val="00023C3E"/>
    <w:rsid w:val="00023D67"/>
    <w:rsid w:val="0002457A"/>
    <w:rsid w:val="000245F8"/>
    <w:rsid w:val="000249BE"/>
    <w:rsid w:val="00024B2A"/>
    <w:rsid w:val="0002510C"/>
    <w:rsid w:val="00025DE0"/>
    <w:rsid w:val="00026474"/>
    <w:rsid w:val="00026C23"/>
    <w:rsid w:val="00027C9C"/>
    <w:rsid w:val="00030321"/>
    <w:rsid w:val="00030401"/>
    <w:rsid w:val="00030795"/>
    <w:rsid w:val="00030A09"/>
    <w:rsid w:val="00030E20"/>
    <w:rsid w:val="00030E9A"/>
    <w:rsid w:val="00030F2F"/>
    <w:rsid w:val="0003122A"/>
    <w:rsid w:val="0003125A"/>
    <w:rsid w:val="0003177D"/>
    <w:rsid w:val="00031AE1"/>
    <w:rsid w:val="0003214C"/>
    <w:rsid w:val="000324C3"/>
    <w:rsid w:val="00032723"/>
    <w:rsid w:val="00032860"/>
    <w:rsid w:val="00032B2F"/>
    <w:rsid w:val="00032F0D"/>
    <w:rsid w:val="00033896"/>
    <w:rsid w:val="000349C5"/>
    <w:rsid w:val="0003546F"/>
    <w:rsid w:val="00035606"/>
    <w:rsid w:val="00035608"/>
    <w:rsid w:val="0003596C"/>
    <w:rsid w:val="00035A0B"/>
    <w:rsid w:val="0003640A"/>
    <w:rsid w:val="00036BA7"/>
    <w:rsid w:val="000373AF"/>
    <w:rsid w:val="00037540"/>
    <w:rsid w:val="00037C80"/>
    <w:rsid w:val="00040AE4"/>
    <w:rsid w:val="000415EF"/>
    <w:rsid w:val="000419D9"/>
    <w:rsid w:val="00041F71"/>
    <w:rsid w:val="0004205A"/>
    <w:rsid w:val="00042190"/>
    <w:rsid w:val="000425BC"/>
    <w:rsid w:val="0004262D"/>
    <w:rsid w:val="0004310E"/>
    <w:rsid w:val="0004342A"/>
    <w:rsid w:val="00043661"/>
    <w:rsid w:val="00043675"/>
    <w:rsid w:val="0004376E"/>
    <w:rsid w:val="00043789"/>
    <w:rsid w:val="000437E0"/>
    <w:rsid w:val="0004396B"/>
    <w:rsid w:val="00043C60"/>
    <w:rsid w:val="0004425D"/>
    <w:rsid w:val="000445D1"/>
    <w:rsid w:val="00044ED9"/>
    <w:rsid w:val="00045004"/>
    <w:rsid w:val="0004505F"/>
    <w:rsid w:val="000453A6"/>
    <w:rsid w:val="0004553A"/>
    <w:rsid w:val="000456C0"/>
    <w:rsid w:val="000457C2"/>
    <w:rsid w:val="0004587E"/>
    <w:rsid w:val="00045BF1"/>
    <w:rsid w:val="000472D5"/>
    <w:rsid w:val="00047E01"/>
    <w:rsid w:val="0005000E"/>
    <w:rsid w:val="0005011E"/>
    <w:rsid w:val="00050531"/>
    <w:rsid w:val="00050A05"/>
    <w:rsid w:val="00050B72"/>
    <w:rsid w:val="00050BDA"/>
    <w:rsid w:val="00051034"/>
    <w:rsid w:val="00051A50"/>
    <w:rsid w:val="00051BCE"/>
    <w:rsid w:val="00051CBF"/>
    <w:rsid w:val="00052A2C"/>
    <w:rsid w:val="00053653"/>
    <w:rsid w:val="00053BB2"/>
    <w:rsid w:val="00053D94"/>
    <w:rsid w:val="000544D8"/>
    <w:rsid w:val="000545DF"/>
    <w:rsid w:val="00054A14"/>
    <w:rsid w:val="00054C46"/>
    <w:rsid w:val="000562F0"/>
    <w:rsid w:val="000567A7"/>
    <w:rsid w:val="0005700E"/>
    <w:rsid w:val="00057A99"/>
    <w:rsid w:val="00057CE2"/>
    <w:rsid w:val="00057F80"/>
    <w:rsid w:val="00060072"/>
    <w:rsid w:val="00060094"/>
    <w:rsid w:val="00060141"/>
    <w:rsid w:val="00060418"/>
    <w:rsid w:val="00060602"/>
    <w:rsid w:val="000607F6"/>
    <w:rsid w:val="00060AFD"/>
    <w:rsid w:val="0006146E"/>
    <w:rsid w:val="000616F1"/>
    <w:rsid w:val="000621D8"/>
    <w:rsid w:val="00062312"/>
    <w:rsid w:val="00062A1F"/>
    <w:rsid w:val="00062C65"/>
    <w:rsid w:val="00062DFD"/>
    <w:rsid w:val="0006336D"/>
    <w:rsid w:val="000635DA"/>
    <w:rsid w:val="00063A03"/>
    <w:rsid w:val="00063E92"/>
    <w:rsid w:val="0006460B"/>
    <w:rsid w:val="000646FF"/>
    <w:rsid w:val="00064FC4"/>
    <w:rsid w:val="00064FD5"/>
    <w:rsid w:val="000650BB"/>
    <w:rsid w:val="0006544E"/>
    <w:rsid w:val="00065616"/>
    <w:rsid w:val="00065D27"/>
    <w:rsid w:val="0006646D"/>
    <w:rsid w:val="000664BD"/>
    <w:rsid w:val="00066973"/>
    <w:rsid w:val="00066A11"/>
    <w:rsid w:val="00066C85"/>
    <w:rsid w:val="00067508"/>
    <w:rsid w:val="00067595"/>
    <w:rsid w:val="00067E91"/>
    <w:rsid w:val="000701A3"/>
    <w:rsid w:val="00070256"/>
    <w:rsid w:val="00070587"/>
    <w:rsid w:val="000708BE"/>
    <w:rsid w:val="00070B60"/>
    <w:rsid w:val="0007124B"/>
    <w:rsid w:val="0007236B"/>
    <w:rsid w:val="000727B1"/>
    <w:rsid w:val="00072E9F"/>
    <w:rsid w:val="00073640"/>
    <w:rsid w:val="000738E6"/>
    <w:rsid w:val="00073B45"/>
    <w:rsid w:val="00073FA7"/>
    <w:rsid w:val="000742AF"/>
    <w:rsid w:val="00074848"/>
    <w:rsid w:val="000748B2"/>
    <w:rsid w:val="00074974"/>
    <w:rsid w:val="00074EF8"/>
    <w:rsid w:val="00074F97"/>
    <w:rsid w:val="000750B1"/>
    <w:rsid w:val="00075656"/>
    <w:rsid w:val="00075757"/>
    <w:rsid w:val="0007580C"/>
    <w:rsid w:val="000759E5"/>
    <w:rsid w:val="000759EA"/>
    <w:rsid w:val="00075A26"/>
    <w:rsid w:val="00075D99"/>
    <w:rsid w:val="00076486"/>
    <w:rsid w:val="0007687A"/>
    <w:rsid w:val="00076C8A"/>
    <w:rsid w:val="00077208"/>
    <w:rsid w:val="0007739B"/>
    <w:rsid w:val="00077450"/>
    <w:rsid w:val="00077496"/>
    <w:rsid w:val="0007762D"/>
    <w:rsid w:val="00080056"/>
    <w:rsid w:val="00080473"/>
    <w:rsid w:val="0008063B"/>
    <w:rsid w:val="000808F1"/>
    <w:rsid w:val="00080B6C"/>
    <w:rsid w:val="00081969"/>
    <w:rsid w:val="00081C24"/>
    <w:rsid w:val="0008264B"/>
    <w:rsid w:val="0008274C"/>
    <w:rsid w:val="00082A05"/>
    <w:rsid w:val="00083629"/>
    <w:rsid w:val="0008394B"/>
    <w:rsid w:val="00083E99"/>
    <w:rsid w:val="00084C3F"/>
    <w:rsid w:val="00084D19"/>
    <w:rsid w:val="00085088"/>
    <w:rsid w:val="0008515D"/>
    <w:rsid w:val="000864F2"/>
    <w:rsid w:val="000867DE"/>
    <w:rsid w:val="0008688D"/>
    <w:rsid w:val="00086A5C"/>
    <w:rsid w:val="00086B25"/>
    <w:rsid w:val="00086B5A"/>
    <w:rsid w:val="00086C97"/>
    <w:rsid w:val="00086E15"/>
    <w:rsid w:val="00087611"/>
    <w:rsid w:val="00087667"/>
    <w:rsid w:val="000901E1"/>
    <w:rsid w:val="000903B8"/>
    <w:rsid w:val="00090CFB"/>
    <w:rsid w:val="00090FFF"/>
    <w:rsid w:val="000910E3"/>
    <w:rsid w:val="000912EA"/>
    <w:rsid w:val="000914C6"/>
    <w:rsid w:val="000921DE"/>
    <w:rsid w:val="0009232D"/>
    <w:rsid w:val="000924DC"/>
    <w:rsid w:val="0009253E"/>
    <w:rsid w:val="000926F4"/>
    <w:rsid w:val="00092806"/>
    <w:rsid w:val="00092834"/>
    <w:rsid w:val="00092B19"/>
    <w:rsid w:val="00092D4B"/>
    <w:rsid w:val="00093631"/>
    <w:rsid w:val="0009370C"/>
    <w:rsid w:val="000938FE"/>
    <w:rsid w:val="00093A31"/>
    <w:rsid w:val="00093A64"/>
    <w:rsid w:val="0009404D"/>
    <w:rsid w:val="000943DD"/>
    <w:rsid w:val="000945D4"/>
    <w:rsid w:val="0009475D"/>
    <w:rsid w:val="00094A8F"/>
    <w:rsid w:val="00094E28"/>
    <w:rsid w:val="00094F88"/>
    <w:rsid w:val="00095930"/>
    <w:rsid w:val="00095BD1"/>
    <w:rsid w:val="000963A6"/>
    <w:rsid w:val="00096B31"/>
    <w:rsid w:val="00096F52"/>
    <w:rsid w:val="0009716F"/>
    <w:rsid w:val="0009721A"/>
    <w:rsid w:val="00097388"/>
    <w:rsid w:val="00097A1F"/>
    <w:rsid w:val="00097C79"/>
    <w:rsid w:val="00097CDA"/>
    <w:rsid w:val="000A1595"/>
    <w:rsid w:val="000A16AF"/>
    <w:rsid w:val="000A19AB"/>
    <w:rsid w:val="000A1FBA"/>
    <w:rsid w:val="000A2021"/>
    <w:rsid w:val="000A2312"/>
    <w:rsid w:val="000A2487"/>
    <w:rsid w:val="000A2949"/>
    <w:rsid w:val="000A2BA5"/>
    <w:rsid w:val="000A351F"/>
    <w:rsid w:val="000A3B2F"/>
    <w:rsid w:val="000A47D0"/>
    <w:rsid w:val="000A4923"/>
    <w:rsid w:val="000A4999"/>
    <w:rsid w:val="000A4DB1"/>
    <w:rsid w:val="000A4E61"/>
    <w:rsid w:val="000A5474"/>
    <w:rsid w:val="000A54E6"/>
    <w:rsid w:val="000A5560"/>
    <w:rsid w:val="000A564E"/>
    <w:rsid w:val="000A567A"/>
    <w:rsid w:val="000A57D0"/>
    <w:rsid w:val="000A5A72"/>
    <w:rsid w:val="000A5CD5"/>
    <w:rsid w:val="000A5D27"/>
    <w:rsid w:val="000A64BD"/>
    <w:rsid w:val="000A69E0"/>
    <w:rsid w:val="000A6AAC"/>
    <w:rsid w:val="000A6BF5"/>
    <w:rsid w:val="000A6E60"/>
    <w:rsid w:val="000A6F09"/>
    <w:rsid w:val="000A70D0"/>
    <w:rsid w:val="000B0373"/>
    <w:rsid w:val="000B08A9"/>
    <w:rsid w:val="000B0A05"/>
    <w:rsid w:val="000B0B7D"/>
    <w:rsid w:val="000B0DC9"/>
    <w:rsid w:val="000B0E1E"/>
    <w:rsid w:val="000B0F9A"/>
    <w:rsid w:val="000B1407"/>
    <w:rsid w:val="000B1923"/>
    <w:rsid w:val="000B1E04"/>
    <w:rsid w:val="000B210D"/>
    <w:rsid w:val="000B21B5"/>
    <w:rsid w:val="000B24D2"/>
    <w:rsid w:val="000B30C8"/>
    <w:rsid w:val="000B31CC"/>
    <w:rsid w:val="000B3437"/>
    <w:rsid w:val="000B39CF"/>
    <w:rsid w:val="000B39D2"/>
    <w:rsid w:val="000B3A12"/>
    <w:rsid w:val="000B3A24"/>
    <w:rsid w:val="000B469A"/>
    <w:rsid w:val="000B52D6"/>
    <w:rsid w:val="000B5344"/>
    <w:rsid w:val="000B586B"/>
    <w:rsid w:val="000B6606"/>
    <w:rsid w:val="000B68F3"/>
    <w:rsid w:val="000B6F16"/>
    <w:rsid w:val="000B7105"/>
    <w:rsid w:val="000B7588"/>
    <w:rsid w:val="000B7648"/>
    <w:rsid w:val="000B77A7"/>
    <w:rsid w:val="000B7F1D"/>
    <w:rsid w:val="000C0572"/>
    <w:rsid w:val="000C0892"/>
    <w:rsid w:val="000C0DFB"/>
    <w:rsid w:val="000C0DFE"/>
    <w:rsid w:val="000C2797"/>
    <w:rsid w:val="000C2E33"/>
    <w:rsid w:val="000C303E"/>
    <w:rsid w:val="000C41B7"/>
    <w:rsid w:val="000C492B"/>
    <w:rsid w:val="000C4A39"/>
    <w:rsid w:val="000C4C42"/>
    <w:rsid w:val="000C51EB"/>
    <w:rsid w:val="000C54CB"/>
    <w:rsid w:val="000C57D0"/>
    <w:rsid w:val="000C5848"/>
    <w:rsid w:val="000C5A2A"/>
    <w:rsid w:val="000C5A7B"/>
    <w:rsid w:val="000C5C4E"/>
    <w:rsid w:val="000C610F"/>
    <w:rsid w:val="000C6436"/>
    <w:rsid w:val="000C7171"/>
    <w:rsid w:val="000C718D"/>
    <w:rsid w:val="000C71FB"/>
    <w:rsid w:val="000C748F"/>
    <w:rsid w:val="000C7690"/>
    <w:rsid w:val="000C779D"/>
    <w:rsid w:val="000C78CD"/>
    <w:rsid w:val="000C7AFA"/>
    <w:rsid w:val="000C7F84"/>
    <w:rsid w:val="000C7FC0"/>
    <w:rsid w:val="000D0143"/>
    <w:rsid w:val="000D039E"/>
    <w:rsid w:val="000D0869"/>
    <w:rsid w:val="000D1049"/>
    <w:rsid w:val="000D162E"/>
    <w:rsid w:val="000D16F1"/>
    <w:rsid w:val="000D1EEC"/>
    <w:rsid w:val="000D2292"/>
    <w:rsid w:val="000D25D3"/>
    <w:rsid w:val="000D287E"/>
    <w:rsid w:val="000D289E"/>
    <w:rsid w:val="000D294D"/>
    <w:rsid w:val="000D2D4F"/>
    <w:rsid w:val="000D2FE9"/>
    <w:rsid w:val="000D392C"/>
    <w:rsid w:val="000D3C2F"/>
    <w:rsid w:val="000D3E34"/>
    <w:rsid w:val="000D3F49"/>
    <w:rsid w:val="000D4D3F"/>
    <w:rsid w:val="000D4E1F"/>
    <w:rsid w:val="000D5240"/>
    <w:rsid w:val="000D572C"/>
    <w:rsid w:val="000D59BA"/>
    <w:rsid w:val="000D5FAD"/>
    <w:rsid w:val="000D692F"/>
    <w:rsid w:val="000D6A78"/>
    <w:rsid w:val="000D7354"/>
    <w:rsid w:val="000D736C"/>
    <w:rsid w:val="000D764E"/>
    <w:rsid w:val="000D7D62"/>
    <w:rsid w:val="000D7D75"/>
    <w:rsid w:val="000E11E9"/>
    <w:rsid w:val="000E12A0"/>
    <w:rsid w:val="000E1A6A"/>
    <w:rsid w:val="000E1AD6"/>
    <w:rsid w:val="000E1EF8"/>
    <w:rsid w:val="000E2205"/>
    <w:rsid w:val="000E23F5"/>
    <w:rsid w:val="000E2666"/>
    <w:rsid w:val="000E270A"/>
    <w:rsid w:val="000E2EAF"/>
    <w:rsid w:val="000E3104"/>
    <w:rsid w:val="000E3AD2"/>
    <w:rsid w:val="000E3EB3"/>
    <w:rsid w:val="000E3F0B"/>
    <w:rsid w:val="000E40D2"/>
    <w:rsid w:val="000E44C8"/>
    <w:rsid w:val="000E45B3"/>
    <w:rsid w:val="000E4AE0"/>
    <w:rsid w:val="000E517C"/>
    <w:rsid w:val="000E5BB9"/>
    <w:rsid w:val="000E5BE4"/>
    <w:rsid w:val="000E6241"/>
    <w:rsid w:val="000E64CB"/>
    <w:rsid w:val="000E64EA"/>
    <w:rsid w:val="000E6750"/>
    <w:rsid w:val="000E7728"/>
    <w:rsid w:val="000E785F"/>
    <w:rsid w:val="000E7EA6"/>
    <w:rsid w:val="000E7F98"/>
    <w:rsid w:val="000F08AC"/>
    <w:rsid w:val="000F0C07"/>
    <w:rsid w:val="000F1357"/>
    <w:rsid w:val="000F1B70"/>
    <w:rsid w:val="000F1DED"/>
    <w:rsid w:val="000F2D0F"/>
    <w:rsid w:val="000F33C3"/>
    <w:rsid w:val="000F35B8"/>
    <w:rsid w:val="000F373F"/>
    <w:rsid w:val="000F3E7A"/>
    <w:rsid w:val="000F3FE5"/>
    <w:rsid w:val="000F4C0A"/>
    <w:rsid w:val="000F4F4A"/>
    <w:rsid w:val="000F58D9"/>
    <w:rsid w:val="000F621E"/>
    <w:rsid w:val="000F6328"/>
    <w:rsid w:val="000F634A"/>
    <w:rsid w:val="000F65ED"/>
    <w:rsid w:val="000F722D"/>
    <w:rsid w:val="000F778D"/>
    <w:rsid w:val="000F7C1D"/>
    <w:rsid w:val="000F7D69"/>
    <w:rsid w:val="000F7E5F"/>
    <w:rsid w:val="001006FF"/>
    <w:rsid w:val="00100701"/>
    <w:rsid w:val="00100A0C"/>
    <w:rsid w:val="00100B91"/>
    <w:rsid w:val="00100F45"/>
    <w:rsid w:val="001012A9"/>
    <w:rsid w:val="00101B34"/>
    <w:rsid w:val="00101B45"/>
    <w:rsid w:val="00102284"/>
    <w:rsid w:val="0010235B"/>
    <w:rsid w:val="00102567"/>
    <w:rsid w:val="00102D9E"/>
    <w:rsid w:val="00103E7F"/>
    <w:rsid w:val="001042B7"/>
    <w:rsid w:val="0010455F"/>
    <w:rsid w:val="00104651"/>
    <w:rsid w:val="001046CD"/>
    <w:rsid w:val="00105147"/>
    <w:rsid w:val="00105358"/>
    <w:rsid w:val="00105A98"/>
    <w:rsid w:val="0010704C"/>
    <w:rsid w:val="001077E1"/>
    <w:rsid w:val="00107B98"/>
    <w:rsid w:val="00107E0D"/>
    <w:rsid w:val="0011064A"/>
    <w:rsid w:val="00110CBC"/>
    <w:rsid w:val="001112E7"/>
    <w:rsid w:val="00111584"/>
    <w:rsid w:val="001115B6"/>
    <w:rsid w:val="001118FE"/>
    <w:rsid w:val="00111C7A"/>
    <w:rsid w:val="00111C81"/>
    <w:rsid w:val="00112A8A"/>
    <w:rsid w:val="001133D7"/>
    <w:rsid w:val="001140DF"/>
    <w:rsid w:val="0011413C"/>
    <w:rsid w:val="001145CF"/>
    <w:rsid w:val="00114D32"/>
    <w:rsid w:val="00114D67"/>
    <w:rsid w:val="00115CEE"/>
    <w:rsid w:val="00115ECB"/>
    <w:rsid w:val="00116B7D"/>
    <w:rsid w:val="00116EC4"/>
    <w:rsid w:val="00117144"/>
    <w:rsid w:val="00117255"/>
    <w:rsid w:val="001172AC"/>
    <w:rsid w:val="00117354"/>
    <w:rsid w:val="00117527"/>
    <w:rsid w:val="00117C18"/>
    <w:rsid w:val="00117CF9"/>
    <w:rsid w:val="001208B4"/>
    <w:rsid w:val="001214E4"/>
    <w:rsid w:val="00121987"/>
    <w:rsid w:val="001219C8"/>
    <w:rsid w:val="00121C64"/>
    <w:rsid w:val="001229A6"/>
    <w:rsid w:val="00122B25"/>
    <w:rsid w:val="00122DDE"/>
    <w:rsid w:val="00122F30"/>
    <w:rsid w:val="00123BFB"/>
    <w:rsid w:val="001251AD"/>
    <w:rsid w:val="0012551D"/>
    <w:rsid w:val="001255D4"/>
    <w:rsid w:val="00125909"/>
    <w:rsid w:val="00125A89"/>
    <w:rsid w:val="00125ECD"/>
    <w:rsid w:val="001262DD"/>
    <w:rsid w:val="0012660E"/>
    <w:rsid w:val="00126819"/>
    <w:rsid w:val="00126C37"/>
    <w:rsid w:val="00126E2E"/>
    <w:rsid w:val="0012751F"/>
    <w:rsid w:val="00127F0E"/>
    <w:rsid w:val="00127F6C"/>
    <w:rsid w:val="00127FE8"/>
    <w:rsid w:val="00130365"/>
    <w:rsid w:val="0013089E"/>
    <w:rsid w:val="00130BCA"/>
    <w:rsid w:val="00130E9A"/>
    <w:rsid w:val="00130FDD"/>
    <w:rsid w:val="001315FB"/>
    <w:rsid w:val="001317CA"/>
    <w:rsid w:val="00131959"/>
    <w:rsid w:val="00131DF2"/>
    <w:rsid w:val="001325E2"/>
    <w:rsid w:val="00132E30"/>
    <w:rsid w:val="0013338F"/>
    <w:rsid w:val="00133647"/>
    <w:rsid w:val="00133B8D"/>
    <w:rsid w:val="0013459F"/>
    <w:rsid w:val="00134D1C"/>
    <w:rsid w:val="00135007"/>
    <w:rsid w:val="00135094"/>
    <w:rsid w:val="001366D3"/>
    <w:rsid w:val="00136CB2"/>
    <w:rsid w:val="00136F0D"/>
    <w:rsid w:val="00136FE6"/>
    <w:rsid w:val="00137470"/>
    <w:rsid w:val="00137898"/>
    <w:rsid w:val="00137D85"/>
    <w:rsid w:val="00137DE2"/>
    <w:rsid w:val="00137FC1"/>
    <w:rsid w:val="00140112"/>
    <w:rsid w:val="00141241"/>
    <w:rsid w:val="0014144A"/>
    <w:rsid w:val="001415F7"/>
    <w:rsid w:val="001416BA"/>
    <w:rsid w:val="00141A0B"/>
    <w:rsid w:val="00141C6E"/>
    <w:rsid w:val="00141D6D"/>
    <w:rsid w:val="0014210D"/>
    <w:rsid w:val="0014291B"/>
    <w:rsid w:val="00142AC1"/>
    <w:rsid w:val="00142EAC"/>
    <w:rsid w:val="00143004"/>
    <w:rsid w:val="001434BE"/>
    <w:rsid w:val="0014359C"/>
    <w:rsid w:val="00143732"/>
    <w:rsid w:val="00143A94"/>
    <w:rsid w:val="001442B8"/>
    <w:rsid w:val="001445EB"/>
    <w:rsid w:val="00144AD1"/>
    <w:rsid w:val="00144F90"/>
    <w:rsid w:val="00145578"/>
    <w:rsid w:val="00145D9C"/>
    <w:rsid w:val="0014615B"/>
    <w:rsid w:val="001464AE"/>
    <w:rsid w:val="00146795"/>
    <w:rsid w:val="001469CF"/>
    <w:rsid w:val="00146B03"/>
    <w:rsid w:val="001472F7"/>
    <w:rsid w:val="001474FA"/>
    <w:rsid w:val="001477D6"/>
    <w:rsid w:val="00150383"/>
    <w:rsid w:val="001505CD"/>
    <w:rsid w:val="00150971"/>
    <w:rsid w:val="00150A02"/>
    <w:rsid w:val="00150E78"/>
    <w:rsid w:val="001510E0"/>
    <w:rsid w:val="001517DB"/>
    <w:rsid w:val="00151B77"/>
    <w:rsid w:val="00152EAA"/>
    <w:rsid w:val="00152FED"/>
    <w:rsid w:val="00153946"/>
    <w:rsid w:val="00154078"/>
    <w:rsid w:val="0015436A"/>
    <w:rsid w:val="00154669"/>
    <w:rsid w:val="00154894"/>
    <w:rsid w:val="0015505E"/>
    <w:rsid w:val="00155437"/>
    <w:rsid w:val="00155C64"/>
    <w:rsid w:val="00155DAE"/>
    <w:rsid w:val="00156538"/>
    <w:rsid w:val="001573A4"/>
    <w:rsid w:val="00157A53"/>
    <w:rsid w:val="00157B21"/>
    <w:rsid w:val="00157C03"/>
    <w:rsid w:val="001603B4"/>
    <w:rsid w:val="0016105F"/>
    <w:rsid w:val="0016166F"/>
    <w:rsid w:val="0016182A"/>
    <w:rsid w:val="00161ACA"/>
    <w:rsid w:val="0016267F"/>
    <w:rsid w:val="001635B7"/>
    <w:rsid w:val="0016382D"/>
    <w:rsid w:val="001638B1"/>
    <w:rsid w:val="001642BE"/>
    <w:rsid w:val="00164324"/>
    <w:rsid w:val="0016493F"/>
    <w:rsid w:val="00164BFB"/>
    <w:rsid w:val="00164EFB"/>
    <w:rsid w:val="0016548B"/>
    <w:rsid w:val="00165B70"/>
    <w:rsid w:val="0016601B"/>
    <w:rsid w:val="00166227"/>
    <w:rsid w:val="001701B1"/>
    <w:rsid w:val="001702CD"/>
    <w:rsid w:val="00170742"/>
    <w:rsid w:val="00170914"/>
    <w:rsid w:val="00171B3E"/>
    <w:rsid w:val="00171D5F"/>
    <w:rsid w:val="00171DBF"/>
    <w:rsid w:val="001730E9"/>
    <w:rsid w:val="001732F8"/>
    <w:rsid w:val="001733CC"/>
    <w:rsid w:val="00173621"/>
    <w:rsid w:val="00173A97"/>
    <w:rsid w:val="00174095"/>
    <w:rsid w:val="00174F06"/>
    <w:rsid w:val="0017509B"/>
    <w:rsid w:val="0017555E"/>
    <w:rsid w:val="001756B0"/>
    <w:rsid w:val="001758D8"/>
    <w:rsid w:val="0017636F"/>
    <w:rsid w:val="0017677E"/>
    <w:rsid w:val="00176918"/>
    <w:rsid w:val="00176971"/>
    <w:rsid w:val="00176B63"/>
    <w:rsid w:val="00176FEB"/>
    <w:rsid w:val="00177BB4"/>
    <w:rsid w:val="00177CAE"/>
    <w:rsid w:val="00180152"/>
    <w:rsid w:val="00180B6E"/>
    <w:rsid w:val="00180E09"/>
    <w:rsid w:val="00181033"/>
    <w:rsid w:val="00181773"/>
    <w:rsid w:val="001819D1"/>
    <w:rsid w:val="00181A78"/>
    <w:rsid w:val="00181BF8"/>
    <w:rsid w:val="00181FD8"/>
    <w:rsid w:val="00182E09"/>
    <w:rsid w:val="00183262"/>
    <w:rsid w:val="001836BC"/>
    <w:rsid w:val="00183723"/>
    <w:rsid w:val="00183789"/>
    <w:rsid w:val="00183BB0"/>
    <w:rsid w:val="00184096"/>
    <w:rsid w:val="001842A2"/>
    <w:rsid w:val="0018485A"/>
    <w:rsid w:val="00184874"/>
    <w:rsid w:val="00184CE5"/>
    <w:rsid w:val="00184E0F"/>
    <w:rsid w:val="001850AD"/>
    <w:rsid w:val="00185470"/>
    <w:rsid w:val="00185490"/>
    <w:rsid w:val="001857DC"/>
    <w:rsid w:val="001858A2"/>
    <w:rsid w:val="00185BB7"/>
    <w:rsid w:val="00185C74"/>
    <w:rsid w:val="00185FF5"/>
    <w:rsid w:val="001863E6"/>
    <w:rsid w:val="00186D3E"/>
    <w:rsid w:val="001876D9"/>
    <w:rsid w:val="00187833"/>
    <w:rsid w:val="00187850"/>
    <w:rsid w:val="00187B2E"/>
    <w:rsid w:val="00187F04"/>
    <w:rsid w:val="001905CA"/>
    <w:rsid w:val="001908F8"/>
    <w:rsid w:val="00190982"/>
    <w:rsid w:val="001910C5"/>
    <w:rsid w:val="00191500"/>
    <w:rsid w:val="00191A41"/>
    <w:rsid w:val="00191DCA"/>
    <w:rsid w:val="00191EA7"/>
    <w:rsid w:val="001929BB"/>
    <w:rsid w:val="00192B2F"/>
    <w:rsid w:val="00192BCB"/>
    <w:rsid w:val="00192ECE"/>
    <w:rsid w:val="00193B5F"/>
    <w:rsid w:val="00194254"/>
    <w:rsid w:val="0019455E"/>
    <w:rsid w:val="0019482F"/>
    <w:rsid w:val="00194876"/>
    <w:rsid w:val="001953CD"/>
    <w:rsid w:val="00196024"/>
    <w:rsid w:val="001966F2"/>
    <w:rsid w:val="00196BC7"/>
    <w:rsid w:val="00196E90"/>
    <w:rsid w:val="00196F90"/>
    <w:rsid w:val="00197E46"/>
    <w:rsid w:val="00197FC2"/>
    <w:rsid w:val="001A0892"/>
    <w:rsid w:val="001A0ACF"/>
    <w:rsid w:val="001A0B6D"/>
    <w:rsid w:val="001A0D3A"/>
    <w:rsid w:val="001A0D7A"/>
    <w:rsid w:val="001A0DC5"/>
    <w:rsid w:val="001A1130"/>
    <w:rsid w:val="001A1A8F"/>
    <w:rsid w:val="001A1C26"/>
    <w:rsid w:val="001A2188"/>
    <w:rsid w:val="001A260A"/>
    <w:rsid w:val="001A2FDE"/>
    <w:rsid w:val="001A3334"/>
    <w:rsid w:val="001A36E1"/>
    <w:rsid w:val="001A3D30"/>
    <w:rsid w:val="001A4650"/>
    <w:rsid w:val="001A4939"/>
    <w:rsid w:val="001A4E81"/>
    <w:rsid w:val="001A5967"/>
    <w:rsid w:val="001A5BDB"/>
    <w:rsid w:val="001A604F"/>
    <w:rsid w:val="001A65CE"/>
    <w:rsid w:val="001A71C2"/>
    <w:rsid w:val="001A7842"/>
    <w:rsid w:val="001A7942"/>
    <w:rsid w:val="001A7BE5"/>
    <w:rsid w:val="001A7CE5"/>
    <w:rsid w:val="001A7E44"/>
    <w:rsid w:val="001B086D"/>
    <w:rsid w:val="001B0E6D"/>
    <w:rsid w:val="001B0F03"/>
    <w:rsid w:val="001B18DB"/>
    <w:rsid w:val="001B1AE6"/>
    <w:rsid w:val="001B20C8"/>
    <w:rsid w:val="001B219F"/>
    <w:rsid w:val="001B23D3"/>
    <w:rsid w:val="001B26BD"/>
    <w:rsid w:val="001B2960"/>
    <w:rsid w:val="001B38BD"/>
    <w:rsid w:val="001B3A56"/>
    <w:rsid w:val="001B3F29"/>
    <w:rsid w:val="001B4163"/>
    <w:rsid w:val="001B4B15"/>
    <w:rsid w:val="001B52A5"/>
    <w:rsid w:val="001B54D6"/>
    <w:rsid w:val="001B5905"/>
    <w:rsid w:val="001B6375"/>
    <w:rsid w:val="001B6B64"/>
    <w:rsid w:val="001B7197"/>
    <w:rsid w:val="001B738D"/>
    <w:rsid w:val="001B767A"/>
    <w:rsid w:val="001B769F"/>
    <w:rsid w:val="001B7879"/>
    <w:rsid w:val="001C0830"/>
    <w:rsid w:val="001C0C65"/>
    <w:rsid w:val="001C1B6F"/>
    <w:rsid w:val="001C1DBC"/>
    <w:rsid w:val="001C1E96"/>
    <w:rsid w:val="001C245B"/>
    <w:rsid w:val="001C2678"/>
    <w:rsid w:val="001C289C"/>
    <w:rsid w:val="001C2B6F"/>
    <w:rsid w:val="001C2BBA"/>
    <w:rsid w:val="001C2C71"/>
    <w:rsid w:val="001C32FF"/>
    <w:rsid w:val="001C369D"/>
    <w:rsid w:val="001C3813"/>
    <w:rsid w:val="001C381A"/>
    <w:rsid w:val="001C452C"/>
    <w:rsid w:val="001C46AB"/>
    <w:rsid w:val="001C472F"/>
    <w:rsid w:val="001C48E3"/>
    <w:rsid w:val="001C4B4E"/>
    <w:rsid w:val="001C5798"/>
    <w:rsid w:val="001C582D"/>
    <w:rsid w:val="001C60B2"/>
    <w:rsid w:val="001C68E5"/>
    <w:rsid w:val="001C6CD4"/>
    <w:rsid w:val="001C6E9F"/>
    <w:rsid w:val="001C6FFE"/>
    <w:rsid w:val="001C71FF"/>
    <w:rsid w:val="001C72D0"/>
    <w:rsid w:val="001C747C"/>
    <w:rsid w:val="001C74D5"/>
    <w:rsid w:val="001C7841"/>
    <w:rsid w:val="001C79FF"/>
    <w:rsid w:val="001C7AA4"/>
    <w:rsid w:val="001C7B48"/>
    <w:rsid w:val="001C7E72"/>
    <w:rsid w:val="001C7F82"/>
    <w:rsid w:val="001D041A"/>
    <w:rsid w:val="001D0BFF"/>
    <w:rsid w:val="001D0F54"/>
    <w:rsid w:val="001D13D4"/>
    <w:rsid w:val="001D1F10"/>
    <w:rsid w:val="001D2041"/>
    <w:rsid w:val="001D23A4"/>
    <w:rsid w:val="001D253B"/>
    <w:rsid w:val="001D26C7"/>
    <w:rsid w:val="001D2722"/>
    <w:rsid w:val="001D296D"/>
    <w:rsid w:val="001D2D58"/>
    <w:rsid w:val="001D2E6D"/>
    <w:rsid w:val="001D2FDD"/>
    <w:rsid w:val="001D330F"/>
    <w:rsid w:val="001D362B"/>
    <w:rsid w:val="001D3756"/>
    <w:rsid w:val="001D40B9"/>
    <w:rsid w:val="001D4642"/>
    <w:rsid w:val="001D48FB"/>
    <w:rsid w:val="001D49B7"/>
    <w:rsid w:val="001D4B91"/>
    <w:rsid w:val="001D4C06"/>
    <w:rsid w:val="001D5001"/>
    <w:rsid w:val="001D7078"/>
    <w:rsid w:val="001D721F"/>
    <w:rsid w:val="001D7257"/>
    <w:rsid w:val="001D7382"/>
    <w:rsid w:val="001D74EB"/>
    <w:rsid w:val="001D752C"/>
    <w:rsid w:val="001D7669"/>
    <w:rsid w:val="001D7E4D"/>
    <w:rsid w:val="001D7F57"/>
    <w:rsid w:val="001E0052"/>
    <w:rsid w:val="001E043E"/>
    <w:rsid w:val="001E0BFF"/>
    <w:rsid w:val="001E0F21"/>
    <w:rsid w:val="001E16C7"/>
    <w:rsid w:val="001E19A7"/>
    <w:rsid w:val="001E2B67"/>
    <w:rsid w:val="001E3236"/>
    <w:rsid w:val="001E34A6"/>
    <w:rsid w:val="001E378A"/>
    <w:rsid w:val="001E464B"/>
    <w:rsid w:val="001E5136"/>
    <w:rsid w:val="001E56D1"/>
    <w:rsid w:val="001E63AB"/>
    <w:rsid w:val="001E63B1"/>
    <w:rsid w:val="001E67EA"/>
    <w:rsid w:val="001E6B4F"/>
    <w:rsid w:val="001E7DA9"/>
    <w:rsid w:val="001E7EB1"/>
    <w:rsid w:val="001F0396"/>
    <w:rsid w:val="001F06F9"/>
    <w:rsid w:val="001F08A5"/>
    <w:rsid w:val="001F167D"/>
    <w:rsid w:val="001F1AA5"/>
    <w:rsid w:val="001F240B"/>
    <w:rsid w:val="001F320E"/>
    <w:rsid w:val="001F3F9B"/>
    <w:rsid w:val="001F41B7"/>
    <w:rsid w:val="001F4415"/>
    <w:rsid w:val="001F4B29"/>
    <w:rsid w:val="001F5055"/>
    <w:rsid w:val="001F5221"/>
    <w:rsid w:val="001F5225"/>
    <w:rsid w:val="001F540F"/>
    <w:rsid w:val="001F554E"/>
    <w:rsid w:val="001F5790"/>
    <w:rsid w:val="001F5859"/>
    <w:rsid w:val="001F60A9"/>
    <w:rsid w:val="001F60B0"/>
    <w:rsid w:val="001F6108"/>
    <w:rsid w:val="001F634C"/>
    <w:rsid w:val="001F6661"/>
    <w:rsid w:val="001F6A0A"/>
    <w:rsid w:val="001F6E7B"/>
    <w:rsid w:val="001F71CD"/>
    <w:rsid w:val="001F7624"/>
    <w:rsid w:val="001F799D"/>
    <w:rsid w:val="001F7EAE"/>
    <w:rsid w:val="00200E40"/>
    <w:rsid w:val="00200FD4"/>
    <w:rsid w:val="00201220"/>
    <w:rsid w:val="002012C7"/>
    <w:rsid w:val="00201470"/>
    <w:rsid w:val="00201BEC"/>
    <w:rsid w:val="00201D0E"/>
    <w:rsid w:val="00202331"/>
    <w:rsid w:val="0020261A"/>
    <w:rsid w:val="00202942"/>
    <w:rsid w:val="002030C8"/>
    <w:rsid w:val="0020316C"/>
    <w:rsid w:val="002031D6"/>
    <w:rsid w:val="002032E8"/>
    <w:rsid w:val="0020398D"/>
    <w:rsid w:val="002039EE"/>
    <w:rsid w:val="00203F06"/>
    <w:rsid w:val="002052E8"/>
    <w:rsid w:val="00205530"/>
    <w:rsid w:val="0020599B"/>
    <w:rsid w:val="00205BC2"/>
    <w:rsid w:val="00205D52"/>
    <w:rsid w:val="002065F8"/>
    <w:rsid w:val="002069A3"/>
    <w:rsid w:val="00207A8E"/>
    <w:rsid w:val="0021000A"/>
    <w:rsid w:val="00210259"/>
    <w:rsid w:val="002103C5"/>
    <w:rsid w:val="0021062D"/>
    <w:rsid w:val="002106E9"/>
    <w:rsid w:val="002108E1"/>
    <w:rsid w:val="002110A0"/>
    <w:rsid w:val="002110C0"/>
    <w:rsid w:val="00211997"/>
    <w:rsid w:val="00211A80"/>
    <w:rsid w:val="0021236A"/>
    <w:rsid w:val="00212C49"/>
    <w:rsid w:val="00212D38"/>
    <w:rsid w:val="00212FCA"/>
    <w:rsid w:val="002131B9"/>
    <w:rsid w:val="002134A3"/>
    <w:rsid w:val="002136B2"/>
    <w:rsid w:val="00213C2D"/>
    <w:rsid w:val="00213ED4"/>
    <w:rsid w:val="002141C8"/>
    <w:rsid w:val="002152DF"/>
    <w:rsid w:val="0021545F"/>
    <w:rsid w:val="002158BF"/>
    <w:rsid w:val="002159F5"/>
    <w:rsid w:val="0021681C"/>
    <w:rsid w:val="002174D4"/>
    <w:rsid w:val="00217B1E"/>
    <w:rsid w:val="002210B1"/>
    <w:rsid w:val="00221165"/>
    <w:rsid w:val="0022134C"/>
    <w:rsid w:val="002218D1"/>
    <w:rsid w:val="00221BF9"/>
    <w:rsid w:val="00221C74"/>
    <w:rsid w:val="0022215C"/>
    <w:rsid w:val="002221DF"/>
    <w:rsid w:val="00223013"/>
    <w:rsid w:val="00224C17"/>
    <w:rsid w:val="00225273"/>
    <w:rsid w:val="00225B92"/>
    <w:rsid w:val="00225ED7"/>
    <w:rsid w:val="00226379"/>
    <w:rsid w:val="002268D0"/>
    <w:rsid w:val="002269D2"/>
    <w:rsid w:val="00226BE3"/>
    <w:rsid w:val="00226C99"/>
    <w:rsid w:val="00227162"/>
    <w:rsid w:val="00227237"/>
    <w:rsid w:val="002275CD"/>
    <w:rsid w:val="0022787E"/>
    <w:rsid w:val="0022792D"/>
    <w:rsid w:val="00227ED4"/>
    <w:rsid w:val="002303C1"/>
    <w:rsid w:val="002304FD"/>
    <w:rsid w:val="002307FE"/>
    <w:rsid w:val="00230A41"/>
    <w:rsid w:val="00230DFD"/>
    <w:rsid w:val="00230FAF"/>
    <w:rsid w:val="00231040"/>
    <w:rsid w:val="0023130D"/>
    <w:rsid w:val="002317CF"/>
    <w:rsid w:val="00231EF2"/>
    <w:rsid w:val="00232E17"/>
    <w:rsid w:val="00232F58"/>
    <w:rsid w:val="002330BB"/>
    <w:rsid w:val="00233446"/>
    <w:rsid w:val="0023423F"/>
    <w:rsid w:val="00234A45"/>
    <w:rsid w:val="002353F3"/>
    <w:rsid w:val="00235806"/>
    <w:rsid w:val="00235807"/>
    <w:rsid w:val="00235BE4"/>
    <w:rsid w:val="00235C85"/>
    <w:rsid w:val="0023602B"/>
    <w:rsid w:val="00236164"/>
    <w:rsid w:val="002361CA"/>
    <w:rsid w:val="002365EF"/>
    <w:rsid w:val="00236AAC"/>
    <w:rsid w:val="0023730F"/>
    <w:rsid w:val="00237748"/>
    <w:rsid w:val="00237A14"/>
    <w:rsid w:val="00237D34"/>
    <w:rsid w:val="00237F40"/>
    <w:rsid w:val="0024118E"/>
    <w:rsid w:val="002421E3"/>
    <w:rsid w:val="00242703"/>
    <w:rsid w:val="00243A9D"/>
    <w:rsid w:val="00243BC5"/>
    <w:rsid w:val="00244024"/>
    <w:rsid w:val="0024406D"/>
    <w:rsid w:val="002449FF"/>
    <w:rsid w:val="00245899"/>
    <w:rsid w:val="0024684C"/>
    <w:rsid w:val="00246AB7"/>
    <w:rsid w:val="00246ABD"/>
    <w:rsid w:val="00246D9F"/>
    <w:rsid w:val="00247064"/>
    <w:rsid w:val="0024710D"/>
    <w:rsid w:val="0024712F"/>
    <w:rsid w:val="002478C7"/>
    <w:rsid w:val="00247BCC"/>
    <w:rsid w:val="00247C01"/>
    <w:rsid w:val="00247CF9"/>
    <w:rsid w:val="0025004F"/>
    <w:rsid w:val="0025105C"/>
    <w:rsid w:val="002511C6"/>
    <w:rsid w:val="002511ED"/>
    <w:rsid w:val="00251386"/>
    <w:rsid w:val="00252492"/>
    <w:rsid w:val="00252B7D"/>
    <w:rsid w:val="00253166"/>
    <w:rsid w:val="00253367"/>
    <w:rsid w:val="00253A4D"/>
    <w:rsid w:val="00253E17"/>
    <w:rsid w:val="00253E5A"/>
    <w:rsid w:val="00254097"/>
    <w:rsid w:val="0025487C"/>
    <w:rsid w:val="00254945"/>
    <w:rsid w:val="0025494E"/>
    <w:rsid w:val="00254F0B"/>
    <w:rsid w:val="00255861"/>
    <w:rsid w:val="002560C0"/>
    <w:rsid w:val="00257854"/>
    <w:rsid w:val="00260802"/>
    <w:rsid w:val="00260C4D"/>
    <w:rsid w:val="002610E0"/>
    <w:rsid w:val="002613C2"/>
    <w:rsid w:val="00262182"/>
    <w:rsid w:val="002625BC"/>
    <w:rsid w:val="002629B7"/>
    <w:rsid w:val="00263B5F"/>
    <w:rsid w:val="00263B9E"/>
    <w:rsid w:val="00263BD7"/>
    <w:rsid w:val="00264504"/>
    <w:rsid w:val="00264723"/>
    <w:rsid w:val="002649B5"/>
    <w:rsid w:val="002653A0"/>
    <w:rsid w:val="00265624"/>
    <w:rsid w:val="0026592D"/>
    <w:rsid w:val="00265C1D"/>
    <w:rsid w:val="00265D0A"/>
    <w:rsid w:val="00265E3B"/>
    <w:rsid w:val="0026664A"/>
    <w:rsid w:val="002669B0"/>
    <w:rsid w:val="00266A31"/>
    <w:rsid w:val="0026711E"/>
    <w:rsid w:val="00267904"/>
    <w:rsid w:val="00267CA9"/>
    <w:rsid w:val="00270479"/>
    <w:rsid w:val="002705FC"/>
    <w:rsid w:val="0027088F"/>
    <w:rsid w:val="00270BC0"/>
    <w:rsid w:val="00270C6B"/>
    <w:rsid w:val="00270D13"/>
    <w:rsid w:val="002712B6"/>
    <w:rsid w:val="002714E8"/>
    <w:rsid w:val="00271643"/>
    <w:rsid w:val="002717FA"/>
    <w:rsid w:val="00271CA4"/>
    <w:rsid w:val="0027238E"/>
    <w:rsid w:val="00272A46"/>
    <w:rsid w:val="00273B93"/>
    <w:rsid w:val="00273C29"/>
    <w:rsid w:val="00273CFA"/>
    <w:rsid w:val="00273E5B"/>
    <w:rsid w:val="002740BF"/>
    <w:rsid w:val="0027454E"/>
    <w:rsid w:val="00274637"/>
    <w:rsid w:val="00274BB8"/>
    <w:rsid w:val="00274FA4"/>
    <w:rsid w:val="0027518B"/>
    <w:rsid w:val="002759BA"/>
    <w:rsid w:val="002761D9"/>
    <w:rsid w:val="0027669A"/>
    <w:rsid w:val="00276A0F"/>
    <w:rsid w:val="00276D7F"/>
    <w:rsid w:val="00276FCB"/>
    <w:rsid w:val="00276FF9"/>
    <w:rsid w:val="002770F8"/>
    <w:rsid w:val="0027727B"/>
    <w:rsid w:val="0027772A"/>
    <w:rsid w:val="00277A14"/>
    <w:rsid w:val="0028059D"/>
    <w:rsid w:val="00280ABF"/>
    <w:rsid w:val="00280C97"/>
    <w:rsid w:val="00280D75"/>
    <w:rsid w:val="00280DF4"/>
    <w:rsid w:val="002818EF"/>
    <w:rsid w:val="00281DA8"/>
    <w:rsid w:val="002822B3"/>
    <w:rsid w:val="002823E4"/>
    <w:rsid w:val="0028252D"/>
    <w:rsid w:val="0028258C"/>
    <w:rsid w:val="00282600"/>
    <w:rsid w:val="00282621"/>
    <w:rsid w:val="002827A3"/>
    <w:rsid w:val="002829A5"/>
    <w:rsid w:val="00282A8A"/>
    <w:rsid w:val="00283315"/>
    <w:rsid w:val="00283AFB"/>
    <w:rsid w:val="00284691"/>
    <w:rsid w:val="002847CC"/>
    <w:rsid w:val="00284DC1"/>
    <w:rsid w:val="00284F0D"/>
    <w:rsid w:val="00284F80"/>
    <w:rsid w:val="0028504C"/>
    <w:rsid w:val="0028520B"/>
    <w:rsid w:val="0028592D"/>
    <w:rsid w:val="00285B6E"/>
    <w:rsid w:val="00286233"/>
    <w:rsid w:val="002864CA"/>
    <w:rsid w:val="00286623"/>
    <w:rsid w:val="002868F0"/>
    <w:rsid w:val="00286AD4"/>
    <w:rsid w:val="00287976"/>
    <w:rsid w:val="00287B8C"/>
    <w:rsid w:val="0029065B"/>
    <w:rsid w:val="00290EFD"/>
    <w:rsid w:val="002919C9"/>
    <w:rsid w:val="00292089"/>
    <w:rsid w:val="0029223B"/>
    <w:rsid w:val="00292FE7"/>
    <w:rsid w:val="0029397C"/>
    <w:rsid w:val="0029481C"/>
    <w:rsid w:val="0029483A"/>
    <w:rsid w:val="00294C3E"/>
    <w:rsid w:val="002951E6"/>
    <w:rsid w:val="00295EE1"/>
    <w:rsid w:val="00296311"/>
    <w:rsid w:val="002966D5"/>
    <w:rsid w:val="00296C54"/>
    <w:rsid w:val="002A049E"/>
    <w:rsid w:val="002A09B8"/>
    <w:rsid w:val="002A0CFF"/>
    <w:rsid w:val="002A0F41"/>
    <w:rsid w:val="002A12DB"/>
    <w:rsid w:val="002A18D0"/>
    <w:rsid w:val="002A190C"/>
    <w:rsid w:val="002A1AC4"/>
    <w:rsid w:val="002A1C2A"/>
    <w:rsid w:val="002A214D"/>
    <w:rsid w:val="002A2AC7"/>
    <w:rsid w:val="002A469D"/>
    <w:rsid w:val="002A4A60"/>
    <w:rsid w:val="002A511B"/>
    <w:rsid w:val="002A53B3"/>
    <w:rsid w:val="002A5BEC"/>
    <w:rsid w:val="002A5D39"/>
    <w:rsid w:val="002A5DD1"/>
    <w:rsid w:val="002A60C5"/>
    <w:rsid w:val="002A636B"/>
    <w:rsid w:val="002A6AF4"/>
    <w:rsid w:val="002A6DCA"/>
    <w:rsid w:val="002A6F95"/>
    <w:rsid w:val="002A7158"/>
    <w:rsid w:val="002A738A"/>
    <w:rsid w:val="002A793D"/>
    <w:rsid w:val="002A7AA8"/>
    <w:rsid w:val="002B1494"/>
    <w:rsid w:val="002B1B0A"/>
    <w:rsid w:val="002B286F"/>
    <w:rsid w:val="002B2C1D"/>
    <w:rsid w:val="002B2C7E"/>
    <w:rsid w:val="002B4429"/>
    <w:rsid w:val="002B4822"/>
    <w:rsid w:val="002B4E2A"/>
    <w:rsid w:val="002B57A8"/>
    <w:rsid w:val="002B6420"/>
    <w:rsid w:val="002B66AA"/>
    <w:rsid w:val="002B6780"/>
    <w:rsid w:val="002B6B4D"/>
    <w:rsid w:val="002B6BA7"/>
    <w:rsid w:val="002B6C9E"/>
    <w:rsid w:val="002B6FD4"/>
    <w:rsid w:val="002B7891"/>
    <w:rsid w:val="002C02CD"/>
    <w:rsid w:val="002C0826"/>
    <w:rsid w:val="002C0DED"/>
    <w:rsid w:val="002C1656"/>
    <w:rsid w:val="002C17C7"/>
    <w:rsid w:val="002C1943"/>
    <w:rsid w:val="002C22AE"/>
    <w:rsid w:val="002C2305"/>
    <w:rsid w:val="002C24B8"/>
    <w:rsid w:val="002C24DA"/>
    <w:rsid w:val="002C250C"/>
    <w:rsid w:val="002C2C7C"/>
    <w:rsid w:val="002C331B"/>
    <w:rsid w:val="002C39F9"/>
    <w:rsid w:val="002C3FAD"/>
    <w:rsid w:val="002C4586"/>
    <w:rsid w:val="002C4597"/>
    <w:rsid w:val="002C4EE7"/>
    <w:rsid w:val="002C5EF8"/>
    <w:rsid w:val="002C5F16"/>
    <w:rsid w:val="002C64D8"/>
    <w:rsid w:val="002C66E1"/>
    <w:rsid w:val="002C6E97"/>
    <w:rsid w:val="002C7116"/>
    <w:rsid w:val="002C72FA"/>
    <w:rsid w:val="002C7718"/>
    <w:rsid w:val="002C7B11"/>
    <w:rsid w:val="002D000F"/>
    <w:rsid w:val="002D0614"/>
    <w:rsid w:val="002D062F"/>
    <w:rsid w:val="002D08F8"/>
    <w:rsid w:val="002D123B"/>
    <w:rsid w:val="002D139E"/>
    <w:rsid w:val="002D176B"/>
    <w:rsid w:val="002D1777"/>
    <w:rsid w:val="002D1903"/>
    <w:rsid w:val="002D1A33"/>
    <w:rsid w:val="002D1ACD"/>
    <w:rsid w:val="002D1DD8"/>
    <w:rsid w:val="002D2195"/>
    <w:rsid w:val="002D2995"/>
    <w:rsid w:val="002D2A0B"/>
    <w:rsid w:val="002D2BD1"/>
    <w:rsid w:val="002D313C"/>
    <w:rsid w:val="002D34CC"/>
    <w:rsid w:val="002D3AA1"/>
    <w:rsid w:val="002D439C"/>
    <w:rsid w:val="002D46D5"/>
    <w:rsid w:val="002D47A6"/>
    <w:rsid w:val="002D4A4B"/>
    <w:rsid w:val="002D4B3D"/>
    <w:rsid w:val="002D4B99"/>
    <w:rsid w:val="002D4D56"/>
    <w:rsid w:val="002D5404"/>
    <w:rsid w:val="002D56ED"/>
    <w:rsid w:val="002D574B"/>
    <w:rsid w:val="002D5B05"/>
    <w:rsid w:val="002D5E35"/>
    <w:rsid w:val="002D5E94"/>
    <w:rsid w:val="002D6B55"/>
    <w:rsid w:val="002D7A42"/>
    <w:rsid w:val="002D7AA0"/>
    <w:rsid w:val="002E0047"/>
    <w:rsid w:val="002E009D"/>
    <w:rsid w:val="002E01AC"/>
    <w:rsid w:val="002E0201"/>
    <w:rsid w:val="002E02AE"/>
    <w:rsid w:val="002E0F6E"/>
    <w:rsid w:val="002E1527"/>
    <w:rsid w:val="002E25D9"/>
    <w:rsid w:val="002E2619"/>
    <w:rsid w:val="002E2CD3"/>
    <w:rsid w:val="002E2DC6"/>
    <w:rsid w:val="002E2E1B"/>
    <w:rsid w:val="002E3044"/>
    <w:rsid w:val="002E3368"/>
    <w:rsid w:val="002E345E"/>
    <w:rsid w:val="002E3469"/>
    <w:rsid w:val="002E3A06"/>
    <w:rsid w:val="002E4386"/>
    <w:rsid w:val="002E43D0"/>
    <w:rsid w:val="002E4AEE"/>
    <w:rsid w:val="002E523E"/>
    <w:rsid w:val="002E5348"/>
    <w:rsid w:val="002E5357"/>
    <w:rsid w:val="002E53D1"/>
    <w:rsid w:val="002E5570"/>
    <w:rsid w:val="002E57A4"/>
    <w:rsid w:val="002E5A89"/>
    <w:rsid w:val="002E60DB"/>
    <w:rsid w:val="002E6290"/>
    <w:rsid w:val="002E63F4"/>
    <w:rsid w:val="002E6756"/>
    <w:rsid w:val="002E6CCD"/>
    <w:rsid w:val="002E7725"/>
    <w:rsid w:val="002E7A88"/>
    <w:rsid w:val="002E7DA5"/>
    <w:rsid w:val="002E7E4E"/>
    <w:rsid w:val="002F041D"/>
    <w:rsid w:val="002F0888"/>
    <w:rsid w:val="002F0D57"/>
    <w:rsid w:val="002F120F"/>
    <w:rsid w:val="002F18E3"/>
    <w:rsid w:val="002F1A72"/>
    <w:rsid w:val="002F1E75"/>
    <w:rsid w:val="002F1EE2"/>
    <w:rsid w:val="002F211C"/>
    <w:rsid w:val="002F21E3"/>
    <w:rsid w:val="002F2267"/>
    <w:rsid w:val="002F239B"/>
    <w:rsid w:val="002F24F7"/>
    <w:rsid w:val="002F37AD"/>
    <w:rsid w:val="002F4301"/>
    <w:rsid w:val="002F43A6"/>
    <w:rsid w:val="002F4828"/>
    <w:rsid w:val="002F4B34"/>
    <w:rsid w:val="002F4E0D"/>
    <w:rsid w:val="002F53ED"/>
    <w:rsid w:val="002F5D70"/>
    <w:rsid w:val="002F5D95"/>
    <w:rsid w:val="002F5E02"/>
    <w:rsid w:val="002F6278"/>
    <w:rsid w:val="002F6344"/>
    <w:rsid w:val="002F647D"/>
    <w:rsid w:val="002F672D"/>
    <w:rsid w:val="002F67FE"/>
    <w:rsid w:val="002F74F8"/>
    <w:rsid w:val="002F78A1"/>
    <w:rsid w:val="002F79CD"/>
    <w:rsid w:val="002F7F6C"/>
    <w:rsid w:val="003002B1"/>
    <w:rsid w:val="00300B56"/>
    <w:rsid w:val="00300C6D"/>
    <w:rsid w:val="00301162"/>
    <w:rsid w:val="003016E7"/>
    <w:rsid w:val="00301714"/>
    <w:rsid w:val="0030188F"/>
    <w:rsid w:val="003018E2"/>
    <w:rsid w:val="00301A54"/>
    <w:rsid w:val="00301F4D"/>
    <w:rsid w:val="00301FA4"/>
    <w:rsid w:val="0030273A"/>
    <w:rsid w:val="00302C58"/>
    <w:rsid w:val="00303A6C"/>
    <w:rsid w:val="00303E6A"/>
    <w:rsid w:val="00304656"/>
    <w:rsid w:val="003047DC"/>
    <w:rsid w:val="0030498F"/>
    <w:rsid w:val="00304FE5"/>
    <w:rsid w:val="0030530B"/>
    <w:rsid w:val="00305427"/>
    <w:rsid w:val="0030552E"/>
    <w:rsid w:val="003056CD"/>
    <w:rsid w:val="003060DF"/>
    <w:rsid w:val="00306263"/>
    <w:rsid w:val="0030627D"/>
    <w:rsid w:val="003064D8"/>
    <w:rsid w:val="0030667A"/>
    <w:rsid w:val="00306C27"/>
    <w:rsid w:val="00307255"/>
    <w:rsid w:val="0030780C"/>
    <w:rsid w:val="00307920"/>
    <w:rsid w:val="00307945"/>
    <w:rsid w:val="0031036F"/>
    <w:rsid w:val="00310761"/>
    <w:rsid w:val="0031094E"/>
    <w:rsid w:val="00310CF4"/>
    <w:rsid w:val="00310E3A"/>
    <w:rsid w:val="00311189"/>
    <w:rsid w:val="0031194F"/>
    <w:rsid w:val="00311A4F"/>
    <w:rsid w:val="00312334"/>
    <w:rsid w:val="0031239E"/>
    <w:rsid w:val="003124CC"/>
    <w:rsid w:val="00312717"/>
    <w:rsid w:val="003128A6"/>
    <w:rsid w:val="00312F32"/>
    <w:rsid w:val="00313525"/>
    <w:rsid w:val="00313EE1"/>
    <w:rsid w:val="00314043"/>
    <w:rsid w:val="00314FC6"/>
    <w:rsid w:val="00315A69"/>
    <w:rsid w:val="00316E6A"/>
    <w:rsid w:val="0031736E"/>
    <w:rsid w:val="00317673"/>
    <w:rsid w:val="003200F0"/>
    <w:rsid w:val="0032012B"/>
    <w:rsid w:val="003203F1"/>
    <w:rsid w:val="003208CD"/>
    <w:rsid w:val="00320E0B"/>
    <w:rsid w:val="003214D4"/>
    <w:rsid w:val="0032168A"/>
    <w:rsid w:val="00321DF7"/>
    <w:rsid w:val="00322226"/>
    <w:rsid w:val="00322FAB"/>
    <w:rsid w:val="00323941"/>
    <w:rsid w:val="00323D90"/>
    <w:rsid w:val="00323E3D"/>
    <w:rsid w:val="00324FE6"/>
    <w:rsid w:val="003259BA"/>
    <w:rsid w:val="00325EE8"/>
    <w:rsid w:val="003262DC"/>
    <w:rsid w:val="00326AF5"/>
    <w:rsid w:val="0032726B"/>
    <w:rsid w:val="00327B7E"/>
    <w:rsid w:val="00327F93"/>
    <w:rsid w:val="00330597"/>
    <w:rsid w:val="0033066C"/>
    <w:rsid w:val="0033133D"/>
    <w:rsid w:val="003313E4"/>
    <w:rsid w:val="00331671"/>
    <w:rsid w:val="00331873"/>
    <w:rsid w:val="00331BD8"/>
    <w:rsid w:val="00333080"/>
    <w:rsid w:val="0033432D"/>
    <w:rsid w:val="003350FF"/>
    <w:rsid w:val="003352B6"/>
    <w:rsid w:val="003359F2"/>
    <w:rsid w:val="00335A86"/>
    <w:rsid w:val="0033611B"/>
    <w:rsid w:val="00336143"/>
    <w:rsid w:val="003362CA"/>
    <w:rsid w:val="003363A0"/>
    <w:rsid w:val="00336C8E"/>
    <w:rsid w:val="00336DF5"/>
    <w:rsid w:val="003371A0"/>
    <w:rsid w:val="003375CD"/>
    <w:rsid w:val="00337AF9"/>
    <w:rsid w:val="003406A9"/>
    <w:rsid w:val="00340F1E"/>
    <w:rsid w:val="00341547"/>
    <w:rsid w:val="003422D3"/>
    <w:rsid w:val="00342D49"/>
    <w:rsid w:val="003435E0"/>
    <w:rsid w:val="003439B5"/>
    <w:rsid w:val="00343C8F"/>
    <w:rsid w:val="00343CDE"/>
    <w:rsid w:val="00343D14"/>
    <w:rsid w:val="003448DD"/>
    <w:rsid w:val="00344F91"/>
    <w:rsid w:val="0034514C"/>
    <w:rsid w:val="00345C78"/>
    <w:rsid w:val="00346333"/>
    <w:rsid w:val="00346886"/>
    <w:rsid w:val="00346911"/>
    <w:rsid w:val="00346B94"/>
    <w:rsid w:val="00346C1C"/>
    <w:rsid w:val="00347AF1"/>
    <w:rsid w:val="00347B1E"/>
    <w:rsid w:val="00347D94"/>
    <w:rsid w:val="00350030"/>
    <w:rsid w:val="003501E5"/>
    <w:rsid w:val="00350339"/>
    <w:rsid w:val="003509C5"/>
    <w:rsid w:val="00351117"/>
    <w:rsid w:val="00351142"/>
    <w:rsid w:val="00351463"/>
    <w:rsid w:val="00351498"/>
    <w:rsid w:val="0035189B"/>
    <w:rsid w:val="00352D6F"/>
    <w:rsid w:val="0035319F"/>
    <w:rsid w:val="00353355"/>
    <w:rsid w:val="00353868"/>
    <w:rsid w:val="00353964"/>
    <w:rsid w:val="0035454A"/>
    <w:rsid w:val="00354884"/>
    <w:rsid w:val="00354CCE"/>
    <w:rsid w:val="00355130"/>
    <w:rsid w:val="00355214"/>
    <w:rsid w:val="00355820"/>
    <w:rsid w:val="0035596B"/>
    <w:rsid w:val="00355DE2"/>
    <w:rsid w:val="00355E0B"/>
    <w:rsid w:val="00356183"/>
    <w:rsid w:val="0035626E"/>
    <w:rsid w:val="0035636C"/>
    <w:rsid w:val="0035640D"/>
    <w:rsid w:val="00356643"/>
    <w:rsid w:val="003577E0"/>
    <w:rsid w:val="00360313"/>
    <w:rsid w:val="0036035D"/>
    <w:rsid w:val="00360489"/>
    <w:rsid w:val="003607E8"/>
    <w:rsid w:val="00360907"/>
    <w:rsid w:val="003609E4"/>
    <w:rsid w:val="00360ADA"/>
    <w:rsid w:val="00361A5F"/>
    <w:rsid w:val="0036210A"/>
    <w:rsid w:val="0036226C"/>
    <w:rsid w:val="00362BA6"/>
    <w:rsid w:val="00362C3C"/>
    <w:rsid w:val="0036327C"/>
    <w:rsid w:val="00363321"/>
    <w:rsid w:val="0036352A"/>
    <w:rsid w:val="0036358C"/>
    <w:rsid w:val="00363603"/>
    <w:rsid w:val="00363C32"/>
    <w:rsid w:val="00363D92"/>
    <w:rsid w:val="00364582"/>
    <w:rsid w:val="00364822"/>
    <w:rsid w:val="003648D0"/>
    <w:rsid w:val="00364F3C"/>
    <w:rsid w:val="003650C5"/>
    <w:rsid w:val="003651E8"/>
    <w:rsid w:val="003657AE"/>
    <w:rsid w:val="003660A5"/>
    <w:rsid w:val="003661CD"/>
    <w:rsid w:val="003662CF"/>
    <w:rsid w:val="00366E65"/>
    <w:rsid w:val="003675DC"/>
    <w:rsid w:val="00367884"/>
    <w:rsid w:val="00367CDB"/>
    <w:rsid w:val="003703BF"/>
    <w:rsid w:val="00370B54"/>
    <w:rsid w:val="00370EF6"/>
    <w:rsid w:val="003713A2"/>
    <w:rsid w:val="00371757"/>
    <w:rsid w:val="0037181D"/>
    <w:rsid w:val="00372152"/>
    <w:rsid w:val="0037231D"/>
    <w:rsid w:val="00372649"/>
    <w:rsid w:val="003726FE"/>
    <w:rsid w:val="00372A5B"/>
    <w:rsid w:val="00372E6C"/>
    <w:rsid w:val="0037312F"/>
    <w:rsid w:val="00373C6D"/>
    <w:rsid w:val="00374BA2"/>
    <w:rsid w:val="00374C5E"/>
    <w:rsid w:val="00374E76"/>
    <w:rsid w:val="003756E7"/>
    <w:rsid w:val="0037599D"/>
    <w:rsid w:val="00375D35"/>
    <w:rsid w:val="0037607C"/>
    <w:rsid w:val="00376D0C"/>
    <w:rsid w:val="00377512"/>
    <w:rsid w:val="00377BF7"/>
    <w:rsid w:val="00377C53"/>
    <w:rsid w:val="0038034F"/>
    <w:rsid w:val="00380515"/>
    <w:rsid w:val="00380C96"/>
    <w:rsid w:val="00380D1B"/>
    <w:rsid w:val="00381118"/>
    <w:rsid w:val="0038196A"/>
    <w:rsid w:val="00381AC3"/>
    <w:rsid w:val="00381D21"/>
    <w:rsid w:val="00381E8D"/>
    <w:rsid w:val="0038247A"/>
    <w:rsid w:val="003825F3"/>
    <w:rsid w:val="00382BBA"/>
    <w:rsid w:val="0038376C"/>
    <w:rsid w:val="00384236"/>
    <w:rsid w:val="0038491B"/>
    <w:rsid w:val="003856F6"/>
    <w:rsid w:val="00386C3D"/>
    <w:rsid w:val="00387150"/>
    <w:rsid w:val="00387491"/>
    <w:rsid w:val="0038771B"/>
    <w:rsid w:val="0039003C"/>
    <w:rsid w:val="0039078D"/>
    <w:rsid w:val="00392180"/>
    <w:rsid w:val="00392AFF"/>
    <w:rsid w:val="00392B8B"/>
    <w:rsid w:val="00392C15"/>
    <w:rsid w:val="0039402A"/>
    <w:rsid w:val="003942C8"/>
    <w:rsid w:val="00394866"/>
    <w:rsid w:val="00394DBF"/>
    <w:rsid w:val="00395348"/>
    <w:rsid w:val="003953E6"/>
    <w:rsid w:val="00395AFA"/>
    <w:rsid w:val="00395B97"/>
    <w:rsid w:val="003962A5"/>
    <w:rsid w:val="0039685A"/>
    <w:rsid w:val="00396BB7"/>
    <w:rsid w:val="00396C19"/>
    <w:rsid w:val="0039736B"/>
    <w:rsid w:val="00397478"/>
    <w:rsid w:val="0039766B"/>
    <w:rsid w:val="00397E85"/>
    <w:rsid w:val="003A0801"/>
    <w:rsid w:val="003A098D"/>
    <w:rsid w:val="003A0B93"/>
    <w:rsid w:val="003A0CCE"/>
    <w:rsid w:val="003A0F48"/>
    <w:rsid w:val="003A1649"/>
    <w:rsid w:val="003A19B5"/>
    <w:rsid w:val="003A1E23"/>
    <w:rsid w:val="003A1E3C"/>
    <w:rsid w:val="003A1E41"/>
    <w:rsid w:val="003A1F6C"/>
    <w:rsid w:val="003A3132"/>
    <w:rsid w:val="003A4317"/>
    <w:rsid w:val="003A48B3"/>
    <w:rsid w:val="003A48E9"/>
    <w:rsid w:val="003A4980"/>
    <w:rsid w:val="003A4DA9"/>
    <w:rsid w:val="003A4F43"/>
    <w:rsid w:val="003A6189"/>
    <w:rsid w:val="003A66EC"/>
    <w:rsid w:val="003A685D"/>
    <w:rsid w:val="003A6ABA"/>
    <w:rsid w:val="003A6DEF"/>
    <w:rsid w:val="003A70CC"/>
    <w:rsid w:val="003A7330"/>
    <w:rsid w:val="003A791A"/>
    <w:rsid w:val="003A7987"/>
    <w:rsid w:val="003B0048"/>
    <w:rsid w:val="003B0077"/>
    <w:rsid w:val="003B0653"/>
    <w:rsid w:val="003B0746"/>
    <w:rsid w:val="003B0935"/>
    <w:rsid w:val="003B1482"/>
    <w:rsid w:val="003B15E0"/>
    <w:rsid w:val="003B18C1"/>
    <w:rsid w:val="003B1909"/>
    <w:rsid w:val="003B19E2"/>
    <w:rsid w:val="003B1CE7"/>
    <w:rsid w:val="003B223B"/>
    <w:rsid w:val="003B2619"/>
    <w:rsid w:val="003B2B6B"/>
    <w:rsid w:val="003B2C65"/>
    <w:rsid w:val="003B3021"/>
    <w:rsid w:val="003B339E"/>
    <w:rsid w:val="003B39BE"/>
    <w:rsid w:val="003B3C61"/>
    <w:rsid w:val="003B3D55"/>
    <w:rsid w:val="003B3E67"/>
    <w:rsid w:val="003B4117"/>
    <w:rsid w:val="003B4ACB"/>
    <w:rsid w:val="003B4C47"/>
    <w:rsid w:val="003B4E7A"/>
    <w:rsid w:val="003B53F3"/>
    <w:rsid w:val="003B57CA"/>
    <w:rsid w:val="003B62C0"/>
    <w:rsid w:val="003B6677"/>
    <w:rsid w:val="003B6EE5"/>
    <w:rsid w:val="003B6F50"/>
    <w:rsid w:val="003B7752"/>
    <w:rsid w:val="003C0034"/>
    <w:rsid w:val="003C0583"/>
    <w:rsid w:val="003C05EF"/>
    <w:rsid w:val="003C0809"/>
    <w:rsid w:val="003C18FF"/>
    <w:rsid w:val="003C2B43"/>
    <w:rsid w:val="003C31D9"/>
    <w:rsid w:val="003C3BA1"/>
    <w:rsid w:val="003C3CD9"/>
    <w:rsid w:val="003C40A6"/>
    <w:rsid w:val="003C413B"/>
    <w:rsid w:val="003C4984"/>
    <w:rsid w:val="003C5183"/>
    <w:rsid w:val="003C6878"/>
    <w:rsid w:val="003C6898"/>
    <w:rsid w:val="003C6BC1"/>
    <w:rsid w:val="003C6FE4"/>
    <w:rsid w:val="003C73AA"/>
    <w:rsid w:val="003C770D"/>
    <w:rsid w:val="003C7805"/>
    <w:rsid w:val="003C7836"/>
    <w:rsid w:val="003C79D3"/>
    <w:rsid w:val="003C7C37"/>
    <w:rsid w:val="003C7C6A"/>
    <w:rsid w:val="003C7D9A"/>
    <w:rsid w:val="003C7F1E"/>
    <w:rsid w:val="003D063F"/>
    <w:rsid w:val="003D077E"/>
    <w:rsid w:val="003D0C92"/>
    <w:rsid w:val="003D24E9"/>
    <w:rsid w:val="003D2898"/>
    <w:rsid w:val="003D2D2B"/>
    <w:rsid w:val="003D2D8A"/>
    <w:rsid w:val="003D2E7A"/>
    <w:rsid w:val="003D32E3"/>
    <w:rsid w:val="003D3F4B"/>
    <w:rsid w:val="003D3F96"/>
    <w:rsid w:val="003D40C1"/>
    <w:rsid w:val="003D4598"/>
    <w:rsid w:val="003D4639"/>
    <w:rsid w:val="003D4869"/>
    <w:rsid w:val="003D4BBD"/>
    <w:rsid w:val="003D60D2"/>
    <w:rsid w:val="003D653A"/>
    <w:rsid w:val="003D66A0"/>
    <w:rsid w:val="003D6757"/>
    <w:rsid w:val="003D71CE"/>
    <w:rsid w:val="003D7822"/>
    <w:rsid w:val="003D78DC"/>
    <w:rsid w:val="003D7990"/>
    <w:rsid w:val="003D7BEB"/>
    <w:rsid w:val="003D7FE9"/>
    <w:rsid w:val="003E03B6"/>
    <w:rsid w:val="003E06D7"/>
    <w:rsid w:val="003E09DA"/>
    <w:rsid w:val="003E0E76"/>
    <w:rsid w:val="003E139E"/>
    <w:rsid w:val="003E17F5"/>
    <w:rsid w:val="003E22E5"/>
    <w:rsid w:val="003E2324"/>
    <w:rsid w:val="003E32B9"/>
    <w:rsid w:val="003E35B8"/>
    <w:rsid w:val="003E370E"/>
    <w:rsid w:val="003E40A5"/>
    <w:rsid w:val="003E4640"/>
    <w:rsid w:val="003E4C38"/>
    <w:rsid w:val="003E5323"/>
    <w:rsid w:val="003E55B3"/>
    <w:rsid w:val="003E5882"/>
    <w:rsid w:val="003E6392"/>
    <w:rsid w:val="003E6BA1"/>
    <w:rsid w:val="003E6E19"/>
    <w:rsid w:val="003E7226"/>
    <w:rsid w:val="003E7253"/>
    <w:rsid w:val="003E7C4A"/>
    <w:rsid w:val="003F0585"/>
    <w:rsid w:val="003F12CB"/>
    <w:rsid w:val="003F14D7"/>
    <w:rsid w:val="003F14FE"/>
    <w:rsid w:val="003F1BFE"/>
    <w:rsid w:val="003F1E1A"/>
    <w:rsid w:val="003F1F82"/>
    <w:rsid w:val="003F24C8"/>
    <w:rsid w:val="003F294F"/>
    <w:rsid w:val="003F2EF1"/>
    <w:rsid w:val="003F323C"/>
    <w:rsid w:val="003F3851"/>
    <w:rsid w:val="003F3C08"/>
    <w:rsid w:val="003F3DBF"/>
    <w:rsid w:val="003F458E"/>
    <w:rsid w:val="003F4C7D"/>
    <w:rsid w:val="003F5353"/>
    <w:rsid w:val="003F5405"/>
    <w:rsid w:val="003F5AB7"/>
    <w:rsid w:val="003F5FF4"/>
    <w:rsid w:val="003F6033"/>
    <w:rsid w:val="003F61A2"/>
    <w:rsid w:val="003F6286"/>
    <w:rsid w:val="003F6878"/>
    <w:rsid w:val="003F692A"/>
    <w:rsid w:val="003F7126"/>
    <w:rsid w:val="003F7206"/>
    <w:rsid w:val="003F7A49"/>
    <w:rsid w:val="0040036E"/>
    <w:rsid w:val="00400881"/>
    <w:rsid w:val="00400AA6"/>
    <w:rsid w:val="004019D8"/>
    <w:rsid w:val="00401D16"/>
    <w:rsid w:val="00402050"/>
    <w:rsid w:val="004024FB"/>
    <w:rsid w:val="00402774"/>
    <w:rsid w:val="00402998"/>
    <w:rsid w:val="00402AE7"/>
    <w:rsid w:val="00402D27"/>
    <w:rsid w:val="00402DFD"/>
    <w:rsid w:val="00403654"/>
    <w:rsid w:val="00403AA8"/>
    <w:rsid w:val="00403AC9"/>
    <w:rsid w:val="00404340"/>
    <w:rsid w:val="00404A84"/>
    <w:rsid w:val="00404AB6"/>
    <w:rsid w:val="00404B02"/>
    <w:rsid w:val="00404B21"/>
    <w:rsid w:val="00406109"/>
    <w:rsid w:val="00406344"/>
    <w:rsid w:val="0040648C"/>
    <w:rsid w:val="004065F9"/>
    <w:rsid w:val="00406673"/>
    <w:rsid w:val="004067AE"/>
    <w:rsid w:val="00406906"/>
    <w:rsid w:val="00407273"/>
    <w:rsid w:val="00407678"/>
    <w:rsid w:val="00407999"/>
    <w:rsid w:val="00407B3C"/>
    <w:rsid w:val="00407CFD"/>
    <w:rsid w:val="004101D7"/>
    <w:rsid w:val="00410265"/>
    <w:rsid w:val="004102B7"/>
    <w:rsid w:val="004104BA"/>
    <w:rsid w:val="004109BC"/>
    <w:rsid w:val="00410EAB"/>
    <w:rsid w:val="004110BF"/>
    <w:rsid w:val="00411E72"/>
    <w:rsid w:val="004122FA"/>
    <w:rsid w:val="0041278C"/>
    <w:rsid w:val="00412BCA"/>
    <w:rsid w:val="00412F98"/>
    <w:rsid w:val="00412FA3"/>
    <w:rsid w:val="00413233"/>
    <w:rsid w:val="00413762"/>
    <w:rsid w:val="004143C9"/>
    <w:rsid w:val="00414705"/>
    <w:rsid w:val="00414C34"/>
    <w:rsid w:val="004150E8"/>
    <w:rsid w:val="004152EE"/>
    <w:rsid w:val="00415344"/>
    <w:rsid w:val="0041541E"/>
    <w:rsid w:val="00415FF1"/>
    <w:rsid w:val="004163E0"/>
    <w:rsid w:val="004164E0"/>
    <w:rsid w:val="0041662C"/>
    <w:rsid w:val="0041682F"/>
    <w:rsid w:val="00416976"/>
    <w:rsid w:val="00417284"/>
    <w:rsid w:val="004172BE"/>
    <w:rsid w:val="00417498"/>
    <w:rsid w:val="004176EA"/>
    <w:rsid w:val="00417AF6"/>
    <w:rsid w:val="00417C2B"/>
    <w:rsid w:val="0042029E"/>
    <w:rsid w:val="0042093A"/>
    <w:rsid w:val="00420A20"/>
    <w:rsid w:val="00420B58"/>
    <w:rsid w:val="00420FA8"/>
    <w:rsid w:val="00421324"/>
    <w:rsid w:val="004217BD"/>
    <w:rsid w:val="00421B59"/>
    <w:rsid w:val="00421F9E"/>
    <w:rsid w:val="00422574"/>
    <w:rsid w:val="00422B9F"/>
    <w:rsid w:val="00422D71"/>
    <w:rsid w:val="004237ED"/>
    <w:rsid w:val="00423877"/>
    <w:rsid w:val="00423B16"/>
    <w:rsid w:val="00423E36"/>
    <w:rsid w:val="00423E85"/>
    <w:rsid w:val="004240A9"/>
    <w:rsid w:val="0042543D"/>
    <w:rsid w:val="00425ABC"/>
    <w:rsid w:val="00426115"/>
    <w:rsid w:val="004262BF"/>
    <w:rsid w:val="004265EC"/>
    <w:rsid w:val="004268D9"/>
    <w:rsid w:val="00426EFE"/>
    <w:rsid w:val="00427599"/>
    <w:rsid w:val="004275F0"/>
    <w:rsid w:val="00427FDD"/>
    <w:rsid w:val="00430033"/>
    <w:rsid w:val="0043039E"/>
    <w:rsid w:val="00430A35"/>
    <w:rsid w:val="00430BAB"/>
    <w:rsid w:val="00431487"/>
    <w:rsid w:val="00432047"/>
    <w:rsid w:val="0043207B"/>
    <w:rsid w:val="00432AF9"/>
    <w:rsid w:val="00433364"/>
    <w:rsid w:val="0043373A"/>
    <w:rsid w:val="00433C91"/>
    <w:rsid w:val="0043441A"/>
    <w:rsid w:val="00434435"/>
    <w:rsid w:val="00434682"/>
    <w:rsid w:val="00434A10"/>
    <w:rsid w:val="00434FF7"/>
    <w:rsid w:val="004350D6"/>
    <w:rsid w:val="004354A8"/>
    <w:rsid w:val="004362EE"/>
    <w:rsid w:val="004364A2"/>
    <w:rsid w:val="00436546"/>
    <w:rsid w:val="00436D87"/>
    <w:rsid w:val="004372F7"/>
    <w:rsid w:val="004379E6"/>
    <w:rsid w:val="004403B7"/>
    <w:rsid w:val="004404EB"/>
    <w:rsid w:val="00440876"/>
    <w:rsid w:val="00440ACD"/>
    <w:rsid w:val="004419A0"/>
    <w:rsid w:val="00441A58"/>
    <w:rsid w:val="00441D60"/>
    <w:rsid w:val="00442089"/>
    <w:rsid w:val="00442C9D"/>
    <w:rsid w:val="004437C6"/>
    <w:rsid w:val="00443C30"/>
    <w:rsid w:val="00443C65"/>
    <w:rsid w:val="00443E2A"/>
    <w:rsid w:val="004447FE"/>
    <w:rsid w:val="00444AA5"/>
    <w:rsid w:val="00444BC7"/>
    <w:rsid w:val="00445391"/>
    <w:rsid w:val="0044543C"/>
    <w:rsid w:val="00446DF0"/>
    <w:rsid w:val="00447349"/>
    <w:rsid w:val="0044777B"/>
    <w:rsid w:val="0044785E"/>
    <w:rsid w:val="00450028"/>
    <w:rsid w:val="0045035D"/>
    <w:rsid w:val="00450491"/>
    <w:rsid w:val="00450937"/>
    <w:rsid w:val="00450D7A"/>
    <w:rsid w:val="00451441"/>
    <w:rsid w:val="0045161D"/>
    <w:rsid w:val="00451666"/>
    <w:rsid w:val="0045187A"/>
    <w:rsid w:val="0045241F"/>
    <w:rsid w:val="00452482"/>
    <w:rsid w:val="004526D4"/>
    <w:rsid w:val="00452C25"/>
    <w:rsid w:val="00452F74"/>
    <w:rsid w:val="00453142"/>
    <w:rsid w:val="0045314A"/>
    <w:rsid w:val="004532D6"/>
    <w:rsid w:val="004539DC"/>
    <w:rsid w:val="00453FF5"/>
    <w:rsid w:val="0045425C"/>
    <w:rsid w:val="00454339"/>
    <w:rsid w:val="00454388"/>
    <w:rsid w:val="004548DA"/>
    <w:rsid w:val="004559BB"/>
    <w:rsid w:val="00455A0C"/>
    <w:rsid w:val="00455AE2"/>
    <w:rsid w:val="00455BD4"/>
    <w:rsid w:val="00455FAE"/>
    <w:rsid w:val="00456B04"/>
    <w:rsid w:val="00456B0D"/>
    <w:rsid w:val="00456F8B"/>
    <w:rsid w:val="004570A9"/>
    <w:rsid w:val="004578E6"/>
    <w:rsid w:val="004607BB"/>
    <w:rsid w:val="00460D78"/>
    <w:rsid w:val="00461514"/>
    <w:rsid w:val="004616AF"/>
    <w:rsid w:val="004617C2"/>
    <w:rsid w:val="00461DC0"/>
    <w:rsid w:val="00461FC4"/>
    <w:rsid w:val="00462006"/>
    <w:rsid w:val="0046250D"/>
    <w:rsid w:val="00462849"/>
    <w:rsid w:val="00463234"/>
    <w:rsid w:val="00463490"/>
    <w:rsid w:val="0046389B"/>
    <w:rsid w:val="00465164"/>
    <w:rsid w:val="004656EF"/>
    <w:rsid w:val="0046602D"/>
    <w:rsid w:val="00466A17"/>
    <w:rsid w:val="00466B25"/>
    <w:rsid w:val="00466DE6"/>
    <w:rsid w:val="00467673"/>
    <w:rsid w:val="00467CAD"/>
    <w:rsid w:val="00467D69"/>
    <w:rsid w:val="00467FB6"/>
    <w:rsid w:val="0047005E"/>
    <w:rsid w:val="0047012F"/>
    <w:rsid w:val="00470506"/>
    <w:rsid w:val="00470785"/>
    <w:rsid w:val="00470979"/>
    <w:rsid w:val="00470D7F"/>
    <w:rsid w:val="00471020"/>
    <w:rsid w:val="00471058"/>
    <w:rsid w:val="00471529"/>
    <w:rsid w:val="004717BB"/>
    <w:rsid w:val="004719A6"/>
    <w:rsid w:val="00471B80"/>
    <w:rsid w:val="00471EB2"/>
    <w:rsid w:val="00472257"/>
    <w:rsid w:val="0047229F"/>
    <w:rsid w:val="004722FA"/>
    <w:rsid w:val="00472AD5"/>
    <w:rsid w:val="00472B98"/>
    <w:rsid w:val="00473BB3"/>
    <w:rsid w:val="00474478"/>
    <w:rsid w:val="0047496F"/>
    <w:rsid w:val="00474F86"/>
    <w:rsid w:val="00475369"/>
    <w:rsid w:val="00475B74"/>
    <w:rsid w:val="00475FA3"/>
    <w:rsid w:val="004760DA"/>
    <w:rsid w:val="00476431"/>
    <w:rsid w:val="00476436"/>
    <w:rsid w:val="004764C3"/>
    <w:rsid w:val="00476931"/>
    <w:rsid w:val="00476B09"/>
    <w:rsid w:val="00476CBD"/>
    <w:rsid w:val="00476CC9"/>
    <w:rsid w:val="00476D13"/>
    <w:rsid w:val="00477070"/>
    <w:rsid w:val="00477429"/>
    <w:rsid w:val="00477718"/>
    <w:rsid w:val="004802EE"/>
    <w:rsid w:val="00480C46"/>
    <w:rsid w:val="00481F1A"/>
    <w:rsid w:val="00482234"/>
    <w:rsid w:val="00482973"/>
    <w:rsid w:val="00482E03"/>
    <w:rsid w:val="00482FFA"/>
    <w:rsid w:val="0048322F"/>
    <w:rsid w:val="004837C7"/>
    <w:rsid w:val="00483849"/>
    <w:rsid w:val="00483BC0"/>
    <w:rsid w:val="00483ECF"/>
    <w:rsid w:val="00483EF0"/>
    <w:rsid w:val="00484110"/>
    <w:rsid w:val="00485201"/>
    <w:rsid w:val="00485A0F"/>
    <w:rsid w:val="004863C7"/>
    <w:rsid w:val="00486D3B"/>
    <w:rsid w:val="00487301"/>
    <w:rsid w:val="0048740C"/>
    <w:rsid w:val="0048762D"/>
    <w:rsid w:val="00487A15"/>
    <w:rsid w:val="00490422"/>
    <w:rsid w:val="004904B2"/>
    <w:rsid w:val="0049055E"/>
    <w:rsid w:val="004906F4"/>
    <w:rsid w:val="004909BD"/>
    <w:rsid w:val="00490EEF"/>
    <w:rsid w:val="00490F0E"/>
    <w:rsid w:val="00491105"/>
    <w:rsid w:val="00491651"/>
    <w:rsid w:val="00491669"/>
    <w:rsid w:val="0049206E"/>
    <w:rsid w:val="004920B4"/>
    <w:rsid w:val="00492892"/>
    <w:rsid w:val="00492D81"/>
    <w:rsid w:val="004935CA"/>
    <w:rsid w:val="004937F1"/>
    <w:rsid w:val="00493887"/>
    <w:rsid w:val="00493BEF"/>
    <w:rsid w:val="00493E37"/>
    <w:rsid w:val="0049401B"/>
    <w:rsid w:val="00494084"/>
    <w:rsid w:val="00494740"/>
    <w:rsid w:val="0049488B"/>
    <w:rsid w:val="00494A3B"/>
    <w:rsid w:val="00494B9D"/>
    <w:rsid w:val="00494E4E"/>
    <w:rsid w:val="00494FB8"/>
    <w:rsid w:val="0049538B"/>
    <w:rsid w:val="00495906"/>
    <w:rsid w:val="004964C2"/>
    <w:rsid w:val="004966BC"/>
    <w:rsid w:val="00496CDB"/>
    <w:rsid w:val="00497930"/>
    <w:rsid w:val="00497B7D"/>
    <w:rsid w:val="00497DAA"/>
    <w:rsid w:val="004A0979"/>
    <w:rsid w:val="004A09A2"/>
    <w:rsid w:val="004A0D09"/>
    <w:rsid w:val="004A10D9"/>
    <w:rsid w:val="004A153D"/>
    <w:rsid w:val="004A15DB"/>
    <w:rsid w:val="004A17F8"/>
    <w:rsid w:val="004A1B2E"/>
    <w:rsid w:val="004A1CC2"/>
    <w:rsid w:val="004A1DE4"/>
    <w:rsid w:val="004A1E14"/>
    <w:rsid w:val="004A2595"/>
    <w:rsid w:val="004A2B67"/>
    <w:rsid w:val="004A2CCD"/>
    <w:rsid w:val="004A316F"/>
    <w:rsid w:val="004A3479"/>
    <w:rsid w:val="004A3C2B"/>
    <w:rsid w:val="004A453E"/>
    <w:rsid w:val="004A460B"/>
    <w:rsid w:val="004A486B"/>
    <w:rsid w:val="004A4BFF"/>
    <w:rsid w:val="004A5133"/>
    <w:rsid w:val="004A53C8"/>
    <w:rsid w:val="004A562C"/>
    <w:rsid w:val="004A5ABB"/>
    <w:rsid w:val="004A5CDE"/>
    <w:rsid w:val="004A5DBE"/>
    <w:rsid w:val="004A618C"/>
    <w:rsid w:val="004A6353"/>
    <w:rsid w:val="004A66D5"/>
    <w:rsid w:val="004A6BF7"/>
    <w:rsid w:val="004A7109"/>
    <w:rsid w:val="004A732E"/>
    <w:rsid w:val="004A74EB"/>
    <w:rsid w:val="004A79F2"/>
    <w:rsid w:val="004A7B2B"/>
    <w:rsid w:val="004A7D4D"/>
    <w:rsid w:val="004A7DBF"/>
    <w:rsid w:val="004B01DF"/>
    <w:rsid w:val="004B0AA9"/>
    <w:rsid w:val="004B0AD4"/>
    <w:rsid w:val="004B0B7B"/>
    <w:rsid w:val="004B0D5D"/>
    <w:rsid w:val="004B0F8F"/>
    <w:rsid w:val="004B108C"/>
    <w:rsid w:val="004B1B48"/>
    <w:rsid w:val="004B28CC"/>
    <w:rsid w:val="004B2ED9"/>
    <w:rsid w:val="004B3096"/>
    <w:rsid w:val="004B3148"/>
    <w:rsid w:val="004B3328"/>
    <w:rsid w:val="004B3356"/>
    <w:rsid w:val="004B3895"/>
    <w:rsid w:val="004B3A3B"/>
    <w:rsid w:val="004B3ACD"/>
    <w:rsid w:val="004B3B4C"/>
    <w:rsid w:val="004B3D12"/>
    <w:rsid w:val="004B47B2"/>
    <w:rsid w:val="004B4E06"/>
    <w:rsid w:val="004B5200"/>
    <w:rsid w:val="004B54ED"/>
    <w:rsid w:val="004B6C20"/>
    <w:rsid w:val="004B7A21"/>
    <w:rsid w:val="004B7D79"/>
    <w:rsid w:val="004C0547"/>
    <w:rsid w:val="004C0A0C"/>
    <w:rsid w:val="004C0CA6"/>
    <w:rsid w:val="004C1B13"/>
    <w:rsid w:val="004C1FB9"/>
    <w:rsid w:val="004C2288"/>
    <w:rsid w:val="004C2CD2"/>
    <w:rsid w:val="004C356E"/>
    <w:rsid w:val="004C3D51"/>
    <w:rsid w:val="004C3F85"/>
    <w:rsid w:val="004C43F2"/>
    <w:rsid w:val="004C4DEE"/>
    <w:rsid w:val="004C4E81"/>
    <w:rsid w:val="004C5398"/>
    <w:rsid w:val="004C5601"/>
    <w:rsid w:val="004C6586"/>
    <w:rsid w:val="004C7263"/>
    <w:rsid w:val="004C7353"/>
    <w:rsid w:val="004C761E"/>
    <w:rsid w:val="004C7823"/>
    <w:rsid w:val="004C7A8F"/>
    <w:rsid w:val="004D05D9"/>
    <w:rsid w:val="004D08F4"/>
    <w:rsid w:val="004D0B0C"/>
    <w:rsid w:val="004D0D27"/>
    <w:rsid w:val="004D17FA"/>
    <w:rsid w:val="004D220D"/>
    <w:rsid w:val="004D23E0"/>
    <w:rsid w:val="004D25DC"/>
    <w:rsid w:val="004D2713"/>
    <w:rsid w:val="004D27E9"/>
    <w:rsid w:val="004D2A5F"/>
    <w:rsid w:val="004D33B5"/>
    <w:rsid w:val="004D3649"/>
    <w:rsid w:val="004D3653"/>
    <w:rsid w:val="004D37E9"/>
    <w:rsid w:val="004D3BC0"/>
    <w:rsid w:val="004D4296"/>
    <w:rsid w:val="004D441F"/>
    <w:rsid w:val="004D49CD"/>
    <w:rsid w:val="004D4FD1"/>
    <w:rsid w:val="004D5062"/>
    <w:rsid w:val="004D518B"/>
    <w:rsid w:val="004D6121"/>
    <w:rsid w:val="004D618C"/>
    <w:rsid w:val="004D6D28"/>
    <w:rsid w:val="004D7317"/>
    <w:rsid w:val="004D7399"/>
    <w:rsid w:val="004D75E9"/>
    <w:rsid w:val="004D784D"/>
    <w:rsid w:val="004D7B1F"/>
    <w:rsid w:val="004D7E7B"/>
    <w:rsid w:val="004D7F33"/>
    <w:rsid w:val="004E03FB"/>
    <w:rsid w:val="004E0776"/>
    <w:rsid w:val="004E0880"/>
    <w:rsid w:val="004E0899"/>
    <w:rsid w:val="004E093B"/>
    <w:rsid w:val="004E0B10"/>
    <w:rsid w:val="004E16DF"/>
    <w:rsid w:val="004E18DA"/>
    <w:rsid w:val="004E1B58"/>
    <w:rsid w:val="004E1FF4"/>
    <w:rsid w:val="004E2110"/>
    <w:rsid w:val="004E2817"/>
    <w:rsid w:val="004E3989"/>
    <w:rsid w:val="004E3EE0"/>
    <w:rsid w:val="004E4438"/>
    <w:rsid w:val="004E4AF2"/>
    <w:rsid w:val="004E528F"/>
    <w:rsid w:val="004E5DCF"/>
    <w:rsid w:val="004E69E8"/>
    <w:rsid w:val="004E6E35"/>
    <w:rsid w:val="004E700F"/>
    <w:rsid w:val="004E787E"/>
    <w:rsid w:val="004E7C2B"/>
    <w:rsid w:val="004F02EB"/>
    <w:rsid w:val="004F05F5"/>
    <w:rsid w:val="004F0820"/>
    <w:rsid w:val="004F0EA8"/>
    <w:rsid w:val="004F0F72"/>
    <w:rsid w:val="004F23A6"/>
    <w:rsid w:val="004F2453"/>
    <w:rsid w:val="004F24B5"/>
    <w:rsid w:val="004F27D5"/>
    <w:rsid w:val="004F2A6A"/>
    <w:rsid w:val="004F2EE4"/>
    <w:rsid w:val="004F2F40"/>
    <w:rsid w:val="004F3BBD"/>
    <w:rsid w:val="004F3CEE"/>
    <w:rsid w:val="004F40FF"/>
    <w:rsid w:val="004F4B01"/>
    <w:rsid w:val="004F4F7D"/>
    <w:rsid w:val="004F512D"/>
    <w:rsid w:val="004F5658"/>
    <w:rsid w:val="004F58AC"/>
    <w:rsid w:val="004F5A7B"/>
    <w:rsid w:val="004F5F87"/>
    <w:rsid w:val="004F61F7"/>
    <w:rsid w:val="004F698E"/>
    <w:rsid w:val="004F6CF1"/>
    <w:rsid w:val="004F6FE3"/>
    <w:rsid w:val="004F7043"/>
    <w:rsid w:val="004F7532"/>
    <w:rsid w:val="004F7577"/>
    <w:rsid w:val="004F7755"/>
    <w:rsid w:val="004F7E1E"/>
    <w:rsid w:val="004F7E25"/>
    <w:rsid w:val="005003C9"/>
    <w:rsid w:val="0050057E"/>
    <w:rsid w:val="005012CB"/>
    <w:rsid w:val="00501621"/>
    <w:rsid w:val="00501C4F"/>
    <w:rsid w:val="00502693"/>
    <w:rsid w:val="005028E3"/>
    <w:rsid w:val="00502A26"/>
    <w:rsid w:val="00502D8F"/>
    <w:rsid w:val="00502F66"/>
    <w:rsid w:val="00503459"/>
    <w:rsid w:val="005037A8"/>
    <w:rsid w:val="00503938"/>
    <w:rsid w:val="00503A7D"/>
    <w:rsid w:val="00503D0E"/>
    <w:rsid w:val="00504548"/>
    <w:rsid w:val="00504549"/>
    <w:rsid w:val="00505400"/>
    <w:rsid w:val="0050573E"/>
    <w:rsid w:val="00505D39"/>
    <w:rsid w:val="00505F27"/>
    <w:rsid w:val="0050618A"/>
    <w:rsid w:val="00506E07"/>
    <w:rsid w:val="00507072"/>
    <w:rsid w:val="00507164"/>
    <w:rsid w:val="0050744F"/>
    <w:rsid w:val="0050773E"/>
    <w:rsid w:val="00507878"/>
    <w:rsid w:val="00507C43"/>
    <w:rsid w:val="0051012A"/>
    <w:rsid w:val="00510EB6"/>
    <w:rsid w:val="00511252"/>
    <w:rsid w:val="005113D2"/>
    <w:rsid w:val="00511651"/>
    <w:rsid w:val="00511B38"/>
    <w:rsid w:val="00511D75"/>
    <w:rsid w:val="00511E58"/>
    <w:rsid w:val="00511F2C"/>
    <w:rsid w:val="005122C9"/>
    <w:rsid w:val="0051241D"/>
    <w:rsid w:val="00512EB6"/>
    <w:rsid w:val="0051322D"/>
    <w:rsid w:val="0051325E"/>
    <w:rsid w:val="005132C9"/>
    <w:rsid w:val="00513339"/>
    <w:rsid w:val="00513A02"/>
    <w:rsid w:val="005145CA"/>
    <w:rsid w:val="00514937"/>
    <w:rsid w:val="00514A1F"/>
    <w:rsid w:val="00514C9E"/>
    <w:rsid w:val="0051508B"/>
    <w:rsid w:val="005154E0"/>
    <w:rsid w:val="00515E18"/>
    <w:rsid w:val="00516104"/>
    <w:rsid w:val="00516EB7"/>
    <w:rsid w:val="00517117"/>
    <w:rsid w:val="005174E3"/>
    <w:rsid w:val="00517C2E"/>
    <w:rsid w:val="00517EBF"/>
    <w:rsid w:val="00517F10"/>
    <w:rsid w:val="0052007E"/>
    <w:rsid w:val="0052056A"/>
    <w:rsid w:val="0052088C"/>
    <w:rsid w:val="00521F73"/>
    <w:rsid w:val="005222F5"/>
    <w:rsid w:val="00522970"/>
    <w:rsid w:val="00522A41"/>
    <w:rsid w:val="00522A79"/>
    <w:rsid w:val="00523409"/>
    <w:rsid w:val="00523421"/>
    <w:rsid w:val="0052353A"/>
    <w:rsid w:val="0052353F"/>
    <w:rsid w:val="00523E74"/>
    <w:rsid w:val="00524AE5"/>
    <w:rsid w:val="00524BE5"/>
    <w:rsid w:val="0052502B"/>
    <w:rsid w:val="00525341"/>
    <w:rsid w:val="00526312"/>
    <w:rsid w:val="005267B7"/>
    <w:rsid w:val="00526B23"/>
    <w:rsid w:val="00526FC6"/>
    <w:rsid w:val="005270F7"/>
    <w:rsid w:val="005278FF"/>
    <w:rsid w:val="00527C28"/>
    <w:rsid w:val="0053000A"/>
    <w:rsid w:val="00530126"/>
    <w:rsid w:val="00530445"/>
    <w:rsid w:val="00530A16"/>
    <w:rsid w:val="0053134D"/>
    <w:rsid w:val="00531D49"/>
    <w:rsid w:val="005325A4"/>
    <w:rsid w:val="00532861"/>
    <w:rsid w:val="00532A1C"/>
    <w:rsid w:val="00532B8C"/>
    <w:rsid w:val="00532C6F"/>
    <w:rsid w:val="00532CA4"/>
    <w:rsid w:val="00533374"/>
    <w:rsid w:val="00533582"/>
    <w:rsid w:val="005336FC"/>
    <w:rsid w:val="00533970"/>
    <w:rsid w:val="00533B52"/>
    <w:rsid w:val="00533E08"/>
    <w:rsid w:val="005340A8"/>
    <w:rsid w:val="005354A2"/>
    <w:rsid w:val="00535FC0"/>
    <w:rsid w:val="0053629A"/>
    <w:rsid w:val="00536ED6"/>
    <w:rsid w:val="00537270"/>
    <w:rsid w:val="00537776"/>
    <w:rsid w:val="00537856"/>
    <w:rsid w:val="00537865"/>
    <w:rsid w:val="00537C8C"/>
    <w:rsid w:val="00540082"/>
    <w:rsid w:val="00540D8E"/>
    <w:rsid w:val="00540E5D"/>
    <w:rsid w:val="00540EA7"/>
    <w:rsid w:val="005416E9"/>
    <w:rsid w:val="005419BA"/>
    <w:rsid w:val="00541CBE"/>
    <w:rsid w:val="00542FA6"/>
    <w:rsid w:val="005438B7"/>
    <w:rsid w:val="00543E72"/>
    <w:rsid w:val="005444B3"/>
    <w:rsid w:val="00545620"/>
    <w:rsid w:val="005457F0"/>
    <w:rsid w:val="00546292"/>
    <w:rsid w:val="005462A1"/>
    <w:rsid w:val="005465E9"/>
    <w:rsid w:val="005472EA"/>
    <w:rsid w:val="00547900"/>
    <w:rsid w:val="00547B8D"/>
    <w:rsid w:val="00547D1F"/>
    <w:rsid w:val="005503BC"/>
    <w:rsid w:val="00550412"/>
    <w:rsid w:val="005508B6"/>
    <w:rsid w:val="00550D6B"/>
    <w:rsid w:val="00550EE2"/>
    <w:rsid w:val="00551B0B"/>
    <w:rsid w:val="00551E56"/>
    <w:rsid w:val="00552002"/>
    <w:rsid w:val="0055251C"/>
    <w:rsid w:val="00552721"/>
    <w:rsid w:val="005528C7"/>
    <w:rsid w:val="00552AF7"/>
    <w:rsid w:val="005536B3"/>
    <w:rsid w:val="0055399A"/>
    <w:rsid w:val="00553E79"/>
    <w:rsid w:val="0055428B"/>
    <w:rsid w:val="00554536"/>
    <w:rsid w:val="005549C8"/>
    <w:rsid w:val="00554CF7"/>
    <w:rsid w:val="00555210"/>
    <w:rsid w:val="00556397"/>
    <w:rsid w:val="00556862"/>
    <w:rsid w:val="005569C1"/>
    <w:rsid w:val="005572DB"/>
    <w:rsid w:val="005573D3"/>
    <w:rsid w:val="00557E16"/>
    <w:rsid w:val="00557EB0"/>
    <w:rsid w:val="00557F44"/>
    <w:rsid w:val="00560407"/>
    <w:rsid w:val="005604A0"/>
    <w:rsid w:val="00560755"/>
    <w:rsid w:val="005608AA"/>
    <w:rsid w:val="005608BA"/>
    <w:rsid w:val="00560B0A"/>
    <w:rsid w:val="00560F5E"/>
    <w:rsid w:val="0056237D"/>
    <w:rsid w:val="005626B6"/>
    <w:rsid w:val="005627FB"/>
    <w:rsid w:val="00562916"/>
    <w:rsid w:val="00562B60"/>
    <w:rsid w:val="00562CD8"/>
    <w:rsid w:val="00562E54"/>
    <w:rsid w:val="00563220"/>
    <w:rsid w:val="00563490"/>
    <w:rsid w:val="00563EFC"/>
    <w:rsid w:val="00564E82"/>
    <w:rsid w:val="00564E83"/>
    <w:rsid w:val="00564FEA"/>
    <w:rsid w:val="005654A9"/>
    <w:rsid w:val="00565E44"/>
    <w:rsid w:val="005664B8"/>
    <w:rsid w:val="005665FE"/>
    <w:rsid w:val="00566785"/>
    <w:rsid w:val="00566B4B"/>
    <w:rsid w:val="00566C58"/>
    <w:rsid w:val="00567397"/>
    <w:rsid w:val="00567734"/>
    <w:rsid w:val="00567878"/>
    <w:rsid w:val="005678CC"/>
    <w:rsid w:val="0056794B"/>
    <w:rsid w:val="00567AD7"/>
    <w:rsid w:val="00567B73"/>
    <w:rsid w:val="005701E4"/>
    <w:rsid w:val="005705E0"/>
    <w:rsid w:val="00570640"/>
    <w:rsid w:val="00571352"/>
    <w:rsid w:val="00571509"/>
    <w:rsid w:val="00571C7E"/>
    <w:rsid w:val="00571C9F"/>
    <w:rsid w:val="00571D95"/>
    <w:rsid w:val="00571E77"/>
    <w:rsid w:val="00572B1C"/>
    <w:rsid w:val="005732F5"/>
    <w:rsid w:val="0057346E"/>
    <w:rsid w:val="00573547"/>
    <w:rsid w:val="00573C07"/>
    <w:rsid w:val="00574E3C"/>
    <w:rsid w:val="00575250"/>
    <w:rsid w:val="005752A9"/>
    <w:rsid w:val="005755AD"/>
    <w:rsid w:val="00575D76"/>
    <w:rsid w:val="0057615F"/>
    <w:rsid w:val="005771A5"/>
    <w:rsid w:val="005775A1"/>
    <w:rsid w:val="0057779E"/>
    <w:rsid w:val="00577D1D"/>
    <w:rsid w:val="00577D67"/>
    <w:rsid w:val="00577E8A"/>
    <w:rsid w:val="00577EF1"/>
    <w:rsid w:val="00577F6A"/>
    <w:rsid w:val="005806E2"/>
    <w:rsid w:val="005809A0"/>
    <w:rsid w:val="00581339"/>
    <w:rsid w:val="00581673"/>
    <w:rsid w:val="00581867"/>
    <w:rsid w:val="00582605"/>
    <w:rsid w:val="00582E3A"/>
    <w:rsid w:val="00582F44"/>
    <w:rsid w:val="005834A9"/>
    <w:rsid w:val="00583563"/>
    <w:rsid w:val="0058369E"/>
    <w:rsid w:val="005843C1"/>
    <w:rsid w:val="00584BC4"/>
    <w:rsid w:val="005856C7"/>
    <w:rsid w:val="005856F4"/>
    <w:rsid w:val="005856FE"/>
    <w:rsid w:val="00585872"/>
    <w:rsid w:val="00585C34"/>
    <w:rsid w:val="00585E4C"/>
    <w:rsid w:val="00585FBE"/>
    <w:rsid w:val="00586B92"/>
    <w:rsid w:val="005872D3"/>
    <w:rsid w:val="0058745F"/>
    <w:rsid w:val="0058784B"/>
    <w:rsid w:val="00587E62"/>
    <w:rsid w:val="00590442"/>
    <w:rsid w:val="005908F7"/>
    <w:rsid w:val="00590E8E"/>
    <w:rsid w:val="00590F30"/>
    <w:rsid w:val="0059138F"/>
    <w:rsid w:val="00591670"/>
    <w:rsid w:val="00591B7E"/>
    <w:rsid w:val="00591DE1"/>
    <w:rsid w:val="00591F3F"/>
    <w:rsid w:val="00591F82"/>
    <w:rsid w:val="0059204F"/>
    <w:rsid w:val="00592566"/>
    <w:rsid w:val="00592700"/>
    <w:rsid w:val="00592B72"/>
    <w:rsid w:val="005931B6"/>
    <w:rsid w:val="00593455"/>
    <w:rsid w:val="005938AF"/>
    <w:rsid w:val="00593AAA"/>
    <w:rsid w:val="005940C3"/>
    <w:rsid w:val="00594174"/>
    <w:rsid w:val="005942AD"/>
    <w:rsid w:val="00594435"/>
    <w:rsid w:val="00595668"/>
    <w:rsid w:val="00595A22"/>
    <w:rsid w:val="00595D5F"/>
    <w:rsid w:val="00595DD5"/>
    <w:rsid w:val="00595E8A"/>
    <w:rsid w:val="00596420"/>
    <w:rsid w:val="0059664D"/>
    <w:rsid w:val="005967EB"/>
    <w:rsid w:val="005969A6"/>
    <w:rsid w:val="00596DCD"/>
    <w:rsid w:val="005970FC"/>
    <w:rsid w:val="005979E4"/>
    <w:rsid w:val="00597B41"/>
    <w:rsid w:val="00597D10"/>
    <w:rsid w:val="00597DD3"/>
    <w:rsid w:val="005A0CE9"/>
    <w:rsid w:val="005A0F85"/>
    <w:rsid w:val="005A1655"/>
    <w:rsid w:val="005A18AC"/>
    <w:rsid w:val="005A1E9B"/>
    <w:rsid w:val="005A2653"/>
    <w:rsid w:val="005A2D67"/>
    <w:rsid w:val="005A2F02"/>
    <w:rsid w:val="005A334C"/>
    <w:rsid w:val="005A33FA"/>
    <w:rsid w:val="005A3707"/>
    <w:rsid w:val="005A38B0"/>
    <w:rsid w:val="005A4732"/>
    <w:rsid w:val="005A4866"/>
    <w:rsid w:val="005A49EA"/>
    <w:rsid w:val="005A4C31"/>
    <w:rsid w:val="005A5DF8"/>
    <w:rsid w:val="005A6005"/>
    <w:rsid w:val="005A6221"/>
    <w:rsid w:val="005A6626"/>
    <w:rsid w:val="005A682B"/>
    <w:rsid w:val="005A6E20"/>
    <w:rsid w:val="005A7105"/>
    <w:rsid w:val="005A7247"/>
    <w:rsid w:val="005A72C5"/>
    <w:rsid w:val="005A740E"/>
    <w:rsid w:val="005A784B"/>
    <w:rsid w:val="005A7868"/>
    <w:rsid w:val="005A7A40"/>
    <w:rsid w:val="005A7F72"/>
    <w:rsid w:val="005B004F"/>
    <w:rsid w:val="005B015A"/>
    <w:rsid w:val="005B0752"/>
    <w:rsid w:val="005B0995"/>
    <w:rsid w:val="005B0A2A"/>
    <w:rsid w:val="005B12E0"/>
    <w:rsid w:val="005B24A1"/>
    <w:rsid w:val="005B26D6"/>
    <w:rsid w:val="005B29D6"/>
    <w:rsid w:val="005B2A81"/>
    <w:rsid w:val="005B2AA8"/>
    <w:rsid w:val="005B2B97"/>
    <w:rsid w:val="005B2F6A"/>
    <w:rsid w:val="005B31D6"/>
    <w:rsid w:val="005B32EC"/>
    <w:rsid w:val="005B3B7F"/>
    <w:rsid w:val="005B3E1C"/>
    <w:rsid w:val="005B3F6E"/>
    <w:rsid w:val="005B4177"/>
    <w:rsid w:val="005B44EE"/>
    <w:rsid w:val="005B450F"/>
    <w:rsid w:val="005B4652"/>
    <w:rsid w:val="005B471D"/>
    <w:rsid w:val="005B4950"/>
    <w:rsid w:val="005B4B18"/>
    <w:rsid w:val="005B4CA9"/>
    <w:rsid w:val="005B5307"/>
    <w:rsid w:val="005B6256"/>
    <w:rsid w:val="005B73E5"/>
    <w:rsid w:val="005B76D0"/>
    <w:rsid w:val="005B7C83"/>
    <w:rsid w:val="005B7DDE"/>
    <w:rsid w:val="005B7FAA"/>
    <w:rsid w:val="005C00E3"/>
    <w:rsid w:val="005C061B"/>
    <w:rsid w:val="005C0D90"/>
    <w:rsid w:val="005C0EEA"/>
    <w:rsid w:val="005C12CE"/>
    <w:rsid w:val="005C145F"/>
    <w:rsid w:val="005C17A9"/>
    <w:rsid w:val="005C19EB"/>
    <w:rsid w:val="005C1D3C"/>
    <w:rsid w:val="005C2778"/>
    <w:rsid w:val="005C3352"/>
    <w:rsid w:val="005C3731"/>
    <w:rsid w:val="005C40C2"/>
    <w:rsid w:val="005C48B1"/>
    <w:rsid w:val="005C48F3"/>
    <w:rsid w:val="005C509D"/>
    <w:rsid w:val="005C510C"/>
    <w:rsid w:val="005C520C"/>
    <w:rsid w:val="005C53CB"/>
    <w:rsid w:val="005C55E2"/>
    <w:rsid w:val="005C580F"/>
    <w:rsid w:val="005C5FB0"/>
    <w:rsid w:val="005C6AEC"/>
    <w:rsid w:val="005C6D3D"/>
    <w:rsid w:val="005C7522"/>
    <w:rsid w:val="005C7E31"/>
    <w:rsid w:val="005D005C"/>
    <w:rsid w:val="005D00BB"/>
    <w:rsid w:val="005D0254"/>
    <w:rsid w:val="005D108D"/>
    <w:rsid w:val="005D13E4"/>
    <w:rsid w:val="005D1E7F"/>
    <w:rsid w:val="005D1FF0"/>
    <w:rsid w:val="005D220C"/>
    <w:rsid w:val="005D2994"/>
    <w:rsid w:val="005D2A00"/>
    <w:rsid w:val="005D394C"/>
    <w:rsid w:val="005D3D7E"/>
    <w:rsid w:val="005D4476"/>
    <w:rsid w:val="005D4733"/>
    <w:rsid w:val="005D48AF"/>
    <w:rsid w:val="005D4CBA"/>
    <w:rsid w:val="005D4D35"/>
    <w:rsid w:val="005D50F9"/>
    <w:rsid w:val="005D510F"/>
    <w:rsid w:val="005D5262"/>
    <w:rsid w:val="005D527D"/>
    <w:rsid w:val="005D5DEC"/>
    <w:rsid w:val="005D636B"/>
    <w:rsid w:val="005D747D"/>
    <w:rsid w:val="005D79F3"/>
    <w:rsid w:val="005D7E08"/>
    <w:rsid w:val="005D7F23"/>
    <w:rsid w:val="005E0131"/>
    <w:rsid w:val="005E0693"/>
    <w:rsid w:val="005E07F7"/>
    <w:rsid w:val="005E0A15"/>
    <w:rsid w:val="005E0D9E"/>
    <w:rsid w:val="005E0F94"/>
    <w:rsid w:val="005E1396"/>
    <w:rsid w:val="005E1480"/>
    <w:rsid w:val="005E16DE"/>
    <w:rsid w:val="005E1EAF"/>
    <w:rsid w:val="005E2334"/>
    <w:rsid w:val="005E23CA"/>
    <w:rsid w:val="005E24F5"/>
    <w:rsid w:val="005E28B2"/>
    <w:rsid w:val="005E3489"/>
    <w:rsid w:val="005E3AFB"/>
    <w:rsid w:val="005E3F13"/>
    <w:rsid w:val="005E4118"/>
    <w:rsid w:val="005E421E"/>
    <w:rsid w:val="005E44F7"/>
    <w:rsid w:val="005E4D92"/>
    <w:rsid w:val="005E4DBC"/>
    <w:rsid w:val="005E4DF0"/>
    <w:rsid w:val="005E506F"/>
    <w:rsid w:val="005E51EF"/>
    <w:rsid w:val="005E5750"/>
    <w:rsid w:val="005E60D5"/>
    <w:rsid w:val="005E6C70"/>
    <w:rsid w:val="005E6DC7"/>
    <w:rsid w:val="005E74BA"/>
    <w:rsid w:val="005E7631"/>
    <w:rsid w:val="005E77FC"/>
    <w:rsid w:val="005F0292"/>
    <w:rsid w:val="005F03F9"/>
    <w:rsid w:val="005F07B0"/>
    <w:rsid w:val="005F0E40"/>
    <w:rsid w:val="005F1264"/>
    <w:rsid w:val="005F1640"/>
    <w:rsid w:val="005F2CBB"/>
    <w:rsid w:val="005F346D"/>
    <w:rsid w:val="005F3786"/>
    <w:rsid w:val="005F385F"/>
    <w:rsid w:val="005F3950"/>
    <w:rsid w:val="005F42E8"/>
    <w:rsid w:val="005F45DB"/>
    <w:rsid w:val="005F4689"/>
    <w:rsid w:val="005F4CAF"/>
    <w:rsid w:val="005F4E8E"/>
    <w:rsid w:val="005F5622"/>
    <w:rsid w:val="005F5637"/>
    <w:rsid w:val="005F60C5"/>
    <w:rsid w:val="005F615C"/>
    <w:rsid w:val="005F640D"/>
    <w:rsid w:val="005F653D"/>
    <w:rsid w:val="005F6843"/>
    <w:rsid w:val="005F75D7"/>
    <w:rsid w:val="0060031B"/>
    <w:rsid w:val="0060033B"/>
    <w:rsid w:val="00600FCF"/>
    <w:rsid w:val="0060105E"/>
    <w:rsid w:val="00601314"/>
    <w:rsid w:val="006013D4"/>
    <w:rsid w:val="00601778"/>
    <w:rsid w:val="00601810"/>
    <w:rsid w:val="00601891"/>
    <w:rsid w:val="00601CE1"/>
    <w:rsid w:val="00601D5A"/>
    <w:rsid w:val="00602103"/>
    <w:rsid w:val="00602390"/>
    <w:rsid w:val="00602C39"/>
    <w:rsid w:val="006033D8"/>
    <w:rsid w:val="00603612"/>
    <w:rsid w:val="00603A22"/>
    <w:rsid w:val="00603A35"/>
    <w:rsid w:val="00603B92"/>
    <w:rsid w:val="00603C66"/>
    <w:rsid w:val="0060445C"/>
    <w:rsid w:val="00604C42"/>
    <w:rsid w:val="00604D46"/>
    <w:rsid w:val="006051D8"/>
    <w:rsid w:val="00605BC9"/>
    <w:rsid w:val="00606030"/>
    <w:rsid w:val="00606CF4"/>
    <w:rsid w:val="00606EEE"/>
    <w:rsid w:val="00607ED2"/>
    <w:rsid w:val="00610578"/>
    <w:rsid w:val="0061085A"/>
    <w:rsid w:val="006114DF"/>
    <w:rsid w:val="0061153E"/>
    <w:rsid w:val="00611A90"/>
    <w:rsid w:val="0061298D"/>
    <w:rsid w:val="00612D0A"/>
    <w:rsid w:val="00612D77"/>
    <w:rsid w:val="006133DB"/>
    <w:rsid w:val="0061387F"/>
    <w:rsid w:val="006139C3"/>
    <w:rsid w:val="00613A79"/>
    <w:rsid w:val="00614025"/>
    <w:rsid w:val="00614112"/>
    <w:rsid w:val="0061433F"/>
    <w:rsid w:val="006144D9"/>
    <w:rsid w:val="00614896"/>
    <w:rsid w:val="006149ED"/>
    <w:rsid w:val="00615325"/>
    <w:rsid w:val="00615684"/>
    <w:rsid w:val="00615A2B"/>
    <w:rsid w:val="00615ACA"/>
    <w:rsid w:val="00615B8E"/>
    <w:rsid w:val="006162BB"/>
    <w:rsid w:val="00616959"/>
    <w:rsid w:val="00616B64"/>
    <w:rsid w:val="00616DAE"/>
    <w:rsid w:val="00616E22"/>
    <w:rsid w:val="006178F6"/>
    <w:rsid w:val="00617F3D"/>
    <w:rsid w:val="00620282"/>
    <w:rsid w:val="00620A23"/>
    <w:rsid w:val="00620A77"/>
    <w:rsid w:val="006210A8"/>
    <w:rsid w:val="0062151F"/>
    <w:rsid w:val="00621937"/>
    <w:rsid w:val="00621F5C"/>
    <w:rsid w:val="006221E2"/>
    <w:rsid w:val="0062256B"/>
    <w:rsid w:val="006225C2"/>
    <w:rsid w:val="006225DC"/>
    <w:rsid w:val="00622C43"/>
    <w:rsid w:val="00623076"/>
    <w:rsid w:val="006232FC"/>
    <w:rsid w:val="00623C32"/>
    <w:rsid w:val="0062422D"/>
    <w:rsid w:val="00624685"/>
    <w:rsid w:val="00624703"/>
    <w:rsid w:val="00624731"/>
    <w:rsid w:val="0062480A"/>
    <w:rsid w:val="00624D8D"/>
    <w:rsid w:val="00624F5A"/>
    <w:rsid w:val="00625144"/>
    <w:rsid w:val="00625269"/>
    <w:rsid w:val="00626361"/>
    <w:rsid w:val="00626552"/>
    <w:rsid w:val="006269DF"/>
    <w:rsid w:val="00626AF2"/>
    <w:rsid w:val="00626FF2"/>
    <w:rsid w:val="006274BE"/>
    <w:rsid w:val="00630684"/>
    <w:rsid w:val="00630D63"/>
    <w:rsid w:val="006316C9"/>
    <w:rsid w:val="00632441"/>
    <w:rsid w:val="00632990"/>
    <w:rsid w:val="00632E3B"/>
    <w:rsid w:val="006330ED"/>
    <w:rsid w:val="006337EC"/>
    <w:rsid w:val="00633D57"/>
    <w:rsid w:val="00633D5C"/>
    <w:rsid w:val="00634643"/>
    <w:rsid w:val="006346AD"/>
    <w:rsid w:val="00634B6E"/>
    <w:rsid w:val="00634D0E"/>
    <w:rsid w:val="00634DE2"/>
    <w:rsid w:val="00634F5D"/>
    <w:rsid w:val="00635285"/>
    <w:rsid w:val="00635D22"/>
    <w:rsid w:val="00635D71"/>
    <w:rsid w:val="00635E75"/>
    <w:rsid w:val="00635FEF"/>
    <w:rsid w:val="006368C4"/>
    <w:rsid w:val="00636A03"/>
    <w:rsid w:val="00636AE5"/>
    <w:rsid w:val="00636AF2"/>
    <w:rsid w:val="00637311"/>
    <w:rsid w:val="00637345"/>
    <w:rsid w:val="006373AA"/>
    <w:rsid w:val="006401CA"/>
    <w:rsid w:val="00640223"/>
    <w:rsid w:val="00640708"/>
    <w:rsid w:val="00640A67"/>
    <w:rsid w:val="00640F60"/>
    <w:rsid w:val="006412FC"/>
    <w:rsid w:val="00641768"/>
    <w:rsid w:val="0064190A"/>
    <w:rsid w:val="00641A64"/>
    <w:rsid w:val="00641AF7"/>
    <w:rsid w:val="00641B16"/>
    <w:rsid w:val="00641DFC"/>
    <w:rsid w:val="00641EED"/>
    <w:rsid w:val="00641F61"/>
    <w:rsid w:val="0064308E"/>
    <w:rsid w:val="006432AA"/>
    <w:rsid w:val="00643404"/>
    <w:rsid w:val="00643439"/>
    <w:rsid w:val="00643ACE"/>
    <w:rsid w:val="00643CB5"/>
    <w:rsid w:val="00643EDE"/>
    <w:rsid w:val="006445E2"/>
    <w:rsid w:val="00644C39"/>
    <w:rsid w:val="00645212"/>
    <w:rsid w:val="006458F2"/>
    <w:rsid w:val="00645BB1"/>
    <w:rsid w:val="006463F5"/>
    <w:rsid w:val="00646534"/>
    <w:rsid w:val="006466A6"/>
    <w:rsid w:val="006469FB"/>
    <w:rsid w:val="00646D3F"/>
    <w:rsid w:val="00647003"/>
    <w:rsid w:val="006475A6"/>
    <w:rsid w:val="00647636"/>
    <w:rsid w:val="00647BD9"/>
    <w:rsid w:val="006505A7"/>
    <w:rsid w:val="006506B3"/>
    <w:rsid w:val="006508CD"/>
    <w:rsid w:val="00650A30"/>
    <w:rsid w:val="00650D58"/>
    <w:rsid w:val="00651DD0"/>
    <w:rsid w:val="006520EE"/>
    <w:rsid w:val="0065210C"/>
    <w:rsid w:val="00652550"/>
    <w:rsid w:val="006525C2"/>
    <w:rsid w:val="00652920"/>
    <w:rsid w:val="00652E2F"/>
    <w:rsid w:val="0065346C"/>
    <w:rsid w:val="00653A2C"/>
    <w:rsid w:val="00653E70"/>
    <w:rsid w:val="006543F4"/>
    <w:rsid w:val="0065489D"/>
    <w:rsid w:val="00654979"/>
    <w:rsid w:val="00654AF6"/>
    <w:rsid w:val="00654C77"/>
    <w:rsid w:val="00655A19"/>
    <w:rsid w:val="006561E3"/>
    <w:rsid w:val="0065622A"/>
    <w:rsid w:val="0065624F"/>
    <w:rsid w:val="0065673B"/>
    <w:rsid w:val="006568D7"/>
    <w:rsid w:val="00656A76"/>
    <w:rsid w:val="00656D67"/>
    <w:rsid w:val="00657189"/>
    <w:rsid w:val="006571AA"/>
    <w:rsid w:val="0065732F"/>
    <w:rsid w:val="0065765A"/>
    <w:rsid w:val="00657A1F"/>
    <w:rsid w:val="00657B6F"/>
    <w:rsid w:val="006601AA"/>
    <w:rsid w:val="00660759"/>
    <w:rsid w:val="006609C4"/>
    <w:rsid w:val="00660C7C"/>
    <w:rsid w:val="00660EFF"/>
    <w:rsid w:val="00660FF7"/>
    <w:rsid w:val="00662453"/>
    <w:rsid w:val="0066299E"/>
    <w:rsid w:val="00662AE0"/>
    <w:rsid w:val="00662C61"/>
    <w:rsid w:val="00662D09"/>
    <w:rsid w:val="00662D12"/>
    <w:rsid w:val="00663004"/>
    <w:rsid w:val="006631CF"/>
    <w:rsid w:val="006631F9"/>
    <w:rsid w:val="006635EA"/>
    <w:rsid w:val="006636BE"/>
    <w:rsid w:val="00663E78"/>
    <w:rsid w:val="0066487D"/>
    <w:rsid w:val="006648EE"/>
    <w:rsid w:val="00664F5C"/>
    <w:rsid w:val="00665831"/>
    <w:rsid w:val="00666307"/>
    <w:rsid w:val="0066637E"/>
    <w:rsid w:val="0066646A"/>
    <w:rsid w:val="00666509"/>
    <w:rsid w:val="00666D32"/>
    <w:rsid w:val="00666F6E"/>
    <w:rsid w:val="0066743B"/>
    <w:rsid w:val="00667549"/>
    <w:rsid w:val="0066766F"/>
    <w:rsid w:val="00667690"/>
    <w:rsid w:val="006678DC"/>
    <w:rsid w:val="00667E42"/>
    <w:rsid w:val="006700D2"/>
    <w:rsid w:val="006701DC"/>
    <w:rsid w:val="006703BA"/>
    <w:rsid w:val="006703EF"/>
    <w:rsid w:val="00670628"/>
    <w:rsid w:val="00670CE8"/>
    <w:rsid w:val="00670D06"/>
    <w:rsid w:val="00670D86"/>
    <w:rsid w:val="00670D9D"/>
    <w:rsid w:val="0067177B"/>
    <w:rsid w:val="006718E2"/>
    <w:rsid w:val="0067242E"/>
    <w:rsid w:val="0067326A"/>
    <w:rsid w:val="006732E6"/>
    <w:rsid w:val="00673595"/>
    <w:rsid w:val="00673689"/>
    <w:rsid w:val="00673698"/>
    <w:rsid w:val="00675364"/>
    <w:rsid w:val="006759D7"/>
    <w:rsid w:val="00675A0A"/>
    <w:rsid w:val="00675A61"/>
    <w:rsid w:val="006760D7"/>
    <w:rsid w:val="006766BC"/>
    <w:rsid w:val="00676E8A"/>
    <w:rsid w:val="00676F09"/>
    <w:rsid w:val="00676F58"/>
    <w:rsid w:val="00677624"/>
    <w:rsid w:val="00677AD8"/>
    <w:rsid w:val="00677CF9"/>
    <w:rsid w:val="00677ED6"/>
    <w:rsid w:val="00680662"/>
    <w:rsid w:val="00680D4A"/>
    <w:rsid w:val="00680F34"/>
    <w:rsid w:val="00681476"/>
    <w:rsid w:val="00681BC4"/>
    <w:rsid w:val="00681D2D"/>
    <w:rsid w:val="00681D8F"/>
    <w:rsid w:val="0068203F"/>
    <w:rsid w:val="0068209A"/>
    <w:rsid w:val="00682F9F"/>
    <w:rsid w:val="00683B3D"/>
    <w:rsid w:val="00683CBE"/>
    <w:rsid w:val="00684546"/>
    <w:rsid w:val="00684D63"/>
    <w:rsid w:val="006850D4"/>
    <w:rsid w:val="00685922"/>
    <w:rsid w:val="00686C68"/>
    <w:rsid w:val="0068704A"/>
    <w:rsid w:val="006870D7"/>
    <w:rsid w:val="0068768A"/>
    <w:rsid w:val="00687A2F"/>
    <w:rsid w:val="00687AB0"/>
    <w:rsid w:val="00690520"/>
    <w:rsid w:val="00690901"/>
    <w:rsid w:val="0069099F"/>
    <w:rsid w:val="0069125B"/>
    <w:rsid w:val="006912E2"/>
    <w:rsid w:val="00691689"/>
    <w:rsid w:val="0069183D"/>
    <w:rsid w:val="00691C99"/>
    <w:rsid w:val="00691CDF"/>
    <w:rsid w:val="00692C09"/>
    <w:rsid w:val="00692EA5"/>
    <w:rsid w:val="00692FB3"/>
    <w:rsid w:val="0069395B"/>
    <w:rsid w:val="00693BDC"/>
    <w:rsid w:val="00694B7E"/>
    <w:rsid w:val="00694CE6"/>
    <w:rsid w:val="00694ED1"/>
    <w:rsid w:val="0069531D"/>
    <w:rsid w:val="0069542B"/>
    <w:rsid w:val="006954B8"/>
    <w:rsid w:val="006955E2"/>
    <w:rsid w:val="006959A8"/>
    <w:rsid w:val="006959D1"/>
    <w:rsid w:val="006959E5"/>
    <w:rsid w:val="00695A08"/>
    <w:rsid w:val="0069624E"/>
    <w:rsid w:val="006965F7"/>
    <w:rsid w:val="0069667A"/>
    <w:rsid w:val="0069680A"/>
    <w:rsid w:val="00696B99"/>
    <w:rsid w:val="00697318"/>
    <w:rsid w:val="006974D6"/>
    <w:rsid w:val="00697BED"/>
    <w:rsid w:val="006A00BF"/>
    <w:rsid w:val="006A05D0"/>
    <w:rsid w:val="006A087A"/>
    <w:rsid w:val="006A0F12"/>
    <w:rsid w:val="006A136D"/>
    <w:rsid w:val="006A19D5"/>
    <w:rsid w:val="006A1F85"/>
    <w:rsid w:val="006A25D1"/>
    <w:rsid w:val="006A2D43"/>
    <w:rsid w:val="006A2F8F"/>
    <w:rsid w:val="006A31F9"/>
    <w:rsid w:val="006A3290"/>
    <w:rsid w:val="006A339C"/>
    <w:rsid w:val="006A3541"/>
    <w:rsid w:val="006A381D"/>
    <w:rsid w:val="006A3831"/>
    <w:rsid w:val="006A39B1"/>
    <w:rsid w:val="006A4F78"/>
    <w:rsid w:val="006A52C5"/>
    <w:rsid w:val="006A6529"/>
    <w:rsid w:val="006A65D9"/>
    <w:rsid w:val="006A66BB"/>
    <w:rsid w:val="006A6B05"/>
    <w:rsid w:val="006A6B44"/>
    <w:rsid w:val="006A6FA9"/>
    <w:rsid w:val="006A7534"/>
    <w:rsid w:val="006A7CD1"/>
    <w:rsid w:val="006A7CFE"/>
    <w:rsid w:val="006B0D6F"/>
    <w:rsid w:val="006B1526"/>
    <w:rsid w:val="006B1852"/>
    <w:rsid w:val="006B1968"/>
    <w:rsid w:val="006B198F"/>
    <w:rsid w:val="006B1E2B"/>
    <w:rsid w:val="006B1FF4"/>
    <w:rsid w:val="006B207D"/>
    <w:rsid w:val="006B2972"/>
    <w:rsid w:val="006B2C57"/>
    <w:rsid w:val="006B2F9A"/>
    <w:rsid w:val="006B325E"/>
    <w:rsid w:val="006B36AC"/>
    <w:rsid w:val="006B36CB"/>
    <w:rsid w:val="006B3A3B"/>
    <w:rsid w:val="006B40E2"/>
    <w:rsid w:val="006B418C"/>
    <w:rsid w:val="006B4DF3"/>
    <w:rsid w:val="006B4DF4"/>
    <w:rsid w:val="006B502F"/>
    <w:rsid w:val="006B5302"/>
    <w:rsid w:val="006B55CC"/>
    <w:rsid w:val="006B5B92"/>
    <w:rsid w:val="006B6398"/>
    <w:rsid w:val="006B6CF3"/>
    <w:rsid w:val="006B6D3A"/>
    <w:rsid w:val="006B79CB"/>
    <w:rsid w:val="006B7A09"/>
    <w:rsid w:val="006C15F9"/>
    <w:rsid w:val="006C1796"/>
    <w:rsid w:val="006C195A"/>
    <w:rsid w:val="006C1BD3"/>
    <w:rsid w:val="006C1E1C"/>
    <w:rsid w:val="006C204D"/>
    <w:rsid w:val="006C2114"/>
    <w:rsid w:val="006C216A"/>
    <w:rsid w:val="006C263F"/>
    <w:rsid w:val="006C2720"/>
    <w:rsid w:val="006C294E"/>
    <w:rsid w:val="006C3269"/>
    <w:rsid w:val="006C3426"/>
    <w:rsid w:val="006C35C8"/>
    <w:rsid w:val="006C368A"/>
    <w:rsid w:val="006C3ABA"/>
    <w:rsid w:val="006C3D1B"/>
    <w:rsid w:val="006C3DB7"/>
    <w:rsid w:val="006C4F68"/>
    <w:rsid w:val="006C525A"/>
    <w:rsid w:val="006C59B8"/>
    <w:rsid w:val="006C5B19"/>
    <w:rsid w:val="006C5D68"/>
    <w:rsid w:val="006C5E47"/>
    <w:rsid w:val="006C6354"/>
    <w:rsid w:val="006C667C"/>
    <w:rsid w:val="006C6954"/>
    <w:rsid w:val="006C6D5E"/>
    <w:rsid w:val="006C6D7D"/>
    <w:rsid w:val="006D0441"/>
    <w:rsid w:val="006D0CAE"/>
    <w:rsid w:val="006D0DE7"/>
    <w:rsid w:val="006D1248"/>
    <w:rsid w:val="006D18E2"/>
    <w:rsid w:val="006D1B0A"/>
    <w:rsid w:val="006D2139"/>
    <w:rsid w:val="006D21AB"/>
    <w:rsid w:val="006D256F"/>
    <w:rsid w:val="006D25E8"/>
    <w:rsid w:val="006D2C9A"/>
    <w:rsid w:val="006D2E1E"/>
    <w:rsid w:val="006D3107"/>
    <w:rsid w:val="006D42EC"/>
    <w:rsid w:val="006D4654"/>
    <w:rsid w:val="006D468A"/>
    <w:rsid w:val="006D4AA3"/>
    <w:rsid w:val="006D531E"/>
    <w:rsid w:val="006D559A"/>
    <w:rsid w:val="006D55CE"/>
    <w:rsid w:val="006D5BBE"/>
    <w:rsid w:val="006D5DCC"/>
    <w:rsid w:val="006D62BE"/>
    <w:rsid w:val="006D672C"/>
    <w:rsid w:val="006D6856"/>
    <w:rsid w:val="006D690D"/>
    <w:rsid w:val="006D6E48"/>
    <w:rsid w:val="006D6EA9"/>
    <w:rsid w:val="006D77AC"/>
    <w:rsid w:val="006E014D"/>
    <w:rsid w:val="006E05BA"/>
    <w:rsid w:val="006E0F5D"/>
    <w:rsid w:val="006E1332"/>
    <w:rsid w:val="006E13F5"/>
    <w:rsid w:val="006E1924"/>
    <w:rsid w:val="006E1BD1"/>
    <w:rsid w:val="006E21E5"/>
    <w:rsid w:val="006E251D"/>
    <w:rsid w:val="006E2820"/>
    <w:rsid w:val="006E2FCF"/>
    <w:rsid w:val="006E3B7F"/>
    <w:rsid w:val="006E3DB8"/>
    <w:rsid w:val="006E3EF8"/>
    <w:rsid w:val="006E43A0"/>
    <w:rsid w:val="006E49C1"/>
    <w:rsid w:val="006E4B43"/>
    <w:rsid w:val="006E587B"/>
    <w:rsid w:val="006E58DD"/>
    <w:rsid w:val="006E5938"/>
    <w:rsid w:val="006E5B04"/>
    <w:rsid w:val="006E64BE"/>
    <w:rsid w:val="006E67D8"/>
    <w:rsid w:val="006E7613"/>
    <w:rsid w:val="006E7FF0"/>
    <w:rsid w:val="006F08AC"/>
    <w:rsid w:val="006F111D"/>
    <w:rsid w:val="006F1124"/>
    <w:rsid w:val="006F1D33"/>
    <w:rsid w:val="006F2646"/>
    <w:rsid w:val="006F2F34"/>
    <w:rsid w:val="006F370E"/>
    <w:rsid w:val="006F40A1"/>
    <w:rsid w:val="006F4330"/>
    <w:rsid w:val="006F440F"/>
    <w:rsid w:val="006F4F3B"/>
    <w:rsid w:val="006F4F53"/>
    <w:rsid w:val="006F512E"/>
    <w:rsid w:val="006F515D"/>
    <w:rsid w:val="006F5592"/>
    <w:rsid w:val="006F59C4"/>
    <w:rsid w:val="006F5A59"/>
    <w:rsid w:val="006F6598"/>
    <w:rsid w:val="006F67A6"/>
    <w:rsid w:val="006F68E8"/>
    <w:rsid w:val="006F6BE1"/>
    <w:rsid w:val="006F6C3B"/>
    <w:rsid w:val="006F6C71"/>
    <w:rsid w:val="006F6DBB"/>
    <w:rsid w:val="006F6DCA"/>
    <w:rsid w:val="006F77F6"/>
    <w:rsid w:val="007002B0"/>
    <w:rsid w:val="007004E7"/>
    <w:rsid w:val="00700562"/>
    <w:rsid w:val="00700B9F"/>
    <w:rsid w:val="00701401"/>
    <w:rsid w:val="0070148C"/>
    <w:rsid w:val="00701B20"/>
    <w:rsid w:val="00701C2E"/>
    <w:rsid w:val="00702135"/>
    <w:rsid w:val="00702446"/>
    <w:rsid w:val="0070255D"/>
    <w:rsid w:val="00703286"/>
    <w:rsid w:val="00703627"/>
    <w:rsid w:val="0070362D"/>
    <w:rsid w:val="00704762"/>
    <w:rsid w:val="00705DEB"/>
    <w:rsid w:val="0070713D"/>
    <w:rsid w:val="007071D4"/>
    <w:rsid w:val="007075A9"/>
    <w:rsid w:val="00707C24"/>
    <w:rsid w:val="00707D44"/>
    <w:rsid w:val="007107A3"/>
    <w:rsid w:val="00710947"/>
    <w:rsid w:val="007110AB"/>
    <w:rsid w:val="0071120D"/>
    <w:rsid w:val="00711B54"/>
    <w:rsid w:val="00711DD3"/>
    <w:rsid w:val="007122F8"/>
    <w:rsid w:val="00712376"/>
    <w:rsid w:val="0071307B"/>
    <w:rsid w:val="007133C5"/>
    <w:rsid w:val="00713470"/>
    <w:rsid w:val="00713799"/>
    <w:rsid w:val="00713950"/>
    <w:rsid w:val="00713CF4"/>
    <w:rsid w:val="00713D1B"/>
    <w:rsid w:val="00714005"/>
    <w:rsid w:val="0071423A"/>
    <w:rsid w:val="00714932"/>
    <w:rsid w:val="0071516D"/>
    <w:rsid w:val="00715209"/>
    <w:rsid w:val="007153AF"/>
    <w:rsid w:val="007155FC"/>
    <w:rsid w:val="00715C41"/>
    <w:rsid w:val="00715E85"/>
    <w:rsid w:val="007162B6"/>
    <w:rsid w:val="00716784"/>
    <w:rsid w:val="00716CEA"/>
    <w:rsid w:val="00716D32"/>
    <w:rsid w:val="00717EE5"/>
    <w:rsid w:val="00717EE8"/>
    <w:rsid w:val="007205A0"/>
    <w:rsid w:val="00721CB9"/>
    <w:rsid w:val="007221EE"/>
    <w:rsid w:val="0072284E"/>
    <w:rsid w:val="00722E15"/>
    <w:rsid w:val="00722F80"/>
    <w:rsid w:val="00723905"/>
    <w:rsid w:val="0072392E"/>
    <w:rsid w:val="007239DB"/>
    <w:rsid w:val="007239F2"/>
    <w:rsid w:val="00723CD2"/>
    <w:rsid w:val="007242EE"/>
    <w:rsid w:val="007246B0"/>
    <w:rsid w:val="00725E01"/>
    <w:rsid w:val="00726269"/>
    <w:rsid w:val="00726953"/>
    <w:rsid w:val="00726D04"/>
    <w:rsid w:val="007276E3"/>
    <w:rsid w:val="00727ADA"/>
    <w:rsid w:val="007301C6"/>
    <w:rsid w:val="00730B93"/>
    <w:rsid w:val="00730D30"/>
    <w:rsid w:val="00730D36"/>
    <w:rsid w:val="00730D72"/>
    <w:rsid w:val="00731904"/>
    <w:rsid w:val="00731AE0"/>
    <w:rsid w:val="00731B95"/>
    <w:rsid w:val="00731FAA"/>
    <w:rsid w:val="00732022"/>
    <w:rsid w:val="007321F6"/>
    <w:rsid w:val="00732B5F"/>
    <w:rsid w:val="00733130"/>
    <w:rsid w:val="0073352F"/>
    <w:rsid w:val="00734239"/>
    <w:rsid w:val="00734841"/>
    <w:rsid w:val="00734A1F"/>
    <w:rsid w:val="00734B78"/>
    <w:rsid w:val="00734D9E"/>
    <w:rsid w:val="00734F26"/>
    <w:rsid w:val="00735707"/>
    <w:rsid w:val="0073599C"/>
    <w:rsid w:val="00736265"/>
    <w:rsid w:val="007367C6"/>
    <w:rsid w:val="00736BC1"/>
    <w:rsid w:val="00736DA3"/>
    <w:rsid w:val="0073703E"/>
    <w:rsid w:val="00737563"/>
    <w:rsid w:val="00737790"/>
    <w:rsid w:val="0073782A"/>
    <w:rsid w:val="00737A47"/>
    <w:rsid w:val="00737AF8"/>
    <w:rsid w:val="007402EE"/>
    <w:rsid w:val="00740673"/>
    <w:rsid w:val="00740749"/>
    <w:rsid w:val="007411DD"/>
    <w:rsid w:val="007413BE"/>
    <w:rsid w:val="00741430"/>
    <w:rsid w:val="00741743"/>
    <w:rsid w:val="00741D47"/>
    <w:rsid w:val="0074261A"/>
    <w:rsid w:val="00742674"/>
    <w:rsid w:val="007427C6"/>
    <w:rsid w:val="007428E4"/>
    <w:rsid w:val="007428FB"/>
    <w:rsid w:val="00743C57"/>
    <w:rsid w:val="00743E13"/>
    <w:rsid w:val="007440AF"/>
    <w:rsid w:val="0074447D"/>
    <w:rsid w:val="0074489A"/>
    <w:rsid w:val="00744B42"/>
    <w:rsid w:val="00744C31"/>
    <w:rsid w:val="00744F03"/>
    <w:rsid w:val="0074565D"/>
    <w:rsid w:val="00746035"/>
    <w:rsid w:val="00746044"/>
    <w:rsid w:val="00746184"/>
    <w:rsid w:val="00746E9D"/>
    <w:rsid w:val="00747629"/>
    <w:rsid w:val="00747FB1"/>
    <w:rsid w:val="00747FF7"/>
    <w:rsid w:val="0075149A"/>
    <w:rsid w:val="00751BAA"/>
    <w:rsid w:val="0075348A"/>
    <w:rsid w:val="0075359F"/>
    <w:rsid w:val="00753716"/>
    <w:rsid w:val="007537BF"/>
    <w:rsid w:val="00753819"/>
    <w:rsid w:val="007540FF"/>
    <w:rsid w:val="00754A14"/>
    <w:rsid w:val="00754C2C"/>
    <w:rsid w:val="007556C7"/>
    <w:rsid w:val="007557E0"/>
    <w:rsid w:val="00755823"/>
    <w:rsid w:val="007558B7"/>
    <w:rsid w:val="00755B8A"/>
    <w:rsid w:val="007563CD"/>
    <w:rsid w:val="00756581"/>
    <w:rsid w:val="0075667B"/>
    <w:rsid w:val="00756E8E"/>
    <w:rsid w:val="0076099E"/>
    <w:rsid w:val="00760D6C"/>
    <w:rsid w:val="007612EB"/>
    <w:rsid w:val="00761C05"/>
    <w:rsid w:val="007620C5"/>
    <w:rsid w:val="00762C4C"/>
    <w:rsid w:val="00762F3B"/>
    <w:rsid w:val="0076312F"/>
    <w:rsid w:val="00763401"/>
    <w:rsid w:val="0076367C"/>
    <w:rsid w:val="0076393B"/>
    <w:rsid w:val="00763A41"/>
    <w:rsid w:val="00763A78"/>
    <w:rsid w:val="0076486B"/>
    <w:rsid w:val="0076499F"/>
    <w:rsid w:val="007649E3"/>
    <w:rsid w:val="007656FF"/>
    <w:rsid w:val="00765870"/>
    <w:rsid w:val="00765961"/>
    <w:rsid w:val="00765D88"/>
    <w:rsid w:val="007663C2"/>
    <w:rsid w:val="0076708D"/>
    <w:rsid w:val="00767717"/>
    <w:rsid w:val="007677AE"/>
    <w:rsid w:val="00767D91"/>
    <w:rsid w:val="007706D6"/>
    <w:rsid w:val="0077074E"/>
    <w:rsid w:val="0077076E"/>
    <w:rsid w:val="007707A5"/>
    <w:rsid w:val="00770BC8"/>
    <w:rsid w:val="00770BDA"/>
    <w:rsid w:val="007711EA"/>
    <w:rsid w:val="007714BE"/>
    <w:rsid w:val="0077162C"/>
    <w:rsid w:val="0077197C"/>
    <w:rsid w:val="00771A35"/>
    <w:rsid w:val="00771AC0"/>
    <w:rsid w:val="0077206F"/>
    <w:rsid w:val="00772289"/>
    <w:rsid w:val="007728F1"/>
    <w:rsid w:val="007735A1"/>
    <w:rsid w:val="00773AA3"/>
    <w:rsid w:val="00773F4E"/>
    <w:rsid w:val="0077495B"/>
    <w:rsid w:val="00775421"/>
    <w:rsid w:val="00775F63"/>
    <w:rsid w:val="0077605A"/>
    <w:rsid w:val="00776064"/>
    <w:rsid w:val="00776986"/>
    <w:rsid w:val="00776D19"/>
    <w:rsid w:val="00776FA1"/>
    <w:rsid w:val="00776FC7"/>
    <w:rsid w:val="00777390"/>
    <w:rsid w:val="0077769C"/>
    <w:rsid w:val="00780E7E"/>
    <w:rsid w:val="007815BA"/>
    <w:rsid w:val="00781819"/>
    <w:rsid w:val="007820E2"/>
    <w:rsid w:val="00782D56"/>
    <w:rsid w:val="0078302E"/>
    <w:rsid w:val="0078303F"/>
    <w:rsid w:val="0078365C"/>
    <w:rsid w:val="007836C9"/>
    <w:rsid w:val="00783849"/>
    <w:rsid w:val="00784111"/>
    <w:rsid w:val="0078438D"/>
    <w:rsid w:val="007846A5"/>
    <w:rsid w:val="00784836"/>
    <w:rsid w:val="00784A47"/>
    <w:rsid w:val="00785236"/>
    <w:rsid w:val="007855B6"/>
    <w:rsid w:val="00785868"/>
    <w:rsid w:val="00785A1B"/>
    <w:rsid w:val="007866CB"/>
    <w:rsid w:val="00786B15"/>
    <w:rsid w:val="007875B7"/>
    <w:rsid w:val="00787B89"/>
    <w:rsid w:val="00790F45"/>
    <w:rsid w:val="00791141"/>
    <w:rsid w:val="00791728"/>
    <w:rsid w:val="00791810"/>
    <w:rsid w:val="007919CE"/>
    <w:rsid w:val="007919FD"/>
    <w:rsid w:val="00791F8E"/>
    <w:rsid w:val="007922A8"/>
    <w:rsid w:val="00792338"/>
    <w:rsid w:val="00792405"/>
    <w:rsid w:val="00792A0B"/>
    <w:rsid w:val="00792BE3"/>
    <w:rsid w:val="00792F5A"/>
    <w:rsid w:val="00792F63"/>
    <w:rsid w:val="0079335A"/>
    <w:rsid w:val="0079354F"/>
    <w:rsid w:val="0079382F"/>
    <w:rsid w:val="007939AC"/>
    <w:rsid w:val="00793A04"/>
    <w:rsid w:val="00793B45"/>
    <w:rsid w:val="00793D3C"/>
    <w:rsid w:val="00793D73"/>
    <w:rsid w:val="00793E0B"/>
    <w:rsid w:val="00793E45"/>
    <w:rsid w:val="00793F2C"/>
    <w:rsid w:val="00794840"/>
    <w:rsid w:val="00794913"/>
    <w:rsid w:val="00794A1E"/>
    <w:rsid w:val="00794F6D"/>
    <w:rsid w:val="00795014"/>
    <w:rsid w:val="007950D5"/>
    <w:rsid w:val="007953D2"/>
    <w:rsid w:val="00795A49"/>
    <w:rsid w:val="007960B9"/>
    <w:rsid w:val="007961AB"/>
    <w:rsid w:val="007966A0"/>
    <w:rsid w:val="00796DC9"/>
    <w:rsid w:val="00797003"/>
    <w:rsid w:val="0079796A"/>
    <w:rsid w:val="00797F06"/>
    <w:rsid w:val="007A1A6E"/>
    <w:rsid w:val="007A1A7A"/>
    <w:rsid w:val="007A2148"/>
    <w:rsid w:val="007A2F2F"/>
    <w:rsid w:val="007A3625"/>
    <w:rsid w:val="007A54EB"/>
    <w:rsid w:val="007A5835"/>
    <w:rsid w:val="007A5D0F"/>
    <w:rsid w:val="007A6B19"/>
    <w:rsid w:val="007A6C50"/>
    <w:rsid w:val="007A6C60"/>
    <w:rsid w:val="007A6FEB"/>
    <w:rsid w:val="007A74AF"/>
    <w:rsid w:val="007A76DB"/>
    <w:rsid w:val="007A7FC7"/>
    <w:rsid w:val="007B0491"/>
    <w:rsid w:val="007B06BB"/>
    <w:rsid w:val="007B071D"/>
    <w:rsid w:val="007B0FEF"/>
    <w:rsid w:val="007B1021"/>
    <w:rsid w:val="007B1057"/>
    <w:rsid w:val="007B1116"/>
    <w:rsid w:val="007B16B0"/>
    <w:rsid w:val="007B21FA"/>
    <w:rsid w:val="007B2938"/>
    <w:rsid w:val="007B31E0"/>
    <w:rsid w:val="007B39E4"/>
    <w:rsid w:val="007B3EB7"/>
    <w:rsid w:val="007B3FA0"/>
    <w:rsid w:val="007B415A"/>
    <w:rsid w:val="007B42EB"/>
    <w:rsid w:val="007B48F6"/>
    <w:rsid w:val="007B4D9E"/>
    <w:rsid w:val="007B4F5C"/>
    <w:rsid w:val="007B52C9"/>
    <w:rsid w:val="007B5499"/>
    <w:rsid w:val="007B55EB"/>
    <w:rsid w:val="007B5D53"/>
    <w:rsid w:val="007B623D"/>
    <w:rsid w:val="007B665A"/>
    <w:rsid w:val="007B6905"/>
    <w:rsid w:val="007B6A9E"/>
    <w:rsid w:val="007B6ACA"/>
    <w:rsid w:val="007B6F5F"/>
    <w:rsid w:val="007B700A"/>
    <w:rsid w:val="007B71A7"/>
    <w:rsid w:val="007B72B1"/>
    <w:rsid w:val="007B7839"/>
    <w:rsid w:val="007B7C98"/>
    <w:rsid w:val="007C001F"/>
    <w:rsid w:val="007C00B7"/>
    <w:rsid w:val="007C0590"/>
    <w:rsid w:val="007C0593"/>
    <w:rsid w:val="007C0A73"/>
    <w:rsid w:val="007C0AD2"/>
    <w:rsid w:val="007C0EFB"/>
    <w:rsid w:val="007C169E"/>
    <w:rsid w:val="007C1AB3"/>
    <w:rsid w:val="007C1E9E"/>
    <w:rsid w:val="007C20B6"/>
    <w:rsid w:val="007C2543"/>
    <w:rsid w:val="007C2C1A"/>
    <w:rsid w:val="007C34C8"/>
    <w:rsid w:val="007C37AA"/>
    <w:rsid w:val="007C3B3F"/>
    <w:rsid w:val="007C450F"/>
    <w:rsid w:val="007C455C"/>
    <w:rsid w:val="007C594D"/>
    <w:rsid w:val="007C5BEE"/>
    <w:rsid w:val="007C5C78"/>
    <w:rsid w:val="007C66F8"/>
    <w:rsid w:val="007C7A19"/>
    <w:rsid w:val="007C7C5D"/>
    <w:rsid w:val="007C7D0C"/>
    <w:rsid w:val="007D01F9"/>
    <w:rsid w:val="007D034D"/>
    <w:rsid w:val="007D0538"/>
    <w:rsid w:val="007D09B5"/>
    <w:rsid w:val="007D0A52"/>
    <w:rsid w:val="007D1290"/>
    <w:rsid w:val="007D1301"/>
    <w:rsid w:val="007D192C"/>
    <w:rsid w:val="007D1C00"/>
    <w:rsid w:val="007D1CBA"/>
    <w:rsid w:val="007D1EE4"/>
    <w:rsid w:val="007D2062"/>
    <w:rsid w:val="007D223E"/>
    <w:rsid w:val="007D2561"/>
    <w:rsid w:val="007D2D2A"/>
    <w:rsid w:val="007D30ED"/>
    <w:rsid w:val="007D3389"/>
    <w:rsid w:val="007D34E7"/>
    <w:rsid w:val="007D3526"/>
    <w:rsid w:val="007D3759"/>
    <w:rsid w:val="007D3945"/>
    <w:rsid w:val="007D3F06"/>
    <w:rsid w:val="007D4014"/>
    <w:rsid w:val="007D403C"/>
    <w:rsid w:val="007D4798"/>
    <w:rsid w:val="007D52B4"/>
    <w:rsid w:val="007D5B8F"/>
    <w:rsid w:val="007D5CD3"/>
    <w:rsid w:val="007D5E2B"/>
    <w:rsid w:val="007D6283"/>
    <w:rsid w:val="007D65B6"/>
    <w:rsid w:val="007D6656"/>
    <w:rsid w:val="007D6865"/>
    <w:rsid w:val="007D68F8"/>
    <w:rsid w:val="007D7B2D"/>
    <w:rsid w:val="007D7C3D"/>
    <w:rsid w:val="007D7C61"/>
    <w:rsid w:val="007D7E6D"/>
    <w:rsid w:val="007E099A"/>
    <w:rsid w:val="007E0F9F"/>
    <w:rsid w:val="007E1099"/>
    <w:rsid w:val="007E1814"/>
    <w:rsid w:val="007E1886"/>
    <w:rsid w:val="007E1A92"/>
    <w:rsid w:val="007E21EA"/>
    <w:rsid w:val="007E23CC"/>
    <w:rsid w:val="007E2727"/>
    <w:rsid w:val="007E2C7B"/>
    <w:rsid w:val="007E2D6C"/>
    <w:rsid w:val="007E3487"/>
    <w:rsid w:val="007E3BB4"/>
    <w:rsid w:val="007E3DE2"/>
    <w:rsid w:val="007E491D"/>
    <w:rsid w:val="007E4C23"/>
    <w:rsid w:val="007E50DF"/>
    <w:rsid w:val="007E52C9"/>
    <w:rsid w:val="007E5480"/>
    <w:rsid w:val="007E57C7"/>
    <w:rsid w:val="007E5852"/>
    <w:rsid w:val="007E646A"/>
    <w:rsid w:val="007E692D"/>
    <w:rsid w:val="007E6F24"/>
    <w:rsid w:val="007E70A3"/>
    <w:rsid w:val="007E7879"/>
    <w:rsid w:val="007E7A6D"/>
    <w:rsid w:val="007E7A9B"/>
    <w:rsid w:val="007E7CBC"/>
    <w:rsid w:val="007E7E76"/>
    <w:rsid w:val="007F08A0"/>
    <w:rsid w:val="007F1645"/>
    <w:rsid w:val="007F1C65"/>
    <w:rsid w:val="007F2159"/>
    <w:rsid w:val="007F27F0"/>
    <w:rsid w:val="007F33F3"/>
    <w:rsid w:val="007F3445"/>
    <w:rsid w:val="007F503B"/>
    <w:rsid w:val="007F5815"/>
    <w:rsid w:val="007F58D7"/>
    <w:rsid w:val="007F5B23"/>
    <w:rsid w:val="007F5D5D"/>
    <w:rsid w:val="007F663F"/>
    <w:rsid w:val="007F6BA7"/>
    <w:rsid w:val="007F7211"/>
    <w:rsid w:val="007F7398"/>
    <w:rsid w:val="007F76C9"/>
    <w:rsid w:val="007F76CD"/>
    <w:rsid w:val="007F7D9A"/>
    <w:rsid w:val="007F7FBC"/>
    <w:rsid w:val="008000FE"/>
    <w:rsid w:val="00800538"/>
    <w:rsid w:val="00801743"/>
    <w:rsid w:val="00801777"/>
    <w:rsid w:val="00801B7A"/>
    <w:rsid w:val="00801DCD"/>
    <w:rsid w:val="008021D5"/>
    <w:rsid w:val="0080270E"/>
    <w:rsid w:val="00802F7D"/>
    <w:rsid w:val="0080329F"/>
    <w:rsid w:val="00803C84"/>
    <w:rsid w:val="00803CA9"/>
    <w:rsid w:val="00803CD1"/>
    <w:rsid w:val="008040B7"/>
    <w:rsid w:val="008041C0"/>
    <w:rsid w:val="00804E0F"/>
    <w:rsid w:val="00805415"/>
    <w:rsid w:val="00805D19"/>
    <w:rsid w:val="00805EA4"/>
    <w:rsid w:val="00805EBE"/>
    <w:rsid w:val="008061C7"/>
    <w:rsid w:val="00806716"/>
    <w:rsid w:val="00806A36"/>
    <w:rsid w:val="00806E0E"/>
    <w:rsid w:val="00806EDE"/>
    <w:rsid w:val="00807552"/>
    <w:rsid w:val="008078B1"/>
    <w:rsid w:val="00807F17"/>
    <w:rsid w:val="00810381"/>
    <w:rsid w:val="00810804"/>
    <w:rsid w:val="00810BF8"/>
    <w:rsid w:val="00810F2C"/>
    <w:rsid w:val="00811430"/>
    <w:rsid w:val="0081234B"/>
    <w:rsid w:val="00812980"/>
    <w:rsid w:val="00812E48"/>
    <w:rsid w:val="008138A7"/>
    <w:rsid w:val="00813DFE"/>
    <w:rsid w:val="00813F19"/>
    <w:rsid w:val="0081411A"/>
    <w:rsid w:val="008151B0"/>
    <w:rsid w:val="00815486"/>
    <w:rsid w:val="00816073"/>
    <w:rsid w:val="0081649D"/>
    <w:rsid w:val="00816986"/>
    <w:rsid w:val="00816AEC"/>
    <w:rsid w:val="00817170"/>
    <w:rsid w:val="008173E5"/>
    <w:rsid w:val="00817917"/>
    <w:rsid w:val="00820305"/>
    <w:rsid w:val="0082058F"/>
    <w:rsid w:val="00820700"/>
    <w:rsid w:val="00820931"/>
    <w:rsid w:val="00820E22"/>
    <w:rsid w:val="00820EDE"/>
    <w:rsid w:val="00822130"/>
    <w:rsid w:val="0082235F"/>
    <w:rsid w:val="00822537"/>
    <w:rsid w:val="00822FB9"/>
    <w:rsid w:val="00823474"/>
    <w:rsid w:val="00823F68"/>
    <w:rsid w:val="00824038"/>
    <w:rsid w:val="00824ED4"/>
    <w:rsid w:val="0082590F"/>
    <w:rsid w:val="00826969"/>
    <w:rsid w:val="008269B3"/>
    <w:rsid w:val="00826CDA"/>
    <w:rsid w:val="00826F21"/>
    <w:rsid w:val="00827596"/>
    <w:rsid w:val="008275F3"/>
    <w:rsid w:val="00827821"/>
    <w:rsid w:val="008306B5"/>
    <w:rsid w:val="00830A00"/>
    <w:rsid w:val="00830AA1"/>
    <w:rsid w:val="008310C1"/>
    <w:rsid w:val="008310FE"/>
    <w:rsid w:val="00831A05"/>
    <w:rsid w:val="00831B05"/>
    <w:rsid w:val="00831B3C"/>
    <w:rsid w:val="00831DE2"/>
    <w:rsid w:val="00832101"/>
    <w:rsid w:val="00832165"/>
    <w:rsid w:val="00832602"/>
    <w:rsid w:val="008328DB"/>
    <w:rsid w:val="00832E26"/>
    <w:rsid w:val="00833037"/>
    <w:rsid w:val="008331AE"/>
    <w:rsid w:val="008336A7"/>
    <w:rsid w:val="00833A49"/>
    <w:rsid w:val="0083466D"/>
    <w:rsid w:val="008349D5"/>
    <w:rsid w:val="00834ED7"/>
    <w:rsid w:val="00834FAF"/>
    <w:rsid w:val="008350FF"/>
    <w:rsid w:val="00835625"/>
    <w:rsid w:val="00835784"/>
    <w:rsid w:val="00835E86"/>
    <w:rsid w:val="00835E8F"/>
    <w:rsid w:val="00836909"/>
    <w:rsid w:val="0083786B"/>
    <w:rsid w:val="00837A1A"/>
    <w:rsid w:val="00840576"/>
    <w:rsid w:val="008406A7"/>
    <w:rsid w:val="00840870"/>
    <w:rsid w:val="00840AB5"/>
    <w:rsid w:val="00840B5A"/>
    <w:rsid w:val="00840DFB"/>
    <w:rsid w:val="00840E46"/>
    <w:rsid w:val="008428BE"/>
    <w:rsid w:val="0084313C"/>
    <w:rsid w:val="00843733"/>
    <w:rsid w:val="00843900"/>
    <w:rsid w:val="00843975"/>
    <w:rsid w:val="00843CD2"/>
    <w:rsid w:val="00844085"/>
    <w:rsid w:val="00844207"/>
    <w:rsid w:val="00844BDC"/>
    <w:rsid w:val="00844C05"/>
    <w:rsid w:val="00845459"/>
    <w:rsid w:val="008459C0"/>
    <w:rsid w:val="00845C89"/>
    <w:rsid w:val="008464DF"/>
    <w:rsid w:val="008465EC"/>
    <w:rsid w:val="008476CB"/>
    <w:rsid w:val="008507ED"/>
    <w:rsid w:val="008508F6"/>
    <w:rsid w:val="00850C1A"/>
    <w:rsid w:val="00850D56"/>
    <w:rsid w:val="00851456"/>
    <w:rsid w:val="0085148C"/>
    <w:rsid w:val="00851CD8"/>
    <w:rsid w:val="00852343"/>
    <w:rsid w:val="00852452"/>
    <w:rsid w:val="008524F8"/>
    <w:rsid w:val="00852732"/>
    <w:rsid w:val="008531D0"/>
    <w:rsid w:val="00853825"/>
    <w:rsid w:val="00853BF2"/>
    <w:rsid w:val="00853CA8"/>
    <w:rsid w:val="0085426C"/>
    <w:rsid w:val="00854DC7"/>
    <w:rsid w:val="00855026"/>
    <w:rsid w:val="0085503C"/>
    <w:rsid w:val="0085541B"/>
    <w:rsid w:val="00855516"/>
    <w:rsid w:val="00855622"/>
    <w:rsid w:val="00856143"/>
    <w:rsid w:val="00856445"/>
    <w:rsid w:val="0085746D"/>
    <w:rsid w:val="00857715"/>
    <w:rsid w:val="00857721"/>
    <w:rsid w:val="00857B61"/>
    <w:rsid w:val="00857CDA"/>
    <w:rsid w:val="0086045B"/>
    <w:rsid w:val="00860543"/>
    <w:rsid w:val="00860A7B"/>
    <w:rsid w:val="00860AF0"/>
    <w:rsid w:val="00860FD6"/>
    <w:rsid w:val="00862B87"/>
    <w:rsid w:val="00862E90"/>
    <w:rsid w:val="00863792"/>
    <w:rsid w:val="00863A0B"/>
    <w:rsid w:val="00864284"/>
    <w:rsid w:val="008647CC"/>
    <w:rsid w:val="00864A7C"/>
    <w:rsid w:val="00864F1B"/>
    <w:rsid w:val="008657A4"/>
    <w:rsid w:val="00865DF4"/>
    <w:rsid w:val="00866661"/>
    <w:rsid w:val="00866A59"/>
    <w:rsid w:val="00867330"/>
    <w:rsid w:val="0087068D"/>
    <w:rsid w:val="00870E63"/>
    <w:rsid w:val="0087135E"/>
    <w:rsid w:val="008714A3"/>
    <w:rsid w:val="00871B9A"/>
    <w:rsid w:val="00871F87"/>
    <w:rsid w:val="008720B3"/>
    <w:rsid w:val="0087244D"/>
    <w:rsid w:val="00872762"/>
    <w:rsid w:val="00872FEF"/>
    <w:rsid w:val="0087316C"/>
    <w:rsid w:val="00873691"/>
    <w:rsid w:val="00874BA5"/>
    <w:rsid w:val="008750C5"/>
    <w:rsid w:val="008751F4"/>
    <w:rsid w:val="008752F6"/>
    <w:rsid w:val="0087543F"/>
    <w:rsid w:val="00875F91"/>
    <w:rsid w:val="0087619E"/>
    <w:rsid w:val="00876220"/>
    <w:rsid w:val="0087638C"/>
    <w:rsid w:val="008764EB"/>
    <w:rsid w:val="008767FB"/>
    <w:rsid w:val="00876C3B"/>
    <w:rsid w:val="00876CCB"/>
    <w:rsid w:val="00876D90"/>
    <w:rsid w:val="00876E03"/>
    <w:rsid w:val="008771FD"/>
    <w:rsid w:val="008772B4"/>
    <w:rsid w:val="00877AE2"/>
    <w:rsid w:val="00877BC8"/>
    <w:rsid w:val="00877D7D"/>
    <w:rsid w:val="00877E2C"/>
    <w:rsid w:val="0088001D"/>
    <w:rsid w:val="00880444"/>
    <w:rsid w:val="008806F8"/>
    <w:rsid w:val="00880EF9"/>
    <w:rsid w:val="00881070"/>
    <w:rsid w:val="008813F5"/>
    <w:rsid w:val="008819DF"/>
    <w:rsid w:val="008830A3"/>
    <w:rsid w:val="00883255"/>
    <w:rsid w:val="00883545"/>
    <w:rsid w:val="00883988"/>
    <w:rsid w:val="0088398D"/>
    <w:rsid w:val="008839E9"/>
    <w:rsid w:val="00884C00"/>
    <w:rsid w:val="00884FC0"/>
    <w:rsid w:val="00885ADC"/>
    <w:rsid w:val="00885BF1"/>
    <w:rsid w:val="00886B91"/>
    <w:rsid w:val="00886D26"/>
    <w:rsid w:val="00886DC4"/>
    <w:rsid w:val="0088707F"/>
    <w:rsid w:val="0088721A"/>
    <w:rsid w:val="00887252"/>
    <w:rsid w:val="00887420"/>
    <w:rsid w:val="00887D1A"/>
    <w:rsid w:val="00887D78"/>
    <w:rsid w:val="008902E4"/>
    <w:rsid w:val="008904F9"/>
    <w:rsid w:val="00890A89"/>
    <w:rsid w:val="00890EFE"/>
    <w:rsid w:val="008911AE"/>
    <w:rsid w:val="0089124B"/>
    <w:rsid w:val="0089179B"/>
    <w:rsid w:val="00891F9F"/>
    <w:rsid w:val="00892053"/>
    <w:rsid w:val="008923FF"/>
    <w:rsid w:val="008926E4"/>
    <w:rsid w:val="008933EC"/>
    <w:rsid w:val="008938D2"/>
    <w:rsid w:val="008939C1"/>
    <w:rsid w:val="00893CC4"/>
    <w:rsid w:val="00893D92"/>
    <w:rsid w:val="00893E0D"/>
    <w:rsid w:val="00894193"/>
    <w:rsid w:val="008949E1"/>
    <w:rsid w:val="00894BED"/>
    <w:rsid w:val="0089517D"/>
    <w:rsid w:val="00895563"/>
    <w:rsid w:val="00895889"/>
    <w:rsid w:val="00895FD3"/>
    <w:rsid w:val="00896196"/>
    <w:rsid w:val="008963F5"/>
    <w:rsid w:val="0089651A"/>
    <w:rsid w:val="008970C9"/>
    <w:rsid w:val="0089781D"/>
    <w:rsid w:val="00897F04"/>
    <w:rsid w:val="00897F8F"/>
    <w:rsid w:val="008A0B1A"/>
    <w:rsid w:val="008A0DA5"/>
    <w:rsid w:val="008A0F54"/>
    <w:rsid w:val="008A1417"/>
    <w:rsid w:val="008A14AA"/>
    <w:rsid w:val="008A1B23"/>
    <w:rsid w:val="008A280F"/>
    <w:rsid w:val="008A2890"/>
    <w:rsid w:val="008A28F3"/>
    <w:rsid w:val="008A2A24"/>
    <w:rsid w:val="008A2B67"/>
    <w:rsid w:val="008A2BED"/>
    <w:rsid w:val="008A2C94"/>
    <w:rsid w:val="008A2D1F"/>
    <w:rsid w:val="008A3027"/>
    <w:rsid w:val="008A3A85"/>
    <w:rsid w:val="008A3D38"/>
    <w:rsid w:val="008A48AB"/>
    <w:rsid w:val="008A49AA"/>
    <w:rsid w:val="008A49DB"/>
    <w:rsid w:val="008A4A7F"/>
    <w:rsid w:val="008A4CAA"/>
    <w:rsid w:val="008A51C6"/>
    <w:rsid w:val="008A51ED"/>
    <w:rsid w:val="008A5C8E"/>
    <w:rsid w:val="008A6022"/>
    <w:rsid w:val="008A61F0"/>
    <w:rsid w:val="008A6507"/>
    <w:rsid w:val="008A65A8"/>
    <w:rsid w:val="008A6E50"/>
    <w:rsid w:val="008A7036"/>
    <w:rsid w:val="008A706F"/>
    <w:rsid w:val="008A70B4"/>
    <w:rsid w:val="008A758E"/>
    <w:rsid w:val="008A78E1"/>
    <w:rsid w:val="008A79C9"/>
    <w:rsid w:val="008A7B98"/>
    <w:rsid w:val="008A7C9E"/>
    <w:rsid w:val="008A7ED9"/>
    <w:rsid w:val="008B04D5"/>
    <w:rsid w:val="008B05C8"/>
    <w:rsid w:val="008B0915"/>
    <w:rsid w:val="008B12DB"/>
    <w:rsid w:val="008B13CE"/>
    <w:rsid w:val="008B181E"/>
    <w:rsid w:val="008B1A8A"/>
    <w:rsid w:val="008B21B2"/>
    <w:rsid w:val="008B2630"/>
    <w:rsid w:val="008B2708"/>
    <w:rsid w:val="008B27BD"/>
    <w:rsid w:val="008B2971"/>
    <w:rsid w:val="008B2A1B"/>
    <w:rsid w:val="008B2D03"/>
    <w:rsid w:val="008B2D64"/>
    <w:rsid w:val="008B3C13"/>
    <w:rsid w:val="008B3C70"/>
    <w:rsid w:val="008B41BE"/>
    <w:rsid w:val="008B45B8"/>
    <w:rsid w:val="008B4753"/>
    <w:rsid w:val="008B4D5D"/>
    <w:rsid w:val="008B4F5B"/>
    <w:rsid w:val="008B50C1"/>
    <w:rsid w:val="008B571B"/>
    <w:rsid w:val="008B58C2"/>
    <w:rsid w:val="008B5EA2"/>
    <w:rsid w:val="008B6612"/>
    <w:rsid w:val="008B6DCB"/>
    <w:rsid w:val="008B7071"/>
    <w:rsid w:val="008B7864"/>
    <w:rsid w:val="008B7D0E"/>
    <w:rsid w:val="008C0140"/>
    <w:rsid w:val="008C027E"/>
    <w:rsid w:val="008C030E"/>
    <w:rsid w:val="008C1293"/>
    <w:rsid w:val="008C1422"/>
    <w:rsid w:val="008C16A8"/>
    <w:rsid w:val="008C18C9"/>
    <w:rsid w:val="008C1AC6"/>
    <w:rsid w:val="008C259F"/>
    <w:rsid w:val="008C2657"/>
    <w:rsid w:val="008C274B"/>
    <w:rsid w:val="008C2949"/>
    <w:rsid w:val="008C3D5E"/>
    <w:rsid w:val="008C441A"/>
    <w:rsid w:val="008C4BF9"/>
    <w:rsid w:val="008C522D"/>
    <w:rsid w:val="008C5EBB"/>
    <w:rsid w:val="008C5F50"/>
    <w:rsid w:val="008C5FEC"/>
    <w:rsid w:val="008C61C4"/>
    <w:rsid w:val="008C6A57"/>
    <w:rsid w:val="008C6AB8"/>
    <w:rsid w:val="008C7366"/>
    <w:rsid w:val="008C7745"/>
    <w:rsid w:val="008C78DD"/>
    <w:rsid w:val="008C7DDE"/>
    <w:rsid w:val="008D04F4"/>
    <w:rsid w:val="008D04FF"/>
    <w:rsid w:val="008D0721"/>
    <w:rsid w:val="008D107B"/>
    <w:rsid w:val="008D18BA"/>
    <w:rsid w:val="008D1FEC"/>
    <w:rsid w:val="008D245D"/>
    <w:rsid w:val="008D30B1"/>
    <w:rsid w:val="008D333B"/>
    <w:rsid w:val="008D3D0C"/>
    <w:rsid w:val="008D3DBA"/>
    <w:rsid w:val="008D438B"/>
    <w:rsid w:val="008D452C"/>
    <w:rsid w:val="008D628B"/>
    <w:rsid w:val="008D7517"/>
    <w:rsid w:val="008D799A"/>
    <w:rsid w:val="008D7B34"/>
    <w:rsid w:val="008D7EDD"/>
    <w:rsid w:val="008D7F48"/>
    <w:rsid w:val="008E008E"/>
    <w:rsid w:val="008E05FD"/>
    <w:rsid w:val="008E0603"/>
    <w:rsid w:val="008E1072"/>
    <w:rsid w:val="008E130E"/>
    <w:rsid w:val="008E16B3"/>
    <w:rsid w:val="008E19C9"/>
    <w:rsid w:val="008E1D7E"/>
    <w:rsid w:val="008E2658"/>
    <w:rsid w:val="008E360F"/>
    <w:rsid w:val="008E3A55"/>
    <w:rsid w:val="008E3C9A"/>
    <w:rsid w:val="008E3D74"/>
    <w:rsid w:val="008E3F08"/>
    <w:rsid w:val="008E470F"/>
    <w:rsid w:val="008E4BBB"/>
    <w:rsid w:val="008E4F2D"/>
    <w:rsid w:val="008E6065"/>
    <w:rsid w:val="008E63DF"/>
    <w:rsid w:val="008E6BE3"/>
    <w:rsid w:val="008E6E33"/>
    <w:rsid w:val="008E7642"/>
    <w:rsid w:val="008E799E"/>
    <w:rsid w:val="008E7C6C"/>
    <w:rsid w:val="008F000F"/>
    <w:rsid w:val="008F00DA"/>
    <w:rsid w:val="008F070A"/>
    <w:rsid w:val="008F077A"/>
    <w:rsid w:val="008F0D90"/>
    <w:rsid w:val="008F0F57"/>
    <w:rsid w:val="008F16D2"/>
    <w:rsid w:val="008F180D"/>
    <w:rsid w:val="008F186C"/>
    <w:rsid w:val="008F198B"/>
    <w:rsid w:val="008F1F9F"/>
    <w:rsid w:val="008F20CB"/>
    <w:rsid w:val="008F2F2E"/>
    <w:rsid w:val="008F2F83"/>
    <w:rsid w:val="008F2FF2"/>
    <w:rsid w:val="008F3716"/>
    <w:rsid w:val="008F38E6"/>
    <w:rsid w:val="008F42BC"/>
    <w:rsid w:val="008F44F2"/>
    <w:rsid w:val="008F4500"/>
    <w:rsid w:val="008F47A3"/>
    <w:rsid w:val="008F49F9"/>
    <w:rsid w:val="008F4AA4"/>
    <w:rsid w:val="008F5085"/>
    <w:rsid w:val="008F53FF"/>
    <w:rsid w:val="008F5A31"/>
    <w:rsid w:val="008F64E8"/>
    <w:rsid w:val="008F6910"/>
    <w:rsid w:val="008F69D5"/>
    <w:rsid w:val="008F6F95"/>
    <w:rsid w:val="008F7593"/>
    <w:rsid w:val="0090003B"/>
    <w:rsid w:val="00900C74"/>
    <w:rsid w:val="00900F77"/>
    <w:rsid w:val="00900F92"/>
    <w:rsid w:val="00901E5E"/>
    <w:rsid w:val="00902BA9"/>
    <w:rsid w:val="00902D1E"/>
    <w:rsid w:val="00904561"/>
    <w:rsid w:val="00905435"/>
    <w:rsid w:val="00905E99"/>
    <w:rsid w:val="00906237"/>
    <w:rsid w:val="00906554"/>
    <w:rsid w:val="00906F99"/>
    <w:rsid w:val="009071A4"/>
    <w:rsid w:val="009073C3"/>
    <w:rsid w:val="009076A4"/>
    <w:rsid w:val="00907B75"/>
    <w:rsid w:val="009101F5"/>
    <w:rsid w:val="00910A10"/>
    <w:rsid w:val="00910AB4"/>
    <w:rsid w:val="0091115C"/>
    <w:rsid w:val="00911381"/>
    <w:rsid w:val="00911556"/>
    <w:rsid w:val="009119E3"/>
    <w:rsid w:val="00911EB7"/>
    <w:rsid w:val="00911FE6"/>
    <w:rsid w:val="009122FD"/>
    <w:rsid w:val="00912782"/>
    <w:rsid w:val="00912936"/>
    <w:rsid w:val="00912B83"/>
    <w:rsid w:val="00913168"/>
    <w:rsid w:val="009131B3"/>
    <w:rsid w:val="009131CC"/>
    <w:rsid w:val="009132C2"/>
    <w:rsid w:val="0091355D"/>
    <w:rsid w:val="009136EC"/>
    <w:rsid w:val="009137AC"/>
    <w:rsid w:val="009139F9"/>
    <w:rsid w:val="00914D89"/>
    <w:rsid w:val="009158B0"/>
    <w:rsid w:val="00915926"/>
    <w:rsid w:val="009159E4"/>
    <w:rsid w:val="009163E3"/>
    <w:rsid w:val="00916973"/>
    <w:rsid w:val="009169F2"/>
    <w:rsid w:val="00916CB4"/>
    <w:rsid w:val="00916EEF"/>
    <w:rsid w:val="00917782"/>
    <w:rsid w:val="009177D6"/>
    <w:rsid w:val="009177D7"/>
    <w:rsid w:val="009200F2"/>
    <w:rsid w:val="009201AC"/>
    <w:rsid w:val="009202B4"/>
    <w:rsid w:val="00920351"/>
    <w:rsid w:val="00920DBC"/>
    <w:rsid w:val="00921055"/>
    <w:rsid w:val="0092110E"/>
    <w:rsid w:val="00921728"/>
    <w:rsid w:val="00921959"/>
    <w:rsid w:val="009231E3"/>
    <w:rsid w:val="009232A0"/>
    <w:rsid w:val="009232AE"/>
    <w:rsid w:val="00923CC9"/>
    <w:rsid w:val="009246BD"/>
    <w:rsid w:val="009246C4"/>
    <w:rsid w:val="00924BCE"/>
    <w:rsid w:val="009252B1"/>
    <w:rsid w:val="00925758"/>
    <w:rsid w:val="00925C1C"/>
    <w:rsid w:val="0092657E"/>
    <w:rsid w:val="009266A2"/>
    <w:rsid w:val="00926712"/>
    <w:rsid w:val="00926A78"/>
    <w:rsid w:val="00926B08"/>
    <w:rsid w:val="00927022"/>
    <w:rsid w:val="00927124"/>
    <w:rsid w:val="00927211"/>
    <w:rsid w:val="00927721"/>
    <w:rsid w:val="00927C21"/>
    <w:rsid w:val="00927E45"/>
    <w:rsid w:val="00930CE8"/>
    <w:rsid w:val="00930FE3"/>
    <w:rsid w:val="00931422"/>
    <w:rsid w:val="009316F0"/>
    <w:rsid w:val="00931D80"/>
    <w:rsid w:val="00932638"/>
    <w:rsid w:val="009327E6"/>
    <w:rsid w:val="00932A44"/>
    <w:rsid w:val="00932A6F"/>
    <w:rsid w:val="00932C5C"/>
    <w:rsid w:val="009336A9"/>
    <w:rsid w:val="00933FB4"/>
    <w:rsid w:val="00934114"/>
    <w:rsid w:val="0093478B"/>
    <w:rsid w:val="00934C0D"/>
    <w:rsid w:val="00935297"/>
    <w:rsid w:val="00935980"/>
    <w:rsid w:val="009363A4"/>
    <w:rsid w:val="00936C9E"/>
    <w:rsid w:val="00937409"/>
    <w:rsid w:val="00937423"/>
    <w:rsid w:val="00937676"/>
    <w:rsid w:val="00937FFB"/>
    <w:rsid w:val="0094008E"/>
    <w:rsid w:val="00940188"/>
    <w:rsid w:val="0094049B"/>
    <w:rsid w:val="009405D1"/>
    <w:rsid w:val="00940DB4"/>
    <w:rsid w:val="009413CC"/>
    <w:rsid w:val="0094142B"/>
    <w:rsid w:val="009414F3"/>
    <w:rsid w:val="00941E0C"/>
    <w:rsid w:val="00941E2E"/>
    <w:rsid w:val="009423FD"/>
    <w:rsid w:val="0094241B"/>
    <w:rsid w:val="00943414"/>
    <w:rsid w:val="00943540"/>
    <w:rsid w:val="00943AE4"/>
    <w:rsid w:val="00943DDF"/>
    <w:rsid w:val="0094413C"/>
    <w:rsid w:val="0094414B"/>
    <w:rsid w:val="009446E1"/>
    <w:rsid w:val="00944A15"/>
    <w:rsid w:val="00944F25"/>
    <w:rsid w:val="009456E4"/>
    <w:rsid w:val="00945A9D"/>
    <w:rsid w:val="00945AE5"/>
    <w:rsid w:val="00945DBC"/>
    <w:rsid w:val="0094601E"/>
    <w:rsid w:val="00946287"/>
    <w:rsid w:val="00946432"/>
    <w:rsid w:val="009466C9"/>
    <w:rsid w:val="00946CA9"/>
    <w:rsid w:val="00947059"/>
    <w:rsid w:val="00947103"/>
    <w:rsid w:val="00947700"/>
    <w:rsid w:val="00947C0F"/>
    <w:rsid w:val="00947ED7"/>
    <w:rsid w:val="00947FC9"/>
    <w:rsid w:val="009500A6"/>
    <w:rsid w:val="00950535"/>
    <w:rsid w:val="009508FC"/>
    <w:rsid w:val="00950F93"/>
    <w:rsid w:val="00952676"/>
    <w:rsid w:val="00952E3D"/>
    <w:rsid w:val="00953045"/>
    <w:rsid w:val="009539D0"/>
    <w:rsid w:val="00953A4F"/>
    <w:rsid w:val="00953DC2"/>
    <w:rsid w:val="00954468"/>
    <w:rsid w:val="0095457D"/>
    <w:rsid w:val="00954E3D"/>
    <w:rsid w:val="00954E80"/>
    <w:rsid w:val="00955883"/>
    <w:rsid w:val="00956765"/>
    <w:rsid w:val="00956795"/>
    <w:rsid w:val="009567C4"/>
    <w:rsid w:val="00956C55"/>
    <w:rsid w:val="00957362"/>
    <w:rsid w:val="009574B9"/>
    <w:rsid w:val="00960649"/>
    <w:rsid w:val="00960D2D"/>
    <w:rsid w:val="0096149F"/>
    <w:rsid w:val="00961815"/>
    <w:rsid w:val="00961A35"/>
    <w:rsid w:val="00961F13"/>
    <w:rsid w:val="0096235D"/>
    <w:rsid w:val="00962715"/>
    <w:rsid w:val="00962979"/>
    <w:rsid w:val="00962C6C"/>
    <w:rsid w:val="00962E6D"/>
    <w:rsid w:val="0096315D"/>
    <w:rsid w:val="00963F57"/>
    <w:rsid w:val="00964617"/>
    <w:rsid w:val="009648FB"/>
    <w:rsid w:val="00964E0E"/>
    <w:rsid w:val="00966126"/>
    <w:rsid w:val="00966677"/>
    <w:rsid w:val="00966718"/>
    <w:rsid w:val="00967885"/>
    <w:rsid w:val="00967B0E"/>
    <w:rsid w:val="00967CE1"/>
    <w:rsid w:val="00970300"/>
    <w:rsid w:val="009705A6"/>
    <w:rsid w:val="00970732"/>
    <w:rsid w:val="00971069"/>
    <w:rsid w:val="009713BE"/>
    <w:rsid w:val="00972618"/>
    <w:rsid w:val="009726CF"/>
    <w:rsid w:val="00972781"/>
    <w:rsid w:val="00972858"/>
    <w:rsid w:val="0097286C"/>
    <w:rsid w:val="00972920"/>
    <w:rsid w:val="00972CE3"/>
    <w:rsid w:val="009731A3"/>
    <w:rsid w:val="00974018"/>
    <w:rsid w:val="009745FC"/>
    <w:rsid w:val="0097495A"/>
    <w:rsid w:val="00974A08"/>
    <w:rsid w:val="00974B44"/>
    <w:rsid w:val="00974FCD"/>
    <w:rsid w:val="009753A0"/>
    <w:rsid w:val="0097590D"/>
    <w:rsid w:val="009759B6"/>
    <w:rsid w:val="00975A90"/>
    <w:rsid w:val="00976158"/>
    <w:rsid w:val="009762D5"/>
    <w:rsid w:val="0097692C"/>
    <w:rsid w:val="00976E09"/>
    <w:rsid w:val="0097702B"/>
    <w:rsid w:val="0097708E"/>
    <w:rsid w:val="00977305"/>
    <w:rsid w:val="00977941"/>
    <w:rsid w:val="00977B19"/>
    <w:rsid w:val="009812B2"/>
    <w:rsid w:val="00981EA9"/>
    <w:rsid w:val="009822B8"/>
    <w:rsid w:val="00982953"/>
    <w:rsid w:val="00982B61"/>
    <w:rsid w:val="00982C46"/>
    <w:rsid w:val="00982D83"/>
    <w:rsid w:val="009830E5"/>
    <w:rsid w:val="0098338C"/>
    <w:rsid w:val="009833F5"/>
    <w:rsid w:val="0098344F"/>
    <w:rsid w:val="009835AA"/>
    <w:rsid w:val="009835BD"/>
    <w:rsid w:val="00983C09"/>
    <w:rsid w:val="009847C8"/>
    <w:rsid w:val="0098504B"/>
    <w:rsid w:val="00985221"/>
    <w:rsid w:val="0098547B"/>
    <w:rsid w:val="00985582"/>
    <w:rsid w:val="00986A16"/>
    <w:rsid w:val="00986BB5"/>
    <w:rsid w:val="00987589"/>
    <w:rsid w:val="009877AE"/>
    <w:rsid w:val="00987812"/>
    <w:rsid w:val="00990409"/>
    <w:rsid w:val="009904C6"/>
    <w:rsid w:val="0099056D"/>
    <w:rsid w:val="00990CBF"/>
    <w:rsid w:val="00991894"/>
    <w:rsid w:val="00991C45"/>
    <w:rsid w:val="00991C95"/>
    <w:rsid w:val="009922BD"/>
    <w:rsid w:val="00992533"/>
    <w:rsid w:val="00993405"/>
    <w:rsid w:val="0099392D"/>
    <w:rsid w:val="00993A87"/>
    <w:rsid w:val="0099465A"/>
    <w:rsid w:val="009947DF"/>
    <w:rsid w:val="00994827"/>
    <w:rsid w:val="00994AD9"/>
    <w:rsid w:val="00995737"/>
    <w:rsid w:val="00995B55"/>
    <w:rsid w:val="009963DA"/>
    <w:rsid w:val="009965BB"/>
    <w:rsid w:val="009969C3"/>
    <w:rsid w:val="00996DF0"/>
    <w:rsid w:val="0099724E"/>
    <w:rsid w:val="00997328"/>
    <w:rsid w:val="00997846"/>
    <w:rsid w:val="009978D7"/>
    <w:rsid w:val="0099797C"/>
    <w:rsid w:val="009A01BE"/>
    <w:rsid w:val="009A0575"/>
    <w:rsid w:val="009A1095"/>
    <w:rsid w:val="009A1166"/>
    <w:rsid w:val="009A141C"/>
    <w:rsid w:val="009A14E1"/>
    <w:rsid w:val="009A15BC"/>
    <w:rsid w:val="009A17FD"/>
    <w:rsid w:val="009A184E"/>
    <w:rsid w:val="009A222E"/>
    <w:rsid w:val="009A245F"/>
    <w:rsid w:val="009A2BF4"/>
    <w:rsid w:val="009A3041"/>
    <w:rsid w:val="009A3710"/>
    <w:rsid w:val="009A377D"/>
    <w:rsid w:val="009A42F5"/>
    <w:rsid w:val="009A46E7"/>
    <w:rsid w:val="009A493F"/>
    <w:rsid w:val="009A59C1"/>
    <w:rsid w:val="009A67EE"/>
    <w:rsid w:val="009A709B"/>
    <w:rsid w:val="009A7211"/>
    <w:rsid w:val="009A7291"/>
    <w:rsid w:val="009B0567"/>
    <w:rsid w:val="009B087A"/>
    <w:rsid w:val="009B143B"/>
    <w:rsid w:val="009B170B"/>
    <w:rsid w:val="009B1E31"/>
    <w:rsid w:val="009B1EA5"/>
    <w:rsid w:val="009B1EB5"/>
    <w:rsid w:val="009B2523"/>
    <w:rsid w:val="009B27B7"/>
    <w:rsid w:val="009B27C2"/>
    <w:rsid w:val="009B291A"/>
    <w:rsid w:val="009B2C2C"/>
    <w:rsid w:val="009B3001"/>
    <w:rsid w:val="009B34C4"/>
    <w:rsid w:val="009B34F9"/>
    <w:rsid w:val="009B3B78"/>
    <w:rsid w:val="009B3CED"/>
    <w:rsid w:val="009B40AB"/>
    <w:rsid w:val="009B4789"/>
    <w:rsid w:val="009B47E7"/>
    <w:rsid w:val="009B4D17"/>
    <w:rsid w:val="009B6069"/>
    <w:rsid w:val="009B6109"/>
    <w:rsid w:val="009B644C"/>
    <w:rsid w:val="009B654E"/>
    <w:rsid w:val="009B672E"/>
    <w:rsid w:val="009B6820"/>
    <w:rsid w:val="009B6F3F"/>
    <w:rsid w:val="009B718C"/>
    <w:rsid w:val="009B74FF"/>
    <w:rsid w:val="009B7517"/>
    <w:rsid w:val="009B7DD3"/>
    <w:rsid w:val="009C0206"/>
    <w:rsid w:val="009C04CC"/>
    <w:rsid w:val="009C0604"/>
    <w:rsid w:val="009C0742"/>
    <w:rsid w:val="009C1A4E"/>
    <w:rsid w:val="009C2664"/>
    <w:rsid w:val="009C2892"/>
    <w:rsid w:val="009C28B0"/>
    <w:rsid w:val="009C2DA1"/>
    <w:rsid w:val="009C31C2"/>
    <w:rsid w:val="009C31F0"/>
    <w:rsid w:val="009C39A9"/>
    <w:rsid w:val="009C3BEE"/>
    <w:rsid w:val="009C3EFA"/>
    <w:rsid w:val="009C3FF3"/>
    <w:rsid w:val="009C4463"/>
    <w:rsid w:val="009C44A0"/>
    <w:rsid w:val="009C540D"/>
    <w:rsid w:val="009C54B3"/>
    <w:rsid w:val="009C5937"/>
    <w:rsid w:val="009C5A51"/>
    <w:rsid w:val="009C5BFB"/>
    <w:rsid w:val="009C6075"/>
    <w:rsid w:val="009C61F2"/>
    <w:rsid w:val="009C61F9"/>
    <w:rsid w:val="009C64E2"/>
    <w:rsid w:val="009C68FE"/>
    <w:rsid w:val="009C7516"/>
    <w:rsid w:val="009C7A6E"/>
    <w:rsid w:val="009D024F"/>
    <w:rsid w:val="009D0354"/>
    <w:rsid w:val="009D0A1D"/>
    <w:rsid w:val="009D0C4D"/>
    <w:rsid w:val="009D0D0F"/>
    <w:rsid w:val="009D0D78"/>
    <w:rsid w:val="009D0ED5"/>
    <w:rsid w:val="009D1053"/>
    <w:rsid w:val="009D13BC"/>
    <w:rsid w:val="009D180F"/>
    <w:rsid w:val="009D19E6"/>
    <w:rsid w:val="009D1E70"/>
    <w:rsid w:val="009D1EEC"/>
    <w:rsid w:val="009D224D"/>
    <w:rsid w:val="009D268D"/>
    <w:rsid w:val="009D269D"/>
    <w:rsid w:val="009D26B4"/>
    <w:rsid w:val="009D3211"/>
    <w:rsid w:val="009D3559"/>
    <w:rsid w:val="009D3579"/>
    <w:rsid w:val="009D3689"/>
    <w:rsid w:val="009D37D5"/>
    <w:rsid w:val="009D38E0"/>
    <w:rsid w:val="009D3AD5"/>
    <w:rsid w:val="009D4904"/>
    <w:rsid w:val="009D5B0B"/>
    <w:rsid w:val="009D5BC8"/>
    <w:rsid w:val="009D5BE7"/>
    <w:rsid w:val="009D5C34"/>
    <w:rsid w:val="009D6788"/>
    <w:rsid w:val="009D6B2C"/>
    <w:rsid w:val="009D799A"/>
    <w:rsid w:val="009D7B3C"/>
    <w:rsid w:val="009E0243"/>
    <w:rsid w:val="009E061B"/>
    <w:rsid w:val="009E063E"/>
    <w:rsid w:val="009E06A8"/>
    <w:rsid w:val="009E0870"/>
    <w:rsid w:val="009E094E"/>
    <w:rsid w:val="009E11EF"/>
    <w:rsid w:val="009E1968"/>
    <w:rsid w:val="009E1DDB"/>
    <w:rsid w:val="009E24D5"/>
    <w:rsid w:val="009E25BB"/>
    <w:rsid w:val="009E2600"/>
    <w:rsid w:val="009E28A8"/>
    <w:rsid w:val="009E29E5"/>
    <w:rsid w:val="009E3359"/>
    <w:rsid w:val="009E35E2"/>
    <w:rsid w:val="009E4184"/>
    <w:rsid w:val="009E4195"/>
    <w:rsid w:val="009E4291"/>
    <w:rsid w:val="009E47B0"/>
    <w:rsid w:val="009E498D"/>
    <w:rsid w:val="009E4FAB"/>
    <w:rsid w:val="009E58F6"/>
    <w:rsid w:val="009E5C5D"/>
    <w:rsid w:val="009E5EAA"/>
    <w:rsid w:val="009E6235"/>
    <w:rsid w:val="009E6376"/>
    <w:rsid w:val="009E6472"/>
    <w:rsid w:val="009E664E"/>
    <w:rsid w:val="009E7416"/>
    <w:rsid w:val="009F0027"/>
    <w:rsid w:val="009F04A6"/>
    <w:rsid w:val="009F07F4"/>
    <w:rsid w:val="009F09A9"/>
    <w:rsid w:val="009F0FBB"/>
    <w:rsid w:val="009F118C"/>
    <w:rsid w:val="009F194C"/>
    <w:rsid w:val="009F19B7"/>
    <w:rsid w:val="009F1A19"/>
    <w:rsid w:val="009F247E"/>
    <w:rsid w:val="009F26ED"/>
    <w:rsid w:val="009F2A5D"/>
    <w:rsid w:val="009F3206"/>
    <w:rsid w:val="009F41B0"/>
    <w:rsid w:val="009F420A"/>
    <w:rsid w:val="009F4229"/>
    <w:rsid w:val="009F4393"/>
    <w:rsid w:val="009F49E7"/>
    <w:rsid w:val="009F4A0C"/>
    <w:rsid w:val="009F5005"/>
    <w:rsid w:val="009F5163"/>
    <w:rsid w:val="009F558B"/>
    <w:rsid w:val="009F573F"/>
    <w:rsid w:val="009F5F07"/>
    <w:rsid w:val="009F60C0"/>
    <w:rsid w:val="009F6423"/>
    <w:rsid w:val="009F6EE1"/>
    <w:rsid w:val="009F7615"/>
    <w:rsid w:val="009F7856"/>
    <w:rsid w:val="009F7BEE"/>
    <w:rsid w:val="009F7E4E"/>
    <w:rsid w:val="00A002FB"/>
    <w:rsid w:val="00A003AC"/>
    <w:rsid w:val="00A00655"/>
    <w:rsid w:val="00A00840"/>
    <w:rsid w:val="00A0117F"/>
    <w:rsid w:val="00A0125D"/>
    <w:rsid w:val="00A0132D"/>
    <w:rsid w:val="00A01359"/>
    <w:rsid w:val="00A015F7"/>
    <w:rsid w:val="00A02141"/>
    <w:rsid w:val="00A0229C"/>
    <w:rsid w:val="00A023BA"/>
    <w:rsid w:val="00A0242A"/>
    <w:rsid w:val="00A02716"/>
    <w:rsid w:val="00A0277D"/>
    <w:rsid w:val="00A03750"/>
    <w:rsid w:val="00A038DD"/>
    <w:rsid w:val="00A03D54"/>
    <w:rsid w:val="00A03EAC"/>
    <w:rsid w:val="00A04572"/>
    <w:rsid w:val="00A04725"/>
    <w:rsid w:val="00A04AEA"/>
    <w:rsid w:val="00A04CCD"/>
    <w:rsid w:val="00A04DDC"/>
    <w:rsid w:val="00A0510D"/>
    <w:rsid w:val="00A051BA"/>
    <w:rsid w:val="00A056F0"/>
    <w:rsid w:val="00A05CDF"/>
    <w:rsid w:val="00A05DFC"/>
    <w:rsid w:val="00A073BB"/>
    <w:rsid w:val="00A074C2"/>
    <w:rsid w:val="00A0772D"/>
    <w:rsid w:val="00A0790D"/>
    <w:rsid w:val="00A07AFA"/>
    <w:rsid w:val="00A10739"/>
    <w:rsid w:val="00A1095E"/>
    <w:rsid w:val="00A10A30"/>
    <w:rsid w:val="00A1127D"/>
    <w:rsid w:val="00A117C4"/>
    <w:rsid w:val="00A11914"/>
    <w:rsid w:val="00A11C09"/>
    <w:rsid w:val="00A12035"/>
    <w:rsid w:val="00A12439"/>
    <w:rsid w:val="00A1270E"/>
    <w:rsid w:val="00A12B55"/>
    <w:rsid w:val="00A12EAC"/>
    <w:rsid w:val="00A12EE9"/>
    <w:rsid w:val="00A13F58"/>
    <w:rsid w:val="00A14067"/>
    <w:rsid w:val="00A1417E"/>
    <w:rsid w:val="00A14226"/>
    <w:rsid w:val="00A145FE"/>
    <w:rsid w:val="00A1462D"/>
    <w:rsid w:val="00A14A34"/>
    <w:rsid w:val="00A14B87"/>
    <w:rsid w:val="00A14C4A"/>
    <w:rsid w:val="00A153DC"/>
    <w:rsid w:val="00A1553E"/>
    <w:rsid w:val="00A15B1D"/>
    <w:rsid w:val="00A162B2"/>
    <w:rsid w:val="00A1692A"/>
    <w:rsid w:val="00A16F7D"/>
    <w:rsid w:val="00A17058"/>
    <w:rsid w:val="00A20049"/>
    <w:rsid w:val="00A2026C"/>
    <w:rsid w:val="00A205AD"/>
    <w:rsid w:val="00A2068E"/>
    <w:rsid w:val="00A20F60"/>
    <w:rsid w:val="00A21148"/>
    <w:rsid w:val="00A2129A"/>
    <w:rsid w:val="00A2166E"/>
    <w:rsid w:val="00A218F8"/>
    <w:rsid w:val="00A2190C"/>
    <w:rsid w:val="00A225C5"/>
    <w:rsid w:val="00A22606"/>
    <w:rsid w:val="00A22CFD"/>
    <w:rsid w:val="00A22F4F"/>
    <w:rsid w:val="00A230A4"/>
    <w:rsid w:val="00A23134"/>
    <w:rsid w:val="00A23264"/>
    <w:rsid w:val="00A2389E"/>
    <w:rsid w:val="00A23B50"/>
    <w:rsid w:val="00A23B61"/>
    <w:rsid w:val="00A23F7D"/>
    <w:rsid w:val="00A2424B"/>
    <w:rsid w:val="00A242C3"/>
    <w:rsid w:val="00A242C9"/>
    <w:rsid w:val="00A24335"/>
    <w:rsid w:val="00A244BF"/>
    <w:rsid w:val="00A24951"/>
    <w:rsid w:val="00A2504A"/>
    <w:rsid w:val="00A252AC"/>
    <w:rsid w:val="00A25587"/>
    <w:rsid w:val="00A256F5"/>
    <w:rsid w:val="00A2603F"/>
    <w:rsid w:val="00A2609F"/>
    <w:rsid w:val="00A262E8"/>
    <w:rsid w:val="00A26D12"/>
    <w:rsid w:val="00A278DA"/>
    <w:rsid w:val="00A27D9B"/>
    <w:rsid w:val="00A27F11"/>
    <w:rsid w:val="00A3004A"/>
    <w:rsid w:val="00A300B8"/>
    <w:rsid w:val="00A30202"/>
    <w:rsid w:val="00A30940"/>
    <w:rsid w:val="00A30CD8"/>
    <w:rsid w:val="00A30DB2"/>
    <w:rsid w:val="00A31639"/>
    <w:rsid w:val="00A318B1"/>
    <w:rsid w:val="00A31B49"/>
    <w:rsid w:val="00A31C02"/>
    <w:rsid w:val="00A3254C"/>
    <w:rsid w:val="00A33176"/>
    <w:rsid w:val="00A34460"/>
    <w:rsid w:val="00A344F1"/>
    <w:rsid w:val="00A34582"/>
    <w:rsid w:val="00A34FA1"/>
    <w:rsid w:val="00A350F2"/>
    <w:rsid w:val="00A353F1"/>
    <w:rsid w:val="00A359FD"/>
    <w:rsid w:val="00A35A5D"/>
    <w:rsid w:val="00A35AB9"/>
    <w:rsid w:val="00A36035"/>
    <w:rsid w:val="00A3663F"/>
    <w:rsid w:val="00A36E37"/>
    <w:rsid w:val="00A36F95"/>
    <w:rsid w:val="00A37452"/>
    <w:rsid w:val="00A379D5"/>
    <w:rsid w:val="00A379E6"/>
    <w:rsid w:val="00A37B7A"/>
    <w:rsid w:val="00A37CFA"/>
    <w:rsid w:val="00A37FED"/>
    <w:rsid w:val="00A41075"/>
    <w:rsid w:val="00A41174"/>
    <w:rsid w:val="00A4197C"/>
    <w:rsid w:val="00A41AEB"/>
    <w:rsid w:val="00A41B68"/>
    <w:rsid w:val="00A41C43"/>
    <w:rsid w:val="00A42F86"/>
    <w:rsid w:val="00A431BE"/>
    <w:rsid w:val="00A436FD"/>
    <w:rsid w:val="00A43732"/>
    <w:rsid w:val="00A439C3"/>
    <w:rsid w:val="00A43C4B"/>
    <w:rsid w:val="00A43F34"/>
    <w:rsid w:val="00A445CC"/>
    <w:rsid w:val="00A447EA"/>
    <w:rsid w:val="00A4480E"/>
    <w:rsid w:val="00A449DB"/>
    <w:rsid w:val="00A45ACE"/>
    <w:rsid w:val="00A45BDC"/>
    <w:rsid w:val="00A45FE3"/>
    <w:rsid w:val="00A46883"/>
    <w:rsid w:val="00A4695F"/>
    <w:rsid w:val="00A46D1D"/>
    <w:rsid w:val="00A4701E"/>
    <w:rsid w:val="00A47397"/>
    <w:rsid w:val="00A473DD"/>
    <w:rsid w:val="00A477A3"/>
    <w:rsid w:val="00A4781C"/>
    <w:rsid w:val="00A50B37"/>
    <w:rsid w:val="00A50FD3"/>
    <w:rsid w:val="00A511D4"/>
    <w:rsid w:val="00A5179A"/>
    <w:rsid w:val="00A51D1A"/>
    <w:rsid w:val="00A51E30"/>
    <w:rsid w:val="00A52527"/>
    <w:rsid w:val="00A528AF"/>
    <w:rsid w:val="00A52F04"/>
    <w:rsid w:val="00A53221"/>
    <w:rsid w:val="00A532DA"/>
    <w:rsid w:val="00A538F5"/>
    <w:rsid w:val="00A53E04"/>
    <w:rsid w:val="00A54BAC"/>
    <w:rsid w:val="00A54E5A"/>
    <w:rsid w:val="00A551D9"/>
    <w:rsid w:val="00A55C13"/>
    <w:rsid w:val="00A565B2"/>
    <w:rsid w:val="00A56741"/>
    <w:rsid w:val="00A568C1"/>
    <w:rsid w:val="00A56942"/>
    <w:rsid w:val="00A569B3"/>
    <w:rsid w:val="00A56BF1"/>
    <w:rsid w:val="00A57787"/>
    <w:rsid w:val="00A57888"/>
    <w:rsid w:val="00A57943"/>
    <w:rsid w:val="00A601E6"/>
    <w:rsid w:val="00A60CAD"/>
    <w:rsid w:val="00A6143A"/>
    <w:rsid w:val="00A61B7E"/>
    <w:rsid w:val="00A61B9F"/>
    <w:rsid w:val="00A61CF6"/>
    <w:rsid w:val="00A61F29"/>
    <w:rsid w:val="00A6241D"/>
    <w:rsid w:val="00A62CC6"/>
    <w:rsid w:val="00A62D22"/>
    <w:rsid w:val="00A632FA"/>
    <w:rsid w:val="00A63603"/>
    <w:rsid w:val="00A6370D"/>
    <w:rsid w:val="00A63937"/>
    <w:rsid w:val="00A63CDA"/>
    <w:rsid w:val="00A64090"/>
    <w:rsid w:val="00A646AB"/>
    <w:rsid w:val="00A64D0E"/>
    <w:rsid w:val="00A64D83"/>
    <w:rsid w:val="00A65351"/>
    <w:rsid w:val="00A65362"/>
    <w:rsid w:val="00A658B5"/>
    <w:rsid w:val="00A65AA8"/>
    <w:rsid w:val="00A65B6D"/>
    <w:rsid w:val="00A670C3"/>
    <w:rsid w:val="00A6760F"/>
    <w:rsid w:val="00A679DA"/>
    <w:rsid w:val="00A67E09"/>
    <w:rsid w:val="00A67F62"/>
    <w:rsid w:val="00A70882"/>
    <w:rsid w:val="00A709A9"/>
    <w:rsid w:val="00A70A1D"/>
    <w:rsid w:val="00A70AE3"/>
    <w:rsid w:val="00A714EA"/>
    <w:rsid w:val="00A71657"/>
    <w:rsid w:val="00A71861"/>
    <w:rsid w:val="00A72342"/>
    <w:rsid w:val="00A72450"/>
    <w:rsid w:val="00A726AD"/>
    <w:rsid w:val="00A72776"/>
    <w:rsid w:val="00A728DF"/>
    <w:rsid w:val="00A72AA2"/>
    <w:rsid w:val="00A735BD"/>
    <w:rsid w:val="00A73795"/>
    <w:rsid w:val="00A73ADE"/>
    <w:rsid w:val="00A73C39"/>
    <w:rsid w:val="00A74085"/>
    <w:rsid w:val="00A74733"/>
    <w:rsid w:val="00A74A04"/>
    <w:rsid w:val="00A75983"/>
    <w:rsid w:val="00A7653B"/>
    <w:rsid w:val="00A76784"/>
    <w:rsid w:val="00A76C0B"/>
    <w:rsid w:val="00A76D36"/>
    <w:rsid w:val="00A76E51"/>
    <w:rsid w:val="00A77378"/>
    <w:rsid w:val="00A77878"/>
    <w:rsid w:val="00A779B7"/>
    <w:rsid w:val="00A801D5"/>
    <w:rsid w:val="00A80D0D"/>
    <w:rsid w:val="00A81B58"/>
    <w:rsid w:val="00A81B75"/>
    <w:rsid w:val="00A82423"/>
    <w:rsid w:val="00A82789"/>
    <w:rsid w:val="00A83632"/>
    <w:rsid w:val="00A836E3"/>
    <w:rsid w:val="00A83B0D"/>
    <w:rsid w:val="00A84538"/>
    <w:rsid w:val="00A84690"/>
    <w:rsid w:val="00A8470F"/>
    <w:rsid w:val="00A852E9"/>
    <w:rsid w:val="00A8548B"/>
    <w:rsid w:val="00A855CD"/>
    <w:rsid w:val="00A85850"/>
    <w:rsid w:val="00A85A8D"/>
    <w:rsid w:val="00A85AD9"/>
    <w:rsid w:val="00A85CD3"/>
    <w:rsid w:val="00A85E9A"/>
    <w:rsid w:val="00A866D1"/>
    <w:rsid w:val="00A8670E"/>
    <w:rsid w:val="00A875F6"/>
    <w:rsid w:val="00A87903"/>
    <w:rsid w:val="00A87E11"/>
    <w:rsid w:val="00A87F7C"/>
    <w:rsid w:val="00A87F95"/>
    <w:rsid w:val="00A9092B"/>
    <w:rsid w:val="00A90A0C"/>
    <w:rsid w:val="00A910C0"/>
    <w:rsid w:val="00A9115F"/>
    <w:rsid w:val="00A91887"/>
    <w:rsid w:val="00A91942"/>
    <w:rsid w:val="00A91F65"/>
    <w:rsid w:val="00A9203D"/>
    <w:rsid w:val="00A9216E"/>
    <w:rsid w:val="00A923A1"/>
    <w:rsid w:val="00A924CB"/>
    <w:rsid w:val="00A92E4D"/>
    <w:rsid w:val="00A92E60"/>
    <w:rsid w:val="00A933E8"/>
    <w:rsid w:val="00A93893"/>
    <w:rsid w:val="00A93CA8"/>
    <w:rsid w:val="00A94862"/>
    <w:rsid w:val="00A95937"/>
    <w:rsid w:val="00A96052"/>
    <w:rsid w:val="00A9621E"/>
    <w:rsid w:val="00A96576"/>
    <w:rsid w:val="00A96DA3"/>
    <w:rsid w:val="00A970C2"/>
    <w:rsid w:val="00A971DC"/>
    <w:rsid w:val="00A97445"/>
    <w:rsid w:val="00A97646"/>
    <w:rsid w:val="00A97EF7"/>
    <w:rsid w:val="00AA02C2"/>
    <w:rsid w:val="00AA05BE"/>
    <w:rsid w:val="00AA08DF"/>
    <w:rsid w:val="00AA1297"/>
    <w:rsid w:val="00AA142B"/>
    <w:rsid w:val="00AA1732"/>
    <w:rsid w:val="00AA18E7"/>
    <w:rsid w:val="00AA1A54"/>
    <w:rsid w:val="00AA252A"/>
    <w:rsid w:val="00AA25BD"/>
    <w:rsid w:val="00AA2F83"/>
    <w:rsid w:val="00AA3B02"/>
    <w:rsid w:val="00AA405A"/>
    <w:rsid w:val="00AA451F"/>
    <w:rsid w:val="00AA469C"/>
    <w:rsid w:val="00AA46C8"/>
    <w:rsid w:val="00AA47D5"/>
    <w:rsid w:val="00AA492E"/>
    <w:rsid w:val="00AA4962"/>
    <w:rsid w:val="00AA4DE7"/>
    <w:rsid w:val="00AA543F"/>
    <w:rsid w:val="00AA555C"/>
    <w:rsid w:val="00AA5701"/>
    <w:rsid w:val="00AA575A"/>
    <w:rsid w:val="00AA6018"/>
    <w:rsid w:val="00AA690F"/>
    <w:rsid w:val="00AA6D36"/>
    <w:rsid w:val="00AA7B42"/>
    <w:rsid w:val="00AB06DC"/>
    <w:rsid w:val="00AB0937"/>
    <w:rsid w:val="00AB0ADB"/>
    <w:rsid w:val="00AB0AE0"/>
    <w:rsid w:val="00AB0B88"/>
    <w:rsid w:val="00AB0D01"/>
    <w:rsid w:val="00AB13F6"/>
    <w:rsid w:val="00AB1502"/>
    <w:rsid w:val="00AB1C7F"/>
    <w:rsid w:val="00AB1FE3"/>
    <w:rsid w:val="00AB2792"/>
    <w:rsid w:val="00AB2C89"/>
    <w:rsid w:val="00AB2CBE"/>
    <w:rsid w:val="00AB2E0C"/>
    <w:rsid w:val="00AB34BF"/>
    <w:rsid w:val="00AB3536"/>
    <w:rsid w:val="00AB370F"/>
    <w:rsid w:val="00AB3C3D"/>
    <w:rsid w:val="00AB3DF0"/>
    <w:rsid w:val="00AB43F0"/>
    <w:rsid w:val="00AB4A24"/>
    <w:rsid w:val="00AB4CBB"/>
    <w:rsid w:val="00AB513B"/>
    <w:rsid w:val="00AB5391"/>
    <w:rsid w:val="00AB573D"/>
    <w:rsid w:val="00AB576B"/>
    <w:rsid w:val="00AB57FE"/>
    <w:rsid w:val="00AB58C1"/>
    <w:rsid w:val="00AB67C9"/>
    <w:rsid w:val="00AB6A04"/>
    <w:rsid w:val="00AB6AF9"/>
    <w:rsid w:val="00AB6B68"/>
    <w:rsid w:val="00AB70E9"/>
    <w:rsid w:val="00AB7762"/>
    <w:rsid w:val="00AB7924"/>
    <w:rsid w:val="00AB7A09"/>
    <w:rsid w:val="00AB7FCE"/>
    <w:rsid w:val="00AC0908"/>
    <w:rsid w:val="00AC0A4B"/>
    <w:rsid w:val="00AC0E5A"/>
    <w:rsid w:val="00AC0E62"/>
    <w:rsid w:val="00AC0F9D"/>
    <w:rsid w:val="00AC0FAF"/>
    <w:rsid w:val="00AC10AD"/>
    <w:rsid w:val="00AC123C"/>
    <w:rsid w:val="00AC1B5F"/>
    <w:rsid w:val="00AC2281"/>
    <w:rsid w:val="00AC28DE"/>
    <w:rsid w:val="00AC28E0"/>
    <w:rsid w:val="00AC298B"/>
    <w:rsid w:val="00AC2B2B"/>
    <w:rsid w:val="00AC386B"/>
    <w:rsid w:val="00AC38DD"/>
    <w:rsid w:val="00AC3A8D"/>
    <w:rsid w:val="00AC434F"/>
    <w:rsid w:val="00AC4B9C"/>
    <w:rsid w:val="00AC519D"/>
    <w:rsid w:val="00AC51B4"/>
    <w:rsid w:val="00AC51D6"/>
    <w:rsid w:val="00AC5674"/>
    <w:rsid w:val="00AC5765"/>
    <w:rsid w:val="00AC5C9A"/>
    <w:rsid w:val="00AC5CC8"/>
    <w:rsid w:val="00AC6336"/>
    <w:rsid w:val="00AC7602"/>
    <w:rsid w:val="00AC7C28"/>
    <w:rsid w:val="00AC7CD6"/>
    <w:rsid w:val="00AC7E43"/>
    <w:rsid w:val="00AD0154"/>
    <w:rsid w:val="00AD077C"/>
    <w:rsid w:val="00AD07DE"/>
    <w:rsid w:val="00AD145D"/>
    <w:rsid w:val="00AD15B0"/>
    <w:rsid w:val="00AD1A78"/>
    <w:rsid w:val="00AD1F85"/>
    <w:rsid w:val="00AD1FA2"/>
    <w:rsid w:val="00AD204A"/>
    <w:rsid w:val="00AD2CD6"/>
    <w:rsid w:val="00AD2E4A"/>
    <w:rsid w:val="00AD3374"/>
    <w:rsid w:val="00AD33C1"/>
    <w:rsid w:val="00AD37A6"/>
    <w:rsid w:val="00AD37FC"/>
    <w:rsid w:val="00AD3A26"/>
    <w:rsid w:val="00AD401C"/>
    <w:rsid w:val="00AD4228"/>
    <w:rsid w:val="00AD442D"/>
    <w:rsid w:val="00AD44A7"/>
    <w:rsid w:val="00AD44FC"/>
    <w:rsid w:val="00AD4D6C"/>
    <w:rsid w:val="00AD5143"/>
    <w:rsid w:val="00AD5454"/>
    <w:rsid w:val="00AD5998"/>
    <w:rsid w:val="00AD5C95"/>
    <w:rsid w:val="00AD5DDE"/>
    <w:rsid w:val="00AD6711"/>
    <w:rsid w:val="00AD6D84"/>
    <w:rsid w:val="00AD7557"/>
    <w:rsid w:val="00AD7BB5"/>
    <w:rsid w:val="00AD7FD7"/>
    <w:rsid w:val="00AE0638"/>
    <w:rsid w:val="00AE0E82"/>
    <w:rsid w:val="00AE131D"/>
    <w:rsid w:val="00AE1370"/>
    <w:rsid w:val="00AE179C"/>
    <w:rsid w:val="00AE1804"/>
    <w:rsid w:val="00AE21C3"/>
    <w:rsid w:val="00AE2A8B"/>
    <w:rsid w:val="00AE2B6B"/>
    <w:rsid w:val="00AE2D99"/>
    <w:rsid w:val="00AE2DFD"/>
    <w:rsid w:val="00AE316A"/>
    <w:rsid w:val="00AE3390"/>
    <w:rsid w:val="00AE35BB"/>
    <w:rsid w:val="00AE3A5C"/>
    <w:rsid w:val="00AE41FD"/>
    <w:rsid w:val="00AE4E32"/>
    <w:rsid w:val="00AE51B4"/>
    <w:rsid w:val="00AE55BA"/>
    <w:rsid w:val="00AE58BF"/>
    <w:rsid w:val="00AE5940"/>
    <w:rsid w:val="00AE5C46"/>
    <w:rsid w:val="00AE5F54"/>
    <w:rsid w:val="00AE623C"/>
    <w:rsid w:val="00AE66BE"/>
    <w:rsid w:val="00AE6AF8"/>
    <w:rsid w:val="00AE6B18"/>
    <w:rsid w:val="00AE6EF6"/>
    <w:rsid w:val="00AE72A5"/>
    <w:rsid w:val="00AE78F2"/>
    <w:rsid w:val="00AE7973"/>
    <w:rsid w:val="00AE7B23"/>
    <w:rsid w:val="00AF1060"/>
    <w:rsid w:val="00AF1208"/>
    <w:rsid w:val="00AF167B"/>
    <w:rsid w:val="00AF197C"/>
    <w:rsid w:val="00AF1C13"/>
    <w:rsid w:val="00AF20F7"/>
    <w:rsid w:val="00AF27B1"/>
    <w:rsid w:val="00AF37D0"/>
    <w:rsid w:val="00AF3E1E"/>
    <w:rsid w:val="00AF3F89"/>
    <w:rsid w:val="00AF416A"/>
    <w:rsid w:val="00AF4233"/>
    <w:rsid w:val="00AF4470"/>
    <w:rsid w:val="00AF459F"/>
    <w:rsid w:val="00AF4E46"/>
    <w:rsid w:val="00AF55B7"/>
    <w:rsid w:val="00AF61BC"/>
    <w:rsid w:val="00AF6D6B"/>
    <w:rsid w:val="00AF71B7"/>
    <w:rsid w:val="00AF73F6"/>
    <w:rsid w:val="00AF77C6"/>
    <w:rsid w:val="00AF7F35"/>
    <w:rsid w:val="00B000F6"/>
    <w:rsid w:val="00B00132"/>
    <w:rsid w:val="00B004E0"/>
    <w:rsid w:val="00B007CD"/>
    <w:rsid w:val="00B00931"/>
    <w:rsid w:val="00B00D12"/>
    <w:rsid w:val="00B00D19"/>
    <w:rsid w:val="00B00E01"/>
    <w:rsid w:val="00B01354"/>
    <w:rsid w:val="00B01976"/>
    <w:rsid w:val="00B01BD2"/>
    <w:rsid w:val="00B02611"/>
    <w:rsid w:val="00B02EC0"/>
    <w:rsid w:val="00B0350B"/>
    <w:rsid w:val="00B03AA4"/>
    <w:rsid w:val="00B03CB1"/>
    <w:rsid w:val="00B03F0B"/>
    <w:rsid w:val="00B03F2C"/>
    <w:rsid w:val="00B04315"/>
    <w:rsid w:val="00B0500F"/>
    <w:rsid w:val="00B052CC"/>
    <w:rsid w:val="00B05A3F"/>
    <w:rsid w:val="00B05C5A"/>
    <w:rsid w:val="00B05D58"/>
    <w:rsid w:val="00B05EC8"/>
    <w:rsid w:val="00B06075"/>
    <w:rsid w:val="00B06602"/>
    <w:rsid w:val="00B06B99"/>
    <w:rsid w:val="00B06C1C"/>
    <w:rsid w:val="00B076A8"/>
    <w:rsid w:val="00B076EB"/>
    <w:rsid w:val="00B07766"/>
    <w:rsid w:val="00B07850"/>
    <w:rsid w:val="00B07DCA"/>
    <w:rsid w:val="00B10185"/>
    <w:rsid w:val="00B1029D"/>
    <w:rsid w:val="00B10349"/>
    <w:rsid w:val="00B10978"/>
    <w:rsid w:val="00B109FA"/>
    <w:rsid w:val="00B10BE2"/>
    <w:rsid w:val="00B111A6"/>
    <w:rsid w:val="00B11602"/>
    <w:rsid w:val="00B119E7"/>
    <w:rsid w:val="00B11AA8"/>
    <w:rsid w:val="00B11E97"/>
    <w:rsid w:val="00B11F26"/>
    <w:rsid w:val="00B130C9"/>
    <w:rsid w:val="00B132F9"/>
    <w:rsid w:val="00B13E2A"/>
    <w:rsid w:val="00B14A97"/>
    <w:rsid w:val="00B14B9D"/>
    <w:rsid w:val="00B15217"/>
    <w:rsid w:val="00B1523D"/>
    <w:rsid w:val="00B15378"/>
    <w:rsid w:val="00B155C8"/>
    <w:rsid w:val="00B15A80"/>
    <w:rsid w:val="00B15EF5"/>
    <w:rsid w:val="00B16212"/>
    <w:rsid w:val="00B16F15"/>
    <w:rsid w:val="00B173AF"/>
    <w:rsid w:val="00B1751F"/>
    <w:rsid w:val="00B17CBD"/>
    <w:rsid w:val="00B201EA"/>
    <w:rsid w:val="00B2085C"/>
    <w:rsid w:val="00B20A59"/>
    <w:rsid w:val="00B20BF5"/>
    <w:rsid w:val="00B20BFC"/>
    <w:rsid w:val="00B21086"/>
    <w:rsid w:val="00B210AB"/>
    <w:rsid w:val="00B21E68"/>
    <w:rsid w:val="00B2216A"/>
    <w:rsid w:val="00B22379"/>
    <w:rsid w:val="00B22A58"/>
    <w:rsid w:val="00B23C2A"/>
    <w:rsid w:val="00B24166"/>
    <w:rsid w:val="00B2514E"/>
    <w:rsid w:val="00B25895"/>
    <w:rsid w:val="00B25B29"/>
    <w:rsid w:val="00B25C8C"/>
    <w:rsid w:val="00B25F64"/>
    <w:rsid w:val="00B261AC"/>
    <w:rsid w:val="00B26231"/>
    <w:rsid w:val="00B26893"/>
    <w:rsid w:val="00B2699B"/>
    <w:rsid w:val="00B2759A"/>
    <w:rsid w:val="00B27CB5"/>
    <w:rsid w:val="00B30132"/>
    <w:rsid w:val="00B30B6A"/>
    <w:rsid w:val="00B30E30"/>
    <w:rsid w:val="00B30E77"/>
    <w:rsid w:val="00B3118A"/>
    <w:rsid w:val="00B31254"/>
    <w:rsid w:val="00B31A17"/>
    <w:rsid w:val="00B31EC9"/>
    <w:rsid w:val="00B327E9"/>
    <w:rsid w:val="00B32931"/>
    <w:rsid w:val="00B32A5C"/>
    <w:rsid w:val="00B32A89"/>
    <w:rsid w:val="00B32F48"/>
    <w:rsid w:val="00B32FB9"/>
    <w:rsid w:val="00B335E8"/>
    <w:rsid w:val="00B33A03"/>
    <w:rsid w:val="00B33C64"/>
    <w:rsid w:val="00B33D54"/>
    <w:rsid w:val="00B340F0"/>
    <w:rsid w:val="00B34136"/>
    <w:rsid w:val="00B3479A"/>
    <w:rsid w:val="00B355FB"/>
    <w:rsid w:val="00B35EA4"/>
    <w:rsid w:val="00B35FA0"/>
    <w:rsid w:val="00B3680C"/>
    <w:rsid w:val="00B36971"/>
    <w:rsid w:val="00B369D5"/>
    <w:rsid w:val="00B374D0"/>
    <w:rsid w:val="00B3751A"/>
    <w:rsid w:val="00B37627"/>
    <w:rsid w:val="00B37826"/>
    <w:rsid w:val="00B37B3F"/>
    <w:rsid w:val="00B37B78"/>
    <w:rsid w:val="00B40280"/>
    <w:rsid w:val="00B4045B"/>
    <w:rsid w:val="00B40518"/>
    <w:rsid w:val="00B4060D"/>
    <w:rsid w:val="00B4079E"/>
    <w:rsid w:val="00B409E1"/>
    <w:rsid w:val="00B40B85"/>
    <w:rsid w:val="00B40BA1"/>
    <w:rsid w:val="00B40E06"/>
    <w:rsid w:val="00B40E51"/>
    <w:rsid w:val="00B40F5F"/>
    <w:rsid w:val="00B40FAF"/>
    <w:rsid w:val="00B414BC"/>
    <w:rsid w:val="00B416F6"/>
    <w:rsid w:val="00B41743"/>
    <w:rsid w:val="00B41AFE"/>
    <w:rsid w:val="00B41DCF"/>
    <w:rsid w:val="00B41DDF"/>
    <w:rsid w:val="00B43048"/>
    <w:rsid w:val="00B43916"/>
    <w:rsid w:val="00B43F27"/>
    <w:rsid w:val="00B4448E"/>
    <w:rsid w:val="00B44711"/>
    <w:rsid w:val="00B44DBD"/>
    <w:rsid w:val="00B4522B"/>
    <w:rsid w:val="00B45A49"/>
    <w:rsid w:val="00B45ADA"/>
    <w:rsid w:val="00B45DC6"/>
    <w:rsid w:val="00B46023"/>
    <w:rsid w:val="00B46440"/>
    <w:rsid w:val="00B46906"/>
    <w:rsid w:val="00B46913"/>
    <w:rsid w:val="00B46B3B"/>
    <w:rsid w:val="00B46B71"/>
    <w:rsid w:val="00B470BB"/>
    <w:rsid w:val="00B4751B"/>
    <w:rsid w:val="00B5023A"/>
    <w:rsid w:val="00B5038D"/>
    <w:rsid w:val="00B5051F"/>
    <w:rsid w:val="00B506B8"/>
    <w:rsid w:val="00B50EAA"/>
    <w:rsid w:val="00B513AA"/>
    <w:rsid w:val="00B514B4"/>
    <w:rsid w:val="00B517D6"/>
    <w:rsid w:val="00B528C0"/>
    <w:rsid w:val="00B52BDB"/>
    <w:rsid w:val="00B52C5F"/>
    <w:rsid w:val="00B54000"/>
    <w:rsid w:val="00B543CA"/>
    <w:rsid w:val="00B5452E"/>
    <w:rsid w:val="00B54A1F"/>
    <w:rsid w:val="00B54AD8"/>
    <w:rsid w:val="00B54FBA"/>
    <w:rsid w:val="00B55043"/>
    <w:rsid w:val="00B553AA"/>
    <w:rsid w:val="00B55485"/>
    <w:rsid w:val="00B555A3"/>
    <w:rsid w:val="00B557FB"/>
    <w:rsid w:val="00B560C6"/>
    <w:rsid w:val="00B561A0"/>
    <w:rsid w:val="00B56A0E"/>
    <w:rsid w:val="00B56BED"/>
    <w:rsid w:val="00B56C24"/>
    <w:rsid w:val="00B56F07"/>
    <w:rsid w:val="00B5718F"/>
    <w:rsid w:val="00B571F4"/>
    <w:rsid w:val="00B57B30"/>
    <w:rsid w:val="00B57BD0"/>
    <w:rsid w:val="00B57D93"/>
    <w:rsid w:val="00B57E53"/>
    <w:rsid w:val="00B60387"/>
    <w:rsid w:val="00B60EC7"/>
    <w:rsid w:val="00B61CDC"/>
    <w:rsid w:val="00B62430"/>
    <w:rsid w:val="00B627E1"/>
    <w:rsid w:val="00B629DC"/>
    <w:rsid w:val="00B62EF9"/>
    <w:rsid w:val="00B63AD8"/>
    <w:rsid w:val="00B63DAA"/>
    <w:rsid w:val="00B6436B"/>
    <w:rsid w:val="00B64642"/>
    <w:rsid w:val="00B649E1"/>
    <w:rsid w:val="00B64A9B"/>
    <w:rsid w:val="00B64F90"/>
    <w:rsid w:val="00B651CC"/>
    <w:rsid w:val="00B65607"/>
    <w:rsid w:val="00B65708"/>
    <w:rsid w:val="00B6578C"/>
    <w:rsid w:val="00B65C9F"/>
    <w:rsid w:val="00B65CBD"/>
    <w:rsid w:val="00B65E19"/>
    <w:rsid w:val="00B661E9"/>
    <w:rsid w:val="00B6722E"/>
    <w:rsid w:val="00B6745E"/>
    <w:rsid w:val="00B674DD"/>
    <w:rsid w:val="00B6759D"/>
    <w:rsid w:val="00B67A6D"/>
    <w:rsid w:val="00B67D25"/>
    <w:rsid w:val="00B67D86"/>
    <w:rsid w:val="00B701E5"/>
    <w:rsid w:val="00B70BFB"/>
    <w:rsid w:val="00B70CC2"/>
    <w:rsid w:val="00B720DC"/>
    <w:rsid w:val="00B724B5"/>
    <w:rsid w:val="00B729FF"/>
    <w:rsid w:val="00B72AE5"/>
    <w:rsid w:val="00B72B44"/>
    <w:rsid w:val="00B72E2B"/>
    <w:rsid w:val="00B732AD"/>
    <w:rsid w:val="00B732C4"/>
    <w:rsid w:val="00B73438"/>
    <w:rsid w:val="00B7351E"/>
    <w:rsid w:val="00B73E37"/>
    <w:rsid w:val="00B73F6F"/>
    <w:rsid w:val="00B7437A"/>
    <w:rsid w:val="00B746EA"/>
    <w:rsid w:val="00B74A69"/>
    <w:rsid w:val="00B74B04"/>
    <w:rsid w:val="00B74F32"/>
    <w:rsid w:val="00B7621B"/>
    <w:rsid w:val="00B76BFF"/>
    <w:rsid w:val="00B76CFF"/>
    <w:rsid w:val="00B7710E"/>
    <w:rsid w:val="00B77129"/>
    <w:rsid w:val="00B777A4"/>
    <w:rsid w:val="00B77980"/>
    <w:rsid w:val="00B77BDF"/>
    <w:rsid w:val="00B800DC"/>
    <w:rsid w:val="00B80215"/>
    <w:rsid w:val="00B80393"/>
    <w:rsid w:val="00B80980"/>
    <w:rsid w:val="00B80A4C"/>
    <w:rsid w:val="00B80B4C"/>
    <w:rsid w:val="00B81795"/>
    <w:rsid w:val="00B81BFD"/>
    <w:rsid w:val="00B81C59"/>
    <w:rsid w:val="00B82BCD"/>
    <w:rsid w:val="00B82E36"/>
    <w:rsid w:val="00B82E67"/>
    <w:rsid w:val="00B83E09"/>
    <w:rsid w:val="00B83E8C"/>
    <w:rsid w:val="00B83EEA"/>
    <w:rsid w:val="00B8437C"/>
    <w:rsid w:val="00B852CC"/>
    <w:rsid w:val="00B85366"/>
    <w:rsid w:val="00B8572D"/>
    <w:rsid w:val="00B85DFA"/>
    <w:rsid w:val="00B860C5"/>
    <w:rsid w:val="00B86E59"/>
    <w:rsid w:val="00B87D0C"/>
    <w:rsid w:val="00B90013"/>
    <w:rsid w:val="00B905D7"/>
    <w:rsid w:val="00B9075D"/>
    <w:rsid w:val="00B90841"/>
    <w:rsid w:val="00B915BF"/>
    <w:rsid w:val="00B91761"/>
    <w:rsid w:val="00B92AC3"/>
    <w:rsid w:val="00B92BFA"/>
    <w:rsid w:val="00B93418"/>
    <w:rsid w:val="00B9352C"/>
    <w:rsid w:val="00B9378B"/>
    <w:rsid w:val="00B93865"/>
    <w:rsid w:val="00B93974"/>
    <w:rsid w:val="00B93984"/>
    <w:rsid w:val="00B94964"/>
    <w:rsid w:val="00B94E4D"/>
    <w:rsid w:val="00B95431"/>
    <w:rsid w:val="00B957A0"/>
    <w:rsid w:val="00B95E0A"/>
    <w:rsid w:val="00B96377"/>
    <w:rsid w:val="00B9674A"/>
    <w:rsid w:val="00B96BD9"/>
    <w:rsid w:val="00B9734A"/>
    <w:rsid w:val="00B979D6"/>
    <w:rsid w:val="00B97FA1"/>
    <w:rsid w:val="00BA02F3"/>
    <w:rsid w:val="00BA09EB"/>
    <w:rsid w:val="00BA0DDA"/>
    <w:rsid w:val="00BA0DED"/>
    <w:rsid w:val="00BA107F"/>
    <w:rsid w:val="00BA127E"/>
    <w:rsid w:val="00BA15BA"/>
    <w:rsid w:val="00BA16F5"/>
    <w:rsid w:val="00BA1A18"/>
    <w:rsid w:val="00BA1A64"/>
    <w:rsid w:val="00BA32AB"/>
    <w:rsid w:val="00BA3356"/>
    <w:rsid w:val="00BA3863"/>
    <w:rsid w:val="00BA390C"/>
    <w:rsid w:val="00BA3946"/>
    <w:rsid w:val="00BA414B"/>
    <w:rsid w:val="00BA43D2"/>
    <w:rsid w:val="00BA556E"/>
    <w:rsid w:val="00BA5747"/>
    <w:rsid w:val="00BA5DF4"/>
    <w:rsid w:val="00BA631A"/>
    <w:rsid w:val="00BA6C8F"/>
    <w:rsid w:val="00BA6F63"/>
    <w:rsid w:val="00BA70D1"/>
    <w:rsid w:val="00BA740E"/>
    <w:rsid w:val="00BB015C"/>
    <w:rsid w:val="00BB01FD"/>
    <w:rsid w:val="00BB06F7"/>
    <w:rsid w:val="00BB0BAB"/>
    <w:rsid w:val="00BB0D7B"/>
    <w:rsid w:val="00BB0FCE"/>
    <w:rsid w:val="00BB16F1"/>
    <w:rsid w:val="00BB1B4B"/>
    <w:rsid w:val="00BB207D"/>
    <w:rsid w:val="00BB2263"/>
    <w:rsid w:val="00BB22E3"/>
    <w:rsid w:val="00BB26F8"/>
    <w:rsid w:val="00BB2715"/>
    <w:rsid w:val="00BB2AE9"/>
    <w:rsid w:val="00BB2BDB"/>
    <w:rsid w:val="00BB3303"/>
    <w:rsid w:val="00BB33F2"/>
    <w:rsid w:val="00BB3C8A"/>
    <w:rsid w:val="00BB3D38"/>
    <w:rsid w:val="00BB3EA2"/>
    <w:rsid w:val="00BB43DE"/>
    <w:rsid w:val="00BB451A"/>
    <w:rsid w:val="00BB472B"/>
    <w:rsid w:val="00BB4B47"/>
    <w:rsid w:val="00BB4BC0"/>
    <w:rsid w:val="00BB4E09"/>
    <w:rsid w:val="00BB4E1F"/>
    <w:rsid w:val="00BB4FAF"/>
    <w:rsid w:val="00BB5730"/>
    <w:rsid w:val="00BB61F0"/>
    <w:rsid w:val="00BB6BB7"/>
    <w:rsid w:val="00BB6BEA"/>
    <w:rsid w:val="00BB6DBB"/>
    <w:rsid w:val="00BB7450"/>
    <w:rsid w:val="00BB7492"/>
    <w:rsid w:val="00BB76FB"/>
    <w:rsid w:val="00BB7D11"/>
    <w:rsid w:val="00BC010F"/>
    <w:rsid w:val="00BC046E"/>
    <w:rsid w:val="00BC0AC4"/>
    <w:rsid w:val="00BC11DE"/>
    <w:rsid w:val="00BC1308"/>
    <w:rsid w:val="00BC13C9"/>
    <w:rsid w:val="00BC230C"/>
    <w:rsid w:val="00BC26CD"/>
    <w:rsid w:val="00BC37AC"/>
    <w:rsid w:val="00BC3862"/>
    <w:rsid w:val="00BC48FF"/>
    <w:rsid w:val="00BC4988"/>
    <w:rsid w:val="00BC4F14"/>
    <w:rsid w:val="00BC53E4"/>
    <w:rsid w:val="00BC5609"/>
    <w:rsid w:val="00BC58CB"/>
    <w:rsid w:val="00BC5AE6"/>
    <w:rsid w:val="00BC5CE7"/>
    <w:rsid w:val="00BC60C5"/>
    <w:rsid w:val="00BC6B47"/>
    <w:rsid w:val="00BC6D3D"/>
    <w:rsid w:val="00BC6E89"/>
    <w:rsid w:val="00BC7F56"/>
    <w:rsid w:val="00BD068B"/>
    <w:rsid w:val="00BD06A5"/>
    <w:rsid w:val="00BD081C"/>
    <w:rsid w:val="00BD1448"/>
    <w:rsid w:val="00BD14DE"/>
    <w:rsid w:val="00BD1748"/>
    <w:rsid w:val="00BD198E"/>
    <w:rsid w:val="00BD1FBE"/>
    <w:rsid w:val="00BD20DD"/>
    <w:rsid w:val="00BD21CF"/>
    <w:rsid w:val="00BD2201"/>
    <w:rsid w:val="00BD250A"/>
    <w:rsid w:val="00BD25A9"/>
    <w:rsid w:val="00BD3893"/>
    <w:rsid w:val="00BD3957"/>
    <w:rsid w:val="00BD3A55"/>
    <w:rsid w:val="00BD3CE5"/>
    <w:rsid w:val="00BD3D29"/>
    <w:rsid w:val="00BD440D"/>
    <w:rsid w:val="00BD4538"/>
    <w:rsid w:val="00BD4563"/>
    <w:rsid w:val="00BD4806"/>
    <w:rsid w:val="00BD4A80"/>
    <w:rsid w:val="00BD4DC3"/>
    <w:rsid w:val="00BD4EED"/>
    <w:rsid w:val="00BD5040"/>
    <w:rsid w:val="00BD57AB"/>
    <w:rsid w:val="00BD5F64"/>
    <w:rsid w:val="00BD6018"/>
    <w:rsid w:val="00BD603C"/>
    <w:rsid w:val="00BD61EF"/>
    <w:rsid w:val="00BD64E8"/>
    <w:rsid w:val="00BD6DE0"/>
    <w:rsid w:val="00BD7054"/>
    <w:rsid w:val="00BD7367"/>
    <w:rsid w:val="00BE0487"/>
    <w:rsid w:val="00BE0575"/>
    <w:rsid w:val="00BE0CE8"/>
    <w:rsid w:val="00BE108E"/>
    <w:rsid w:val="00BE11E5"/>
    <w:rsid w:val="00BE1269"/>
    <w:rsid w:val="00BE1EBC"/>
    <w:rsid w:val="00BE2782"/>
    <w:rsid w:val="00BE2F74"/>
    <w:rsid w:val="00BE319F"/>
    <w:rsid w:val="00BE38A9"/>
    <w:rsid w:val="00BE3B03"/>
    <w:rsid w:val="00BE47CB"/>
    <w:rsid w:val="00BE4C7F"/>
    <w:rsid w:val="00BE4FF4"/>
    <w:rsid w:val="00BE5765"/>
    <w:rsid w:val="00BE5D66"/>
    <w:rsid w:val="00BE6628"/>
    <w:rsid w:val="00BE6B6E"/>
    <w:rsid w:val="00BE6D72"/>
    <w:rsid w:val="00BE6F9E"/>
    <w:rsid w:val="00BE711A"/>
    <w:rsid w:val="00BE716E"/>
    <w:rsid w:val="00BE7510"/>
    <w:rsid w:val="00BE7564"/>
    <w:rsid w:val="00BE7A3F"/>
    <w:rsid w:val="00BF0640"/>
    <w:rsid w:val="00BF0C1C"/>
    <w:rsid w:val="00BF0EE0"/>
    <w:rsid w:val="00BF1131"/>
    <w:rsid w:val="00BF126D"/>
    <w:rsid w:val="00BF161B"/>
    <w:rsid w:val="00BF1735"/>
    <w:rsid w:val="00BF1A2E"/>
    <w:rsid w:val="00BF21EC"/>
    <w:rsid w:val="00BF22C3"/>
    <w:rsid w:val="00BF25FA"/>
    <w:rsid w:val="00BF26D6"/>
    <w:rsid w:val="00BF2A8E"/>
    <w:rsid w:val="00BF2ADA"/>
    <w:rsid w:val="00BF3193"/>
    <w:rsid w:val="00BF31A4"/>
    <w:rsid w:val="00BF3224"/>
    <w:rsid w:val="00BF375B"/>
    <w:rsid w:val="00BF3929"/>
    <w:rsid w:val="00BF3BB0"/>
    <w:rsid w:val="00BF3F34"/>
    <w:rsid w:val="00BF4179"/>
    <w:rsid w:val="00BF41BC"/>
    <w:rsid w:val="00BF4537"/>
    <w:rsid w:val="00BF4B2C"/>
    <w:rsid w:val="00BF4B97"/>
    <w:rsid w:val="00BF591B"/>
    <w:rsid w:val="00BF598D"/>
    <w:rsid w:val="00BF6689"/>
    <w:rsid w:val="00BF78CA"/>
    <w:rsid w:val="00BF7E12"/>
    <w:rsid w:val="00C0041E"/>
    <w:rsid w:val="00C00C4C"/>
    <w:rsid w:val="00C00E89"/>
    <w:rsid w:val="00C00FB6"/>
    <w:rsid w:val="00C01229"/>
    <w:rsid w:val="00C013E8"/>
    <w:rsid w:val="00C0167D"/>
    <w:rsid w:val="00C01AAD"/>
    <w:rsid w:val="00C01AD7"/>
    <w:rsid w:val="00C01D77"/>
    <w:rsid w:val="00C01D79"/>
    <w:rsid w:val="00C01F2E"/>
    <w:rsid w:val="00C02380"/>
    <w:rsid w:val="00C02762"/>
    <w:rsid w:val="00C02FBE"/>
    <w:rsid w:val="00C03056"/>
    <w:rsid w:val="00C03202"/>
    <w:rsid w:val="00C03B68"/>
    <w:rsid w:val="00C03D39"/>
    <w:rsid w:val="00C040D7"/>
    <w:rsid w:val="00C042DC"/>
    <w:rsid w:val="00C04333"/>
    <w:rsid w:val="00C04731"/>
    <w:rsid w:val="00C04AEE"/>
    <w:rsid w:val="00C04BC6"/>
    <w:rsid w:val="00C04F62"/>
    <w:rsid w:val="00C051B7"/>
    <w:rsid w:val="00C05209"/>
    <w:rsid w:val="00C058CE"/>
    <w:rsid w:val="00C05978"/>
    <w:rsid w:val="00C07247"/>
    <w:rsid w:val="00C108B7"/>
    <w:rsid w:val="00C10F6E"/>
    <w:rsid w:val="00C11B21"/>
    <w:rsid w:val="00C12229"/>
    <w:rsid w:val="00C127B5"/>
    <w:rsid w:val="00C13361"/>
    <w:rsid w:val="00C137CB"/>
    <w:rsid w:val="00C1392E"/>
    <w:rsid w:val="00C14153"/>
    <w:rsid w:val="00C14459"/>
    <w:rsid w:val="00C14578"/>
    <w:rsid w:val="00C146CA"/>
    <w:rsid w:val="00C149AF"/>
    <w:rsid w:val="00C14B9C"/>
    <w:rsid w:val="00C14BF7"/>
    <w:rsid w:val="00C15625"/>
    <w:rsid w:val="00C15C5B"/>
    <w:rsid w:val="00C1678C"/>
    <w:rsid w:val="00C167BD"/>
    <w:rsid w:val="00C16926"/>
    <w:rsid w:val="00C17002"/>
    <w:rsid w:val="00C1716C"/>
    <w:rsid w:val="00C175DE"/>
    <w:rsid w:val="00C175FE"/>
    <w:rsid w:val="00C176E7"/>
    <w:rsid w:val="00C1787F"/>
    <w:rsid w:val="00C17CC9"/>
    <w:rsid w:val="00C17D70"/>
    <w:rsid w:val="00C20096"/>
    <w:rsid w:val="00C200AD"/>
    <w:rsid w:val="00C207C1"/>
    <w:rsid w:val="00C209DE"/>
    <w:rsid w:val="00C21193"/>
    <w:rsid w:val="00C21788"/>
    <w:rsid w:val="00C21B5F"/>
    <w:rsid w:val="00C229FC"/>
    <w:rsid w:val="00C22CA9"/>
    <w:rsid w:val="00C233CA"/>
    <w:rsid w:val="00C23508"/>
    <w:rsid w:val="00C23624"/>
    <w:rsid w:val="00C23637"/>
    <w:rsid w:val="00C23A60"/>
    <w:rsid w:val="00C23A79"/>
    <w:rsid w:val="00C23D7D"/>
    <w:rsid w:val="00C24348"/>
    <w:rsid w:val="00C2463E"/>
    <w:rsid w:val="00C24EDE"/>
    <w:rsid w:val="00C24FBA"/>
    <w:rsid w:val="00C253C2"/>
    <w:rsid w:val="00C253C8"/>
    <w:rsid w:val="00C256F0"/>
    <w:rsid w:val="00C2577F"/>
    <w:rsid w:val="00C2667B"/>
    <w:rsid w:val="00C2687D"/>
    <w:rsid w:val="00C26E63"/>
    <w:rsid w:val="00C26FF0"/>
    <w:rsid w:val="00C2774F"/>
    <w:rsid w:val="00C27872"/>
    <w:rsid w:val="00C27E56"/>
    <w:rsid w:val="00C27EE4"/>
    <w:rsid w:val="00C303B5"/>
    <w:rsid w:val="00C30445"/>
    <w:rsid w:val="00C304BB"/>
    <w:rsid w:val="00C307BF"/>
    <w:rsid w:val="00C30DEB"/>
    <w:rsid w:val="00C310D0"/>
    <w:rsid w:val="00C31EDB"/>
    <w:rsid w:val="00C31F38"/>
    <w:rsid w:val="00C32060"/>
    <w:rsid w:val="00C32115"/>
    <w:rsid w:val="00C323A0"/>
    <w:rsid w:val="00C324AC"/>
    <w:rsid w:val="00C32557"/>
    <w:rsid w:val="00C328A2"/>
    <w:rsid w:val="00C32910"/>
    <w:rsid w:val="00C32ADF"/>
    <w:rsid w:val="00C32FD0"/>
    <w:rsid w:val="00C333CA"/>
    <w:rsid w:val="00C3346B"/>
    <w:rsid w:val="00C334A3"/>
    <w:rsid w:val="00C33B3A"/>
    <w:rsid w:val="00C33C59"/>
    <w:rsid w:val="00C34037"/>
    <w:rsid w:val="00C3456E"/>
    <w:rsid w:val="00C34608"/>
    <w:rsid w:val="00C34A78"/>
    <w:rsid w:val="00C34B68"/>
    <w:rsid w:val="00C34EEB"/>
    <w:rsid w:val="00C35267"/>
    <w:rsid w:val="00C352CF"/>
    <w:rsid w:val="00C3543D"/>
    <w:rsid w:val="00C35D6B"/>
    <w:rsid w:val="00C35EDD"/>
    <w:rsid w:val="00C36709"/>
    <w:rsid w:val="00C3688A"/>
    <w:rsid w:val="00C368D4"/>
    <w:rsid w:val="00C36BA4"/>
    <w:rsid w:val="00C3756D"/>
    <w:rsid w:val="00C375B1"/>
    <w:rsid w:val="00C376A4"/>
    <w:rsid w:val="00C37839"/>
    <w:rsid w:val="00C37A9A"/>
    <w:rsid w:val="00C37B41"/>
    <w:rsid w:val="00C37CCC"/>
    <w:rsid w:val="00C40062"/>
    <w:rsid w:val="00C401CA"/>
    <w:rsid w:val="00C402FA"/>
    <w:rsid w:val="00C40662"/>
    <w:rsid w:val="00C41936"/>
    <w:rsid w:val="00C41C08"/>
    <w:rsid w:val="00C41C99"/>
    <w:rsid w:val="00C41D0E"/>
    <w:rsid w:val="00C41F9D"/>
    <w:rsid w:val="00C4214D"/>
    <w:rsid w:val="00C42396"/>
    <w:rsid w:val="00C425B8"/>
    <w:rsid w:val="00C4269F"/>
    <w:rsid w:val="00C42B44"/>
    <w:rsid w:val="00C43010"/>
    <w:rsid w:val="00C43CB0"/>
    <w:rsid w:val="00C43E0D"/>
    <w:rsid w:val="00C43E89"/>
    <w:rsid w:val="00C44458"/>
    <w:rsid w:val="00C4445E"/>
    <w:rsid w:val="00C446EC"/>
    <w:rsid w:val="00C449DE"/>
    <w:rsid w:val="00C44D36"/>
    <w:rsid w:val="00C44E1C"/>
    <w:rsid w:val="00C450EA"/>
    <w:rsid w:val="00C45D3F"/>
    <w:rsid w:val="00C46045"/>
    <w:rsid w:val="00C4604E"/>
    <w:rsid w:val="00C46116"/>
    <w:rsid w:val="00C461BF"/>
    <w:rsid w:val="00C4667B"/>
    <w:rsid w:val="00C46A7C"/>
    <w:rsid w:val="00C46D18"/>
    <w:rsid w:val="00C473AD"/>
    <w:rsid w:val="00C479FB"/>
    <w:rsid w:val="00C47B69"/>
    <w:rsid w:val="00C503A9"/>
    <w:rsid w:val="00C504FD"/>
    <w:rsid w:val="00C506E2"/>
    <w:rsid w:val="00C50C81"/>
    <w:rsid w:val="00C50ECE"/>
    <w:rsid w:val="00C50F97"/>
    <w:rsid w:val="00C51145"/>
    <w:rsid w:val="00C51429"/>
    <w:rsid w:val="00C5150B"/>
    <w:rsid w:val="00C516E4"/>
    <w:rsid w:val="00C5199E"/>
    <w:rsid w:val="00C51F24"/>
    <w:rsid w:val="00C52033"/>
    <w:rsid w:val="00C52B24"/>
    <w:rsid w:val="00C53046"/>
    <w:rsid w:val="00C53821"/>
    <w:rsid w:val="00C53888"/>
    <w:rsid w:val="00C53E91"/>
    <w:rsid w:val="00C53ED3"/>
    <w:rsid w:val="00C540EA"/>
    <w:rsid w:val="00C54387"/>
    <w:rsid w:val="00C54F60"/>
    <w:rsid w:val="00C55373"/>
    <w:rsid w:val="00C555CD"/>
    <w:rsid w:val="00C55894"/>
    <w:rsid w:val="00C559CA"/>
    <w:rsid w:val="00C55D8A"/>
    <w:rsid w:val="00C560CB"/>
    <w:rsid w:val="00C5623E"/>
    <w:rsid w:val="00C56DBF"/>
    <w:rsid w:val="00C56F22"/>
    <w:rsid w:val="00C571D8"/>
    <w:rsid w:val="00C5724A"/>
    <w:rsid w:val="00C57EBF"/>
    <w:rsid w:val="00C60660"/>
    <w:rsid w:val="00C60830"/>
    <w:rsid w:val="00C60CF8"/>
    <w:rsid w:val="00C61870"/>
    <w:rsid w:val="00C61CAC"/>
    <w:rsid w:val="00C61D82"/>
    <w:rsid w:val="00C624AC"/>
    <w:rsid w:val="00C62E01"/>
    <w:rsid w:val="00C62F25"/>
    <w:rsid w:val="00C63103"/>
    <w:rsid w:val="00C638B8"/>
    <w:rsid w:val="00C6408A"/>
    <w:rsid w:val="00C64574"/>
    <w:rsid w:val="00C64905"/>
    <w:rsid w:val="00C64C8C"/>
    <w:rsid w:val="00C64D5E"/>
    <w:rsid w:val="00C64EF1"/>
    <w:rsid w:val="00C651D8"/>
    <w:rsid w:val="00C65907"/>
    <w:rsid w:val="00C65945"/>
    <w:rsid w:val="00C65951"/>
    <w:rsid w:val="00C6668F"/>
    <w:rsid w:val="00C668BD"/>
    <w:rsid w:val="00C6735F"/>
    <w:rsid w:val="00C674C7"/>
    <w:rsid w:val="00C675F7"/>
    <w:rsid w:val="00C6774B"/>
    <w:rsid w:val="00C67BA1"/>
    <w:rsid w:val="00C67C15"/>
    <w:rsid w:val="00C7005E"/>
    <w:rsid w:val="00C708A4"/>
    <w:rsid w:val="00C70928"/>
    <w:rsid w:val="00C70A36"/>
    <w:rsid w:val="00C70B37"/>
    <w:rsid w:val="00C70F08"/>
    <w:rsid w:val="00C70FD1"/>
    <w:rsid w:val="00C72199"/>
    <w:rsid w:val="00C72333"/>
    <w:rsid w:val="00C72676"/>
    <w:rsid w:val="00C7274B"/>
    <w:rsid w:val="00C72867"/>
    <w:rsid w:val="00C7288F"/>
    <w:rsid w:val="00C736A5"/>
    <w:rsid w:val="00C73967"/>
    <w:rsid w:val="00C73D73"/>
    <w:rsid w:val="00C74363"/>
    <w:rsid w:val="00C74420"/>
    <w:rsid w:val="00C74532"/>
    <w:rsid w:val="00C748D0"/>
    <w:rsid w:val="00C74BAE"/>
    <w:rsid w:val="00C74E13"/>
    <w:rsid w:val="00C75657"/>
    <w:rsid w:val="00C75C41"/>
    <w:rsid w:val="00C764DF"/>
    <w:rsid w:val="00C76F9A"/>
    <w:rsid w:val="00C77EE8"/>
    <w:rsid w:val="00C80378"/>
    <w:rsid w:val="00C80446"/>
    <w:rsid w:val="00C80A80"/>
    <w:rsid w:val="00C8141D"/>
    <w:rsid w:val="00C81644"/>
    <w:rsid w:val="00C816B9"/>
    <w:rsid w:val="00C8252F"/>
    <w:rsid w:val="00C82C55"/>
    <w:rsid w:val="00C83317"/>
    <w:rsid w:val="00C83464"/>
    <w:rsid w:val="00C839D5"/>
    <w:rsid w:val="00C84861"/>
    <w:rsid w:val="00C848A9"/>
    <w:rsid w:val="00C852C3"/>
    <w:rsid w:val="00C85592"/>
    <w:rsid w:val="00C85BB6"/>
    <w:rsid w:val="00C8693F"/>
    <w:rsid w:val="00C86C9B"/>
    <w:rsid w:val="00C86D94"/>
    <w:rsid w:val="00C87771"/>
    <w:rsid w:val="00C8787D"/>
    <w:rsid w:val="00C87E4F"/>
    <w:rsid w:val="00C90709"/>
    <w:rsid w:val="00C90733"/>
    <w:rsid w:val="00C9074A"/>
    <w:rsid w:val="00C90B55"/>
    <w:rsid w:val="00C90E52"/>
    <w:rsid w:val="00C9141D"/>
    <w:rsid w:val="00C92902"/>
    <w:rsid w:val="00C92948"/>
    <w:rsid w:val="00C92DBA"/>
    <w:rsid w:val="00C92E85"/>
    <w:rsid w:val="00C933DC"/>
    <w:rsid w:val="00C93940"/>
    <w:rsid w:val="00C939D4"/>
    <w:rsid w:val="00C93DAD"/>
    <w:rsid w:val="00C93DEE"/>
    <w:rsid w:val="00C93F44"/>
    <w:rsid w:val="00C95965"/>
    <w:rsid w:val="00C95E80"/>
    <w:rsid w:val="00C971B9"/>
    <w:rsid w:val="00C97530"/>
    <w:rsid w:val="00C979A2"/>
    <w:rsid w:val="00C97B41"/>
    <w:rsid w:val="00C97EC2"/>
    <w:rsid w:val="00C97F9B"/>
    <w:rsid w:val="00CA0064"/>
    <w:rsid w:val="00CA0438"/>
    <w:rsid w:val="00CA0C03"/>
    <w:rsid w:val="00CA0EDD"/>
    <w:rsid w:val="00CA1011"/>
    <w:rsid w:val="00CA128E"/>
    <w:rsid w:val="00CA15AE"/>
    <w:rsid w:val="00CA17D6"/>
    <w:rsid w:val="00CA18C0"/>
    <w:rsid w:val="00CA20D0"/>
    <w:rsid w:val="00CA2514"/>
    <w:rsid w:val="00CA2BB6"/>
    <w:rsid w:val="00CA31C0"/>
    <w:rsid w:val="00CA35D3"/>
    <w:rsid w:val="00CA3C36"/>
    <w:rsid w:val="00CA4740"/>
    <w:rsid w:val="00CA4BBC"/>
    <w:rsid w:val="00CA4FC4"/>
    <w:rsid w:val="00CA532A"/>
    <w:rsid w:val="00CA5827"/>
    <w:rsid w:val="00CA59AB"/>
    <w:rsid w:val="00CA5B43"/>
    <w:rsid w:val="00CA5E75"/>
    <w:rsid w:val="00CA5F73"/>
    <w:rsid w:val="00CA5FD9"/>
    <w:rsid w:val="00CA6245"/>
    <w:rsid w:val="00CA6350"/>
    <w:rsid w:val="00CA6467"/>
    <w:rsid w:val="00CA6522"/>
    <w:rsid w:val="00CA6E09"/>
    <w:rsid w:val="00CA6E3A"/>
    <w:rsid w:val="00CA7067"/>
    <w:rsid w:val="00CB031D"/>
    <w:rsid w:val="00CB06C6"/>
    <w:rsid w:val="00CB0922"/>
    <w:rsid w:val="00CB1219"/>
    <w:rsid w:val="00CB127E"/>
    <w:rsid w:val="00CB1594"/>
    <w:rsid w:val="00CB15C6"/>
    <w:rsid w:val="00CB1BF3"/>
    <w:rsid w:val="00CB29DE"/>
    <w:rsid w:val="00CB312E"/>
    <w:rsid w:val="00CB38B5"/>
    <w:rsid w:val="00CB396A"/>
    <w:rsid w:val="00CB3B22"/>
    <w:rsid w:val="00CB3BB1"/>
    <w:rsid w:val="00CB3C14"/>
    <w:rsid w:val="00CB439A"/>
    <w:rsid w:val="00CB4B4E"/>
    <w:rsid w:val="00CB4D79"/>
    <w:rsid w:val="00CB4ED6"/>
    <w:rsid w:val="00CB5149"/>
    <w:rsid w:val="00CB601A"/>
    <w:rsid w:val="00CB6044"/>
    <w:rsid w:val="00CB6C95"/>
    <w:rsid w:val="00CB736E"/>
    <w:rsid w:val="00CB75BB"/>
    <w:rsid w:val="00CB7814"/>
    <w:rsid w:val="00CB7C4C"/>
    <w:rsid w:val="00CB7CDB"/>
    <w:rsid w:val="00CB7E67"/>
    <w:rsid w:val="00CC00AE"/>
    <w:rsid w:val="00CC0450"/>
    <w:rsid w:val="00CC04F9"/>
    <w:rsid w:val="00CC0EFD"/>
    <w:rsid w:val="00CC2036"/>
    <w:rsid w:val="00CC23D7"/>
    <w:rsid w:val="00CC2821"/>
    <w:rsid w:val="00CC2F3C"/>
    <w:rsid w:val="00CC38F4"/>
    <w:rsid w:val="00CC392E"/>
    <w:rsid w:val="00CC3945"/>
    <w:rsid w:val="00CC4601"/>
    <w:rsid w:val="00CC48B3"/>
    <w:rsid w:val="00CC523A"/>
    <w:rsid w:val="00CC5A04"/>
    <w:rsid w:val="00CC5FF8"/>
    <w:rsid w:val="00CC6199"/>
    <w:rsid w:val="00CC67D8"/>
    <w:rsid w:val="00CC68CF"/>
    <w:rsid w:val="00CC6911"/>
    <w:rsid w:val="00CC692A"/>
    <w:rsid w:val="00CC6D41"/>
    <w:rsid w:val="00CC7105"/>
    <w:rsid w:val="00CD0400"/>
    <w:rsid w:val="00CD04CB"/>
    <w:rsid w:val="00CD0A58"/>
    <w:rsid w:val="00CD1D0E"/>
    <w:rsid w:val="00CD1D7C"/>
    <w:rsid w:val="00CD24FF"/>
    <w:rsid w:val="00CD2B6D"/>
    <w:rsid w:val="00CD36FB"/>
    <w:rsid w:val="00CD397C"/>
    <w:rsid w:val="00CD3C63"/>
    <w:rsid w:val="00CD4432"/>
    <w:rsid w:val="00CD4684"/>
    <w:rsid w:val="00CD4687"/>
    <w:rsid w:val="00CD4741"/>
    <w:rsid w:val="00CD4AC6"/>
    <w:rsid w:val="00CD4E7F"/>
    <w:rsid w:val="00CD4EC9"/>
    <w:rsid w:val="00CD5807"/>
    <w:rsid w:val="00CD5CAE"/>
    <w:rsid w:val="00CD5F4C"/>
    <w:rsid w:val="00CD61B4"/>
    <w:rsid w:val="00CD684F"/>
    <w:rsid w:val="00CD6F67"/>
    <w:rsid w:val="00CD7F23"/>
    <w:rsid w:val="00CE03BF"/>
    <w:rsid w:val="00CE0626"/>
    <w:rsid w:val="00CE0627"/>
    <w:rsid w:val="00CE0985"/>
    <w:rsid w:val="00CE0A69"/>
    <w:rsid w:val="00CE0DA0"/>
    <w:rsid w:val="00CE1369"/>
    <w:rsid w:val="00CE160C"/>
    <w:rsid w:val="00CE1C7B"/>
    <w:rsid w:val="00CE22E0"/>
    <w:rsid w:val="00CE280C"/>
    <w:rsid w:val="00CE2852"/>
    <w:rsid w:val="00CE2B8E"/>
    <w:rsid w:val="00CE2C32"/>
    <w:rsid w:val="00CE2DFE"/>
    <w:rsid w:val="00CE2FA9"/>
    <w:rsid w:val="00CE326B"/>
    <w:rsid w:val="00CE32D6"/>
    <w:rsid w:val="00CE35DC"/>
    <w:rsid w:val="00CE37C0"/>
    <w:rsid w:val="00CE4170"/>
    <w:rsid w:val="00CE418A"/>
    <w:rsid w:val="00CE43D5"/>
    <w:rsid w:val="00CE48FE"/>
    <w:rsid w:val="00CE49CD"/>
    <w:rsid w:val="00CE4ED5"/>
    <w:rsid w:val="00CE5052"/>
    <w:rsid w:val="00CE58D7"/>
    <w:rsid w:val="00CE5CD7"/>
    <w:rsid w:val="00CE60E2"/>
    <w:rsid w:val="00CE6571"/>
    <w:rsid w:val="00CE66DE"/>
    <w:rsid w:val="00CE6725"/>
    <w:rsid w:val="00CE678C"/>
    <w:rsid w:val="00CE6824"/>
    <w:rsid w:val="00CE6912"/>
    <w:rsid w:val="00CE69F9"/>
    <w:rsid w:val="00CE6A91"/>
    <w:rsid w:val="00CE6EBE"/>
    <w:rsid w:val="00CE6F96"/>
    <w:rsid w:val="00CE7342"/>
    <w:rsid w:val="00CE78DB"/>
    <w:rsid w:val="00CE7D44"/>
    <w:rsid w:val="00CF0BA2"/>
    <w:rsid w:val="00CF12DD"/>
    <w:rsid w:val="00CF156F"/>
    <w:rsid w:val="00CF1D33"/>
    <w:rsid w:val="00CF1E95"/>
    <w:rsid w:val="00CF251E"/>
    <w:rsid w:val="00CF263F"/>
    <w:rsid w:val="00CF2784"/>
    <w:rsid w:val="00CF29F1"/>
    <w:rsid w:val="00CF2A15"/>
    <w:rsid w:val="00CF2C62"/>
    <w:rsid w:val="00CF3077"/>
    <w:rsid w:val="00CF3548"/>
    <w:rsid w:val="00CF360B"/>
    <w:rsid w:val="00CF44E8"/>
    <w:rsid w:val="00CF47DA"/>
    <w:rsid w:val="00CF4A6D"/>
    <w:rsid w:val="00CF4F3E"/>
    <w:rsid w:val="00CF5517"/>
    <w:rsid w:val="00CF562C"/>
    <w:rsid w:val="00CF6828"/>
    <w:rsid w:val="00CF7D05"/>
    <w:rsid w:val="00CF7D24"/>
    <w:rsid w:val="00CF7F19"/>
    <w:rsid w:val="00D00777"/>
    <w:rsid w:val="00D00B9F"/>
    <w:rsid w:val="00D00E15"/>
    <w:rsid w:val="00D00F60"/>
    <w:rsid w:val="00D01074"/>
    <w:rsid w:val="00D012FC"/>
    <w:rsid w:val="00D013FB"/>
    <w:rsid w:val="00D01AD3"/>
    <w:rsid w:val="00D01BF2"/>
    <w:rsid w:val="00D025F0"/>
    <w:rsid w:val="00D0289D"/>
    <w:rsid w:val="00D02EDD"/>
    <w:rsid w:val="00D0308A"/>
    <w:rsid w:val="00D03155"/>
    <w:rsid w:val="00D036A3"/>
    <w:rsid w:val="00D0397B"/>
    <w:rsid w:val="00D039C2"/>
    <w:rsid w:val="00D03E0E"/>
    <w:rsid w:val="00D03FAC"/>
    <w:rsid w:val="00D043DB"/>
    <w:rsid w:val="00D04B0F"/>
    <w:rsid w:val="00D04E4A"/>
    <w:rsid w:val="00D04E6B"/>
    <w:rsid w:val="00D04F91"/>
    <w:rsid w:val="00D05772"/>
    <w:rsid w:val="00D05BB2"/>
    <w:rsid w:val="00D05BB4"/>
    <w:rsid w:val="00D05D4E"/>
    <w:rsid w:val="00D05DEF"/>
    <w:rsid w:val="00D05F15"/>
    <w:rsid w:val="00D060AD"/>
    <w:rsid w:val="00D06161"/>
    <w:rsid w:val="00D06E77"/>
    <w:rsid w:val="00D0727B"/>
    <w:rsid w:val="00D07A87"/>
    <w:rsid w:val="00D07B67"/>
    <w:rsid w:val="00D07FCA"/>
    <w:rsid w:val="00D1073A"/>
    <w:rsid w:val="00D10BA1"/>
    <w:rsid w:val="00D10F09"/>
    <w:rsid w:val="00D113C4"/>
    <w:rsid w:val="00D1163D"/>
    <w:rsid w:val="00D11641"/>
    <w:rsid w:val="00D1170F"/>
    <w:rsid w:val="00D11859"/>
    <w:rsid w:val="00D11B7D"/>
    <w:rsid w:val="00D127A5"/>
    <w:rsid w:val="00D12E91"/>
    <w:rsid w:val="00D132DF"/>
    <w:rsid w:val="00D132F9"/>
    <w:rsid w:val="00D133B8"/>
    <w:rsid w:val="00D134E9"/>
    <w:rsid w:val="00D136E5"/>
    <w:rsid w:val="00D13AB1"/>
    <w:rsid w:val="00D13D3E"/>
    <w:rsid w:val="00D13D7B"/>
    <w:rsid w:val="00D13F5D"/>
    <w:rsid w:val="00D14382"/>
    <w:rsid w:val="00D1458E"/>
    <w:rsid w:val="00D1461E"/>
    <w:rsid w:val="00D147EA"/>
    <w:rsid w:val="00D14E48"/>
    <w:rsid w:val="00D14F4A"/>
    <w:rsid w:val="00D15939"/>
    <w:rsid w:val="00D15D1A"/>
    <w:rsid w:val="00D15F09"/>
    <w:rsid w:val="00D16338"/>
    <w:rsid w:val="00D168C4"/>
    <w:rsid w:val="00D16C5B"/>
    <w:rsid w:val="00D16DF4"/>
    <w:rsid w:val="00D17388"/>
    <w:rsid w:val="00D174F7"/>
    <w:rsid w:val="00D17ACE"/>
    <w:rsid w:val="00D20283"/>
    <w:rsid w:val="00D2046D"/>
    <w:rsid w:val="00D20AEF"/>
    <w:rsid w:val="00D20CB0"/>
    <w:rsid w:val="00D20EA7"/>
    <w:rsid w:val="00D2102E"/>
    <w:rsid w:val="00D21130"/>
    <w:rsid w:val="00D211DF"/>
    <w:rsid w:val="00D21499"/>
    <w:rsid w:val="00D21BAF"/>
    <w:rsid w:val="00D21CBD"/>
    <w:rsid w:val="00D21DDF"/>
    <w:rsid w:val="00D21F71"/>
    <w:rsid w:val="00D2317D"/>
    <w:rsid w:val="00D23209"/>
    <w:rsid w:val="00D24034"/>
    <w:rsid w:val="00D2423F"/>
    <w:rsid w:val="00D246BD"/>
    <w:rsid w:val="00D25071"/>
    <w:rsid w:val="00D257B7"/>
    <w:rsid w:val="00D2582C"/>
    <w:rsid w:val="00D2589C"/>
    <w:rsid w:val="00D25CCB"/>
    <w:rsid w:val="00D25E4B"/>
    <w:rsid w:val="00D25FE7"/>
    <w:rsid w:val="00D263CD"/>
    <w:rsid w:val="00D264B5"/>
    <w:rsid w:val="00D26785"/>
    <w:rsid w:val="00D26E96"/>
    <w:rsid w:val="00D275C9"/>
    <w:rsid w:val="00D276EE"/>
    <w:rsid w:val="00D2783F"/>
    <w:rsid w:val="00D278FA"/>
    <w:rsid w:val="00D27939"/>
    <w:rsid w:val="00D27A18"/>
    <w:rsid w:val="00D312C1"/>
    <w:rsid w:val="00D31321"/>
    <w:rsid w:val="00D31C2D"/>
    <w:rsid w:val="00D31DE2"/>
    <w:rsid w:val="00D32668"/>
    <w:rsid w:val="00D328A3"/>
    <w:rsid w:val="00D3290C"/>
    <w:rsid w:val="00D32CDD"/>
    <w:rsid w:val="00D33056"/>
    <w:rsid w:val="00D33087"/>
    <w:rsid w:val="00D3316F"/>
    <w:rsid w:val="00D336C7"/>
    <w:rsid w:val="00D33A09"/>
    <w:rsid w:val="00D33ABB"/>
    <w:rsid w:val="00D33E13"/>
    <w:rsid w:val="00D33EC7"/>
    <w:rsid w:val="00D34048"/>
    <w:rsid w:val="00D3408D"/>
    <w:rsid w:val="00D3421B"/>
    <w:rsid w:val="00D34583"/>
    <w:rsid w:val="00D3578A"/>
    <w:rsid w:val="00D35A43"/>
    <w:rsid w:val="00D35C19"/>
    <w:rsid w:val="00D35D3B"/>
    <w:rsid w:val="00D3647C"/>
    <w:rsid w:val="00D3648E"/>
    <w:rsid w:val="00D367CB"/>
    <w:rsid w:val="00D36862"/>
    <w:rsid w:val="00D36C8E"/>
    <w:rsid w:val="00D37300"/>
    <w:rsid w:val="00D37882"/>
    <w:rsid w:val="00D37C0F"/>
    <w:rsid w:val="00D37EAC"/>
    <w:rsid w:val="00D4000F"/>
    <w:rsid w:val="00D400FE"/>
    <w:rsid w:val="00D4027B"/>
    <w:rsid w:val="00D40B18"/>
    <w:rsid w:val="00D40E22"/>
    <w:rsid w:val="00D4122C"/>
    <w:rsid w:val="00D41567"/>
    <w:rsid w:val="00D41D7B"/>
    <w:rsid w:val="00D41D9C"/>
    <w:rsid w:val="00D424B2"/>
    <w:rsid w:val="00D428DD"/>
    <w:rsid w:val="00D42A0C"/>
    <w:rsid w:val="00D43158"/>
    <w:rsid w:val="00D43885"/>
    <w:rsid w:val="00D43A9D"/>
    <w:rsid w:val="00D43F8B"/>
    <w:rsid w:val="00D44792"/>
    <w:rsid w:val="00D448FD"/>
    <w:rsid w:val="00D44CC1"/>
    <w:rsid w:val="00D44D98"/>
    <w:rsid w:val="00D4592D"/>
    <w:rsid w:val="00D460BE"/>
    <w:rsid w:val="00D4620A"/>
    <w:rsid w:val="00D4671F"/>
    <w:rsid w:val="00D46B66"/>
    <w:rsid w:val="00D46B9F"/>
    <w:rsid w:val="00D46FD7"/>
    <w:rsid w:val="00D47312"/>
    <w:rsid w:val="00D473B0"/>
    <w:rsid w:val="00D477F1"/>
    <w:rsid w:val="00D4798B"/>
    <w:rsid w:val="00D47F16"/>
    <w:rsid w:val="00D50055"/>
    <w:rsid w:val="00D502CB"/>
    <w:rsid w:val="00D504F1"/>
    <w:rsid w:val="00D50603"/>
    <w:rsid w:val="00D50998"/>
    <w:rsid w:val="00D50DCA"/>
    <w:rsid w:val="00D510B9"/>
    <w:rsid w:val="00D514CC"/>
    <w:rsid w:val="00D5206C"/>
    <w:rsid w:val="00D524F2"/>
    <w:rsid w:val="00D52B7C"/>
    <w:rsid w:val="00D532ED"/>
    <w:rsid w:val="00D53F0A"/>
    <w:rsid w:val="00D5417A"/>
    <w:rsid w:val="00D541B3"/>
    <w:rsid w:val="00D54449"/>
    <w:rsid w:val="00D55051"/>
    <w:rsid w:val="00D5525F"/>
    <w:rsid w:val="00D5550B"/>
    <w:rsid w:val="00D55DD8"/>
    <w:rsid w:val="00D5628C"/>
    <w:rsid w:val="00D567DA"/>
    <w:rsid w:val="00D568A5"/>
    <w:rsid w:val="00D568A9"/>
    <w:rsid w:val="00D57282"/>
    <w:rsid w:val="00D60136"/>
    <w:rsid w:val="00D60549"/>
    <w:rsid w:val="00D60B60"/>
    <w:rsid w:val="00D60FE0"/>
    <w:rsid w:val="00D61555"/>
    <w:rsid w:val="00D617C8"/>
    <w:rsid w:val="00D61E2F"/>
    <w:rsid w:val="00D624CA"/>
    <w:rsid w:val="00D627E7"/>
    <w:rsid w:val="00D62BF1"/>
    <w:rsid w:val="00D63003"/>
    <w:rsid w:val="00D63068"/>
    <w:rsid w:val="00D631F0"/>
    <w:rsid w:val="00D63222"/>
    <w:rsid w:val="00D63303"/>
    <w:rsid w:val="00D6360B"/>
    <w:rsid w:val="00D63949"/>
    <w:rsid w:val="00D644B9"/>
    <w:rsid w:val="00D646E3"/>
    <w:rsid w:val="00D649A2"/>
    <w:rsid w:val="00D64E36"/>
    <w:rsid w:val="00D64FA0"/>
    <w:rsid w:val="00D64FB9"/>
    <w:rsid w:val="00D65955"/>
    <w:rsid w:val="00D65B25"/>
    <w:rsid w:val="00D65C22"/>
    <w:rsid w:val="00D6603F"/>
    <w:rsid w:val="00D660FF"/>
    <w:rsid w:val="00D66228"/>
    <w:rsid w:val="00D66298"/>
    <w:rsid w:val="00D66B13"/>
    <w:rsid w:val="00D67240"/>
    <w:rsid w:val="00D67641"/>
    <w:rsid w:val="00D67BBE"/>
    <w:rsid w:val="00D67D3A"/>
    <w:rsid w:val="00D70732"/>
    <w:rsid w:val="00D70947"/>
    <w:rsid w:val="00D70D33"/>
    <w:rsid w:val="00D71076"/>
    <w:rsid w:val="00D71313"/>
    <w:rsid w:val="00D7159F"/>
    <w:rsid w:val="00D719E9"/>
    <w:rsid w:val="00D71A2D"/>
    <w:rsid w:val="00D71D68"/>
    <w:rsid w:val="00D71DE6"/>
    <w:rsid w:val="00D71F50"/>
    <w:rsid w:val="00D72077"/>
    <w:rsid w:val="00D722B2"/>
    <w:rsid w:val="00D72655"/>
    <w:rsid w:val="00D72F28"/>
    <w:rsid w:val="00D739F4"/>
    <w:rsid w:val="00D73A4F"/>
    <w:rsid w:val="00D7407A"/>
    <w:rsid w:val="00D7438F"/>
    <w:rsid w:val="00D7486E"/>
    <w:rsid w:val="00D748DB"/>
    <w:rsid w:val="00D752D5"/>
    <w:rsid w:val="00D75600"/>
    <w:rsid w:val="00D7580F"/>
    <w:rsid w:val="00D75838"/>
    <w:rsid w:val="00D75F02"/>
    <w:rsid w:val="00D76C8C"/>
    <w:rsid w:val="00D76E2B"/>
    <w:rsid w:val="00D76FAB"/>
    <w:rsid w:val="00D772C8"/>
    <w:rsid w:val="00D77485"/>
    <w:rsid w:val="00D77F71"/>
    <w:rsid w:val="00D807CA"/>
    <w:rsid w:val="00D80C71"/>
    <w:rsid w:val="00D80E6C"/>
    <w:rsid w:val="00D81C5D"/>
    <w:rsid w:val="00D81CF1"/>
    <w:rsid w:val="00D81D74"/>
    <w:rsid w:val="00D81E96"/>
    <w:rsid w:val="00D8214D"/>
    <w:rsid w:val="00D82450"/>
    <w:rsid w:val="00D824F7"/>
    <w:rsid w:val="00D82FE7"/>
    <w:rsid w:val="00D83222"/>
    <w:rsid w:val="00D83280"/>
    <w:rsid w:val="00D8330A"/>
    <w:rsid w:val="00D836AD"/>
    <w:rsid w:val="00D83F7E"/>
    <w:rsid w:val="00D84194"/>
    <w:rsid w:val="00D84314"/>
    <w:rsid w:val="00D84716"/>
    <w:rsid w:val="00D84BB2"/>
    <w:rsid w:val="00D84EE6"/>
    <w:rsid w:val="00D852E4"/>
    <w:rsid w:val="00D86304"/>
    <w:rsid w:val="00D864A4"/>
    <w:rsid w:val="00D86AF4"/>
    <w:rsid w:val="00D87225"/>
    <w:rsid w:val="00D875CB"/>
    <w:rsid w:val="00D8771D"/>
    <w:rsid w:val="00D87C1D"/>
    <w:rsid w:val="00D87CFD"/>
    <w:rsid w:val="00D87E97"/>
    <w:rsid w:val="00D900C3"/>
    <w:rsid w:val="00D90E1C"/>
    <w:rsid w:val="00D90E4D"/>
    <w:rsid w:val="00D910F3"/>
    <w:rsid w:val="00D9120D"/>
    <w:rsid w:val="00D91309"/>
    <w:rsid w:val="00D914D4"/>
    <w:rsid w:val="00D91661"/>
    <w:rsid w:val="00D917F4"/>
    <w:rsid w:val="00D91AB3"/>
    <w:rsid w:val="00D924DA"/>
    <w:rsid w:val="00D92528"/>
    <w:rsid w:val="00D925E8"/>
    <w:rsid w:val="00D928A6"/>
    <w:rsid w:val="00D92B28"/>
    <w:rsid w:val="00D92C8B"/>
    <w:rsid w:val="00D92F9A"/>
    <w:rsid w:val="00D935D8"/>
    <w:rsid w:val="00D94295"/>
    <w:rsid w:val="00D94870"/>
    <w:rsid w:val="00D948FC"/>
    <w:rsid w:val="00D94A19"/>
    <w:rsid w:val="00D94FE4"/>
    <w:rsid w:val="00D95023"/>
    <w:rsid w:val="00D95029"/>
    <w:rsid w:val="00D9584B"/>
    <w:rsid w:val="00D95C82"/>
    <w:rsid w:val="00D96003"/>
    <w:rsid w:val="00D9600B"/>
    <w:rsid w:val="00D9617B"/>
    <w:rsid w:val="00D96349"/>
    <w:rsid w:val="00D9640E"/>
    <w:rsid w:val="00D968E6"/>
    <w:rsid w:val="00D96FF4"/>
    <w:rsid w:val="00D97608"/>
    <w:rsid w:val="00D97640"/>
    <w:rsid w:val="00D97E37"/>
    <w:rsid w:val="00D97F58"/>
    <w:rsid w:val="00DA035D"/>
    <w:rsid w:val="00DA07BE"/>
    <w:rsid w:val="00DA1005"/>
    <w:rsid w:val="00DA1CDE"/>
    <w:rsid w:val="00DA24CA"/>
    <w:rsid w:val="00DA2816"/>
    <w:rsid w:val="00DA2F33"/>
    <w:rsid w:val="00DA321C"/>
    <w:rsid w:val="00DA3305"/>
    <w:rsid w:val="00DA3460"/>
    <w:rsid w:val="00DA3901"/>
    <w:rsid w:val="00DA3CC9"/>
    <w:rsid w:val="00DA4179"/>
    <w:rsid w:val="00DA4287"/>
    <w:rsid w:val="00DA4376"/>
    <w:rsid w:val="00DA45E7"/>
    <w:rsid w:val="00DA4646"/>
    <w:rsid w:val="00DA4BE7"/>
    <w:rsid w:val="00DA51E1"/>
    <w:rsid w:val="00DA557D"/>
    <w:rsid w:val="00DA5712"/>
    <w:rsid w:val="00DA5A19"/>
    <w:rsid w:val="00DA5C33"/>
    <w:rsid w:val="00DA5E3C"/>
    <w:rsid w:val="00DA64DD"/>
    <w:rsid w:val="00DA7431"/>
    <w:rsid w:val="00DA77C4"/>
    <w:rsid w:val="00DA7FD2"/>
    <w:rsid w:val="00DB0411"/>
    <w:rsid w:val="00DB13C6"/>
    <w:rsid w:val="00DB1603"/>
    <w:rsid w:val="00DB1688"/>
    <w:rsid w:val="00DB19A6"/>
    <w:rsid w:val="00DB1D8A"/>
    <w:rsid w:val="00DB1DF9"/>
    <w:rsid w:val="00DB1E96"/>
    <w:rsid w:val="00DB210F"/>
    <w:rsid w:val="00DB25C3"/>
    <w:rsid w:val="00DB370A"/>
    <w:rsid w:val="00DB3D02"/>
    <w:rsid w:val="00DB3D42"/>
    <w:rsid w:val="00DB4390"/>
    <w:rsid w:val="00DB48CB"/>
    <w:rsid w:val="00DB4915"/>
    <w:rsid w:val="00DB4AD6"/>
    <w:rsid w:val="00DB4D56"/>
    <w:rsid w:val="00DB50E8"/>
    <w:rsid w:val="00DB581C"/>
    <w:rsid w:val="00DB584D"/>
    <w:rsid w:val="00DB5B52"/>
    <w:rsid w:val="00DB5CDB"/>
    <w:rsid w:val="00DB5CF5"/>
    <w:rsid w:val="00DB63B5"/>
    <w:rsid w:val="00DB6C7C"/>
    <w:rsid w:val="00DB6E7D"/>
    <w:rsid w:val="00DB717E"/>
    <w:rsid w:val="00DB7553"/>
    <w:rsid w:val="00DC08BE"/>
    <w:rsid w:val="00DC0AF4"/>
    <w:rsid w:val="00DC0D0E"/>
    <w:rsid w:val="00DC1218"/>
    <w:rsid w:val="00DC1A5E"/>
    <w:rsid w:val="00DC226F"/>
    <w:rsid w:val="00DC2A58"/>
    <w:rsid w:val="00DC2D64"/>
    <w:rsid w:val="00DC3580"/>
    <w:rsid w:val="00DC35E5"/>
    <w:rsid w:val="00DC3818"/>
    <w:rsid w:val="00DC3B27"/>
    <w:rsid w:val="00DC3BE0"/>
    <w:rsid w:val="00DC421F"/>
    <w:rsid w:val="00DC4C57"/>
    <w:rsid w:val="00DC4CCA"/>
    <w:rsid w:val="00DC6096"/>
    <w:rsid w:val="00DC6CC9"/>
    <w:rsid w:val="00DC6E43"/>
    <w:rsid w:val="00DC6F15"/>
    <w:rsid w:val="00DC74B3"/>
    <w:rsid w:val="00DC7752"/>
    <w:rsid w:val="00DC7C92"/>
    <w:rsid w:val="00DC7CA2"/>
    <w:rsid w:val="00DC7D23"/>
    <w:rsid w:val="00DC7D58"/>
    <w:rsid w:val="00DC7D6C"/>
    <w:rsid w:val="00DD0225"/>
    <w:rsid w:val="00DD03B0"/>
    <w:rsid w:val="00DD0A91"/>
    <w:rsid w:val="00DD0B24"/>
    <w:rsid w:val="00DD100A"/>
    <w:rsid w:val="00DD105F"/>
    <w:rsid w:val="00DD1303"/>
    <w:rsid w:val="00DD1309"/>
    <w:rsid w:val="00DD16ED"/>
    <w:rsid w:val="00DD1718"/>
    <w:rsid w:val="00DD190F"/>
    <w:rsid w:val="00DD1AB9"/>
    <w:rsid w:val="00DD2198"/>
    <w:rsid w:val="00DD2437"/>
    <w:rsid w:val="00DD297E"/>
    <w:rsid w:val="00DD2A2D"/>
    <w:rsid w:val="00DD342E"/>
    <w:rsid w:val="00DD349C"/>
    <w:rsid w:val="00DD37DC"/>
    <w:rsid w:val="00DD395A"/>
    <w:rsid w:val="00DD3C55"/>
    <w:rsid w:val="00DD3D76"/>
    <w:rsid w:val="00DD41BB"/>
    <w:rsid w:val="00DD4962"/>
    <w:rsid w:val="00DD4FD8"/>
    <w:rsid w:val="00DD5DBD"/>
    <w:rsid w:val="00DD6075"/>
    <w:rsid w:val="00DD6A3F"/>
    <w:rsid w:val="00DD6B84"/>
    <w:rsid w:val="00DD6B94"/>
    <w:rsid w:val="00DD6C58"/>
    <w:rsid w:val="00DD6C74"/>
    <w:rsid w:val="00DD6FC5"/>
    <w:rsid w:val="00DD7202"/>
    <w:rsid w:val="00DD7259"/>
    <w:rsid w:val="00DD7C20"/>
    <w:rsid w:val="00DE0060"/>
    <w:rsid w:val="00DE1902"/>
    <w:rsid w:val="00DE1AD5"/>
    <w:rsid w:val="00DE1CCA"/>
    <w:rsid w:val="00DE1F40"/>
    <w:rsid w:val="00DE219D"/>
    <w:rsid w:val="00DE2897"/>
    <w:rsid w:val="00DE2CC1"/>
    <w:rsid w:val="00DE2DEC"/>
    <w:rsid w:val="00DE2FB4"/>
    <w:rsid w:val="00DE32F2"/>
    <w:rsid w:val="00DE3335"/>
    <w:rsid w:val="00DE3D30"/>
    <w:rsid w:val="00DE3ECF"/>
    <w:rsid w:val="00DE3FCA"/>
    <w:rsid w:val="00DE445C"/>
    <w:rsid w:val="00DE4593"/>
    <w:rsid w:val="00DE4677"/>
    <w:rsid w:val="00DE4730"/>
    <w:rsid w:val="00DE4B7B"/>
    <w:rsid w:val="00DE570A"/>
    <w:rsid w:val="00DE5F5E"/>
    <w:rsid w:val="00DE6573"/>
    <w:rsid w:val="00DE6958"/>
    <w:rsid w:val="00DE6CA2"/>
    <w:rsid w:val="00DE6FE4"/>
    <w:rsid w:val="00DE7022"/>
    <w:rsid w:val="00DE7342"/>
    <w:rsid w:val="00DE7397"/>
    <w:rsid w:val="00DE73D8"/>
    <w:rsid w:val="00DE79FB"/>
    <w:rsid w:val="00DE7A23"/>
    <w:rsid w:val="00DF00C5"/>
    <w:rsid w:val="00DF0118"/>
    <w:rsid w:val="00DF01DE"/>
    <w:rsid w:val="00DF079B"/>
    <w:rsid w:val="00DF0A12"/>
    <w:rsid w:val="00DF0D74"/>
    <w:rsid w:val="00DF11E2"/>
    <w:rsid w:val="00DF1A30"/>
    <w:rsid w:val="00DF1B02"/>
    <w:rsid w:val="00DF1DF3"/>
    <w:rsid w:val="00DF23AD"/>
    <w:rsid w:val="00DF2418"/>
    <w:rsid w:val="00DF2D02"/>
    <w:rsid w:val="00DF3D30"/>
    <w:rsid w:val="00DF3DEA"/>
    <w:rsid w:val="00DF4012"/>
    <w:rsid w:val="00DF401F"/>
    <w:rsid w:val="00DF40B8"/>
    <w:rsid w:val="00DF49A1"/>
    <w:rsid w:val="00DF500D"/>
    <w:rsid w:val="00DF50AB"/>
    <w:rsid w:val="00DF57B7"/>
    <w:rsid w:val="00DF5A3E"/>
    <w:rsid w:val="00DF5DC6"/>
    <w:rsid w:val="00DF60B0"/>
    <w:rsid w:val="00DF61DD"/>
    <w:rsid w:val="00DF645B"/>
    <w:rsid w:val="00DF68D0"/>
    <w:rsid w:val="00DF71D5"/>
    <w:rsid w:val="00DF7754"/>
    <w:rsid w:val="00E00ACD"/>
    <w:rsid w:val="00E00B67"/>
    <w:rsid w:val="00E00C58"/>
    <w:rsid w:val="00E00FCF"/>
    <w:rsid w:val="00E016CE"/>
    <w:rsid w:val="00E0189A"/>
    <w:rsid w:val="00E019D7"/>
    <w:rsid w:val="00E01BA5"/>
    <w:rsid w:val="00E0265F"/>
    <w:rsid w:val="00E02691"/>
    <w:rsid w:val="00E02F9D"/>
    <w:rsid w:val="00E0318E"/>
    <w:rsid w:val="00E034D6"/>
    <w:rsid w:val="00E03B6A"/>
    <w:rsid w:val="00E040E8"/>
    <w:rsid w:val="00E04D68"/>
    <w:rsid w:val="00E04E91"/>
    <w:rsid w:val="00E05412"/>
    <w:rsid w:val="00E05542"/>
    <w:rsid w:val="00E05CBC"/>
    <w:rsid w:val="00E06095"/>
    <w:rsid w:val="00E060CE"/>
    <w:rsid w:val="00E0619A"/>
    <w:rsid w:val="00E06ABA"/>
    <w:rsid w:val="00E073FA"/>
    <w:rsid w:val="00E1058C"/>
    <w:rsid w:val="00E108B7"/>
    <w:rsid w:val="00E11809"/>
    <w:rsid w:val="00E1181A"/>
    <w:rsid w:val="00E118A8"/>
    <w:rsid w:val="00E11A64"/>
    <w:rsid w:val="00E11F9F"/>
    <w:rsid w:val="00E12756"/>
    <w:rsid w:val="00E12811"/>
    <w:rsid w:val="00E1296A"/>
    <w:rsid w:val="00E12AD1"/>
    <w:rsid w:val="00E13674"/>
    <w:rsid w:val="00E1443B"/>
    <w:rsid w:val="00E14655"/>
    <w:rsid w:val="00E14D93"/>
    <w:rsid w:val="00E14FB3"/>
    <w:rsid w:val="00E15669"/>
    <w:rsid w:val="00E168EF"/>
    <w:rsid w:val="00E1723C"/>
    <w:rsid w:val="00E17C27"/>
    <w:rsid w:val="00E17E14"/>
    <w:rsid w:val="00E17EB6"/>
    <w:rsid w:val="00E2035D"/>
    <w:rsid w:val="00E20FD1"/>
    <w:rsid w:val="00E21484"/>
    <w:rsid w:val="00E217F6"/>
    <w:rsid w:val="00E21A13"/>
    <w:rsid w:val="00E21B54"/>
    <w:rsid w:val="00E22334"/>
    <w:rsid w:val="00E224F0"/>
    <w:rsid w:val="00E229AC"/>
    <w:rsid w:val="00E22E87"/>
    <w:rsid w:val="00E23030"/>
    <w:rsid w:val="00E23517"/>
    <w:rsid w:val="00E24723"/>
    <w:rsid w:val="00E249BD"/>
    <w:rsid w:val="00E249DA"/>
    <w:rsid w:val="00E253FC"/>
    <w:rsid w:val="00E262AF"/>
    <w:rsid w:val="00E269E2"/>
    <w:rsid w:val="00E26F06"/>
    <w:rsid w:val="00E2706A"/>
    <w:rsid w:val="00E27DDB"/>
    <w:rsid w:val="00E27EAD"/>
    <w:rsid w:val="00E30837"/>
    <w:rsid w:val="00E30CC8"/>
    <w:rsid w:val="00E30F54"/>
    <w:rsid w:val="00E31D6D"/>
    <w:rsid w:val="00E31F03"/>
    <w:rsid w:val="00E32277"/>
    <w:rsid w:val="00E32D47"/>
    <w:rsid w:val="00E33517"/>
    <w:rsid w:val="00E33BFA"/>
    <w:rsid w:val="00E33F27"/>
    <w:rsid w:val="00E34279"/>
    <w:rsid w:val="00E34507"/>
    <w:rsid w:val="00E3455A"/>
    <w:rsid w:val="00E3499C"/>
    <w:rsid w:val="00E34B93"/>
    <w:rsid w:val="00E34CA9"/>
    <w:rsid w:val="00E34F52"/>
    <w:rsid w:val="00E34F67"/>
    <w:rsid w:val="00E35201"/>
    <w:rsid w:val="00E356F6"/>
    <w:rsid w:val="00E36147"/>
    <w:rsid w:val="00E36689"/>
    <w:rsid w:val="00E36CBB"/>
    <w:rsid w:val="00E374F9"/>
    <w:rsid w:val="00E40544"/>
    <w:rsid w:val="00E40FC5"/>
    <w:rsid w:val="00E41471"/>
    <w:rsid w:val="00E4177D"/>
    <w:rsid w:val="00E41CA3"/>
    <w:rsid w:val="00E42065"/>
    <w:rsid w:val="00E422ED"/>
    <w:rsid w:val="00E4265A"/>
    <w:rsid w:val="00E42833"/>
    <w:rsid w:val="00E430D8"/>
    <w:rsid w:val="00E4376F"/>
    <w:rsid w:val="00E439C5"/>
    <w:rsid w:val="00E43A2B"/>
    <w:rsid w:val="00E43FA4"/>
    <w:rsid w:val="00E44785"/>
    <w:rsid w:val="00E44D2F"/>
    <w:rsid w:val="00E450E4"/>
    <w:rsid w:val="00E4514A"/>
    <w:rsid w:val="00E451A8"/>
    <w:rsid w:val="00E4531B"/>
    <w:rsid w:val="00E4531D"/>
    <w:rsid w:val="00E45954"/>
    <w:rsid w:val="00E45BA6"/>
    <w:rsid w:val="00E45CA8"/>
    <w:rsid w:val="00E46102"/>
    <w:rsid w:val="00E46539"/>
    <w:rsid w:val="00E46FC8"/>
    <w:rsid w:val="00E47D11"/>
    <w:rsid w:val="00E47D65"/>
    <w:rsid w:val="00E47FBA"/>
    <w:rsid w:val="00E5003E"/>
    <w:rsid w:val="00E50963"/>
    <w:rsid w:val="00E50AC1"/>
    <w:rsid w:val="00E50F14"/>
    <w:rsid w:val="00E511B8"/>
    <w:rsid w:val="00E519EB"/>
    <w:rsid w:val="00E52833"/>
    <w:rsid w:val="00E52C5F"/>
    <w:rsid w:val="00E541B9"/>
    <w:rsid w:val="00E559F9"/>
    <w:rsid w:val="00E559FC"/>
    <w:rsid w:val="00E55D1C"/>
    <w:rsid w:val="00E56352"/>
    <w:rsid w:val="00E56CE7"/>
    <w:rsid w:val="00E56E8D"/>
    <w:rsid w:val="00E571DD"/>
    <w:rsid w:val="00E57376"/>
    <w:rsid w:val="00E577BC"/>
    <w:rsid w:val="00E57885"/>
    <w:rsid w:val="00E57CBE"/>
    <w:rsid w:val="00E57D59"/>
    <w:rsid w:val="00E602DC"/>
    <w:rsid w:val="00E602FD"/>
    <w:rsid w:val="00E6071F"/>
    <w:rsid w:val="00E60ACC"/>
    <w:rsid w:val="00E619C9"/>
    <w:rsid w:val="00E61F5A"/>
    <w:rsid w:val="00E62517"/>
    <w:rsid w:val="00E62935"/>
    <w:rsid w:val="00E62B21"/>
    <w:rsid w:val="00E63307"/>
    <w:rsid w:val="00E6356C"/>
    <w:rsid w:val="00E63668"/>
    <w:rsid w:val="00E63D38"/>
    <w:rsid w:val="00E63E49"/>
    <w:rsid w:val="00E63FEA"/>
    <w:rsid w:val="00E64351"/>
    <w:rsid w:val="00E6458F"/>
    <w:rsid w:val="00E6484D"/>
    <w:rsid w:val="00E6507B"/>
    <w:rsid w:val="00E661A4"/>
    <w:rsid w:val="00E66578"/>
    <w:rsid w:val="00E66607"/>
    <w:rsid w:val="00E6686E"/>
    <w:rsid w:val="00E668B3"/>
    <w:rsid w:val="00E67283"/>
    <w:rsid w:val="00E67579"/>
    <w:rsid w:val="00E67D1A"/>
    <w:rsid w:val="00E70988"/>
    <w:rsid w:val="00E70A46"/>
    <w:rsid w:val="00E7109F"/>
    <w:rsid w:val="00E711B9"/>
    <w:rsid w:val="00E71284"/>
    <w:rsid w:val="00E712F8"/>
    <w:rsid w:val="00E71530"/>
    <w:rsid w:val="00E715A4"/>
    <w:rsid w:val="00E718D7"/>
    <w:rsid w:val="00E719FB"/>
    <w:rsid w:val="00E720D8"/>
    <w:rsid w:val="00E72458"/>
    <w:rsid w:val="00E7249F"/>
    <w:rsid w:val="00E72869"/>
    <w:rsid w:val="00E728D6"/>
    <w:rsid w:val="00E73032"/>
    <w:rsid w:val="00E7345E"/>
    <w:rsid w:val="00E73461"/>
    <w:rsid w:val="00E73B05"/>
    <w:rsid w:val="00E740E5"/>
    <w:rsid w:val="00E74479"/>
    <w:rsid w:val="00E7483D"/>
    <w:rsid w:val="00E74909"/>
    <w:rsid w:val="00E74997"/>
    <w:rsid w:val="00E74D15"/>
    <w:rsid w:val="00E75620"/>
    <w:rsid w:val="00E75698"/>
    <w:rsid w:val="00E75885"/>
    <w:rsid w:val="00E76092"/>
    <w:rsid w:val="00E76316"/>
    <w:rsid w:val="00E763A5"/>
    <w:rsid w:val="00E767B9"/>
    <w:rsid w:val="00E76EF2"/>
    <w:rsid w:val="00E772C1"/>
    <w:rsid w:val="00E776A3"/>
    <w:rsid w:val="00E77967"/>
    <w:rsid w:val="00E801D9"/>
    <w:rsid w:val="00E8028D"/>
    <w:rsid w:val="00E80459"/>
    <w:rsid w:val="00E810FB"/>
    <w:rsid w:val="00E81302"/>
    <w:rsid w:val="00E817DB"/>
    <w:rsid w:val="00E81D76"/>
    <w:rsid w:val="00E8214B"/>
    <w:rsid w:val="00E82212"/>
    <w:rsid w:val="00E828CF"/>
    <w:rsid w:val="00E82BF6"/>
    <w:rsid w:val="00E82F35"/>
    <w:rsid w:val="00E831E0"/>
    <w:rsid w:val="00E8326D"/>
    <w:rsid w:val="00E836D5"/>
    <w:rsid w:val="00E845BD"/>
    <w:rsid w:val="00E84968"/>
    <w:rsid w:val="00E84ACE"/>
    <w:rsid w:val="00E84B0D"/>
    <w:rsid w:val="00E84B4C"/>
    <w:rsid w:val="00E84CF6"/>
    <w:rsid w:val="00E855E3"/>
    <w:rsid w:val="00E856E6"/>
    <w:rsid w:val="00E85E95"/>
    <w:rsid w:val="00E85EDA"/>
    <w:rsid w:val="00E8659A"/>
    <w:rsid w:val="00E8677A"/>
    <w:rsid w:val="00E8697A"/>
    <w:rsid w:val="00E86DCF"/>
    <w:rsid w:val="00E86E1D"/>
    <w:rsid w:val="00E87216"/>
    <w:rsid w:val="00E8732E"/>
    <w:rsid w:val="00E87489"/>
    <w:rsid w:val="00E876A8"/>
    <w:rsid w:val="00E87B96"/>
    <w:rsid w:val="00E87E0E"/>
    <w:rsid w:val="00E901B3"/>
    <w:rsid w:val="00E90617"/>
    <w:rsid w:val="00E90724"/>
    <w:rsid w:val="00E90BFC"/>
    <w:rsid w:val="00E91998"/>
    <w:rsid w:val="00E91A0A"/>
    <w:rsid w:val="00E91B9F"/>
    <w:rsid w:val="00E91CA5"/>
    <w:rsid w:val="00E91CB1"/>
    <w:rsid w:val="00E9211B"/>
    <w:rsid w:val="00E921FD"/>
    <w:rsid w:val="00E92305"/>
    <w:rsid w:val="00E92720"/>
    <w:rsid w:val="00E9284A"/>
    <w:rsid w:val="00E92906"/>
    <w:rsid w:val="00E9348E"/>
    <w:rsid w:val="00E93C16"/>
    <w:rsid w:val="00E93F2C"/>
    <w:rsid w:val="00E9457F"/>
    <w:rsid w:val="00E94700"/>
    <w:rsid w:val="00E9476B"/>
    <w:rsid w:val="00E94DD9"/>
    <w:rsid w:val="00E94E7B"/>
    <w:rsid w:val="00E9522D"/>
    <w:rsid w:val="00E95472"/>
    <w:rsid w:val="00E9572E"/>
    <w:rsid w:val="00E95AAF"/>
    <w:rsid w:val="00E95ABA"/>
    <w:rsid w:val="00E95C24"/>
    <w:rsid w:val="00E95EAD"/>
    <w:rsid w:val="00E966AC"/>
    <w:rsid w:val="00E96715"/>
    <w:rsid w:val="00E96B4D"/>
    <w:rsid w:val="00E972F8"/>
    <w:rsid w:val="00E979D0"/>
    <w:rsid w:val="00E97CF2"/>
    <w:rsid w:val="00EA0606"/>
    <w:rsid w:val="00EA067E"/>
    <w:rsid w:val="00EA0C4F"/>
    <w:rsid w:val="00EA1052"/>
    <w:rsid w:val="00EA1163"/>
    <w:rsid w:val="00EA1FD8"/>
    <w:rsid w:val="00EA23AD"/>
    <w:rsid w:val="00EA23F1"/>
    <w:rsid w:val="00EA2DB0"/>
    <w:rsid w:val="00EA2E35"/>
    <w:rsid w:val="00EA32CB"/>
    <w:rsid w:val="00EA332F"/>
    <w:rsid w:val="00EA3410"/>
    <w:rsid w:val="00EA3493"/>
    <w:rsid w:val="00EA398F"/>
    <w:rsid w:val="00EA4604"/>
    <w:rsid w:val="00EA4B95"/>
    <w:rsid w:val="00EA4CEE"/>
    <w:rsid w:val="00EA52BC"/>
    <w:rsid w:val="00EA5540"/>
    <w:rsid w:val="00EA56E6"/>
    <w:rsid w:val="00EA5848"/>
    <w:rsid w:val="00EA5C8F"/>
    <w:rsid w:val="00EA6753"/>
    <w:rsid w:val="00EA6E77"/>
    <w:rsid w:val="00EA6EBF"/>
    <w:rsid w:val="00EA6EC0"/>
    <w:rsid w:val="00EA7387"/>
    <w:rsid w:val="00EA7467"/>
    <w:rsid w:val="00EA7917"/>
    <w:rsid w:val="00EB0128"/>
    <w:rsid w:val="00EB03D0"/>
    <w:rsid w:val="00EB0543"/>
    <w:rsid w:val="00EB061B"/>
    <w:rsid w:val="00EB0FCB"/>
    <w:rsid w:val="00EB1511"/>
    <w:rsid w:val="00EB1B24"/>
    <w:rsid w:val="00EB29F0"/>
    <w:rsid w:val="00EB303D"/>
    <w:rsid w:val="00EB3425"/>
    <w:rsid w:val="00EB3498"/>
    <w:rsid w:val="00EB366D"/>
    <w:rsid w:val="00EB392B"/>
    <w:rsid w:val="00EB3D57"/>
    <w:rsid w:val="00EB3EEC"/>
    <w:rsid w:val="00EB4CB7"/>
    <w:rsid w:val="00EB5073"/>
    <w:rsid w:val="00EB5122"/>
    <w:rsid w:val="00EB529E"/>
    <w:rsid w:val="00EB53DE"/>
    <w:rsid w:val="00EB62B3"/>
    <w:rsid w:val="00EB630D"/>
    <w:rsid w:val="00EB6346"/>
    <w:rsid w:val="00EB63F1"/>
    <w:rsid w:val="00EB6D61"/>
    <w:rsid w:val="00EB74E6"/>
    <w:rsid w:val="00EB74F3"/>
    <w:rsid w:val="00EB76BC"/>
    <w:rsid w:val="00EB7DA3"/>
    <w:rsid w:val="00EC0104"/>
    <w:rsid w:val="00EC02F9"/>
    <w:rsid w:val="00EC153D"/>
    <w:rsid w:val="00EC15B6"/>
    <w:rsid w:val="00EC17F4"/>
    <w:rsid w:val="00EC18E9"/>
    <w:rsid w:val="00EC2954"/>
    <w:rsid w:val="00EC33F2"/>
    <w:rsid w:val="00EC388C"/>
    <w:rsid w:val="00EC3A02"/>
    <w:rsid w:val="00EC3E7A"/>
    <w:rsid w:val="00EC43B3"/>
    <w:rsid w:val="00EC47B4"/>
    <w:rsid w:val="00EC4D96"/>
    <w:rsid w:val="00EC4E5F"/>
    <w:rsid w:val="00EC4F9D"/>
    <w:rsid w:val="00EC575B"/>
    <w:rsid w:val="00EC659A"/>
    <w:rsid w:val="00EC69B6"/>
    <w:rsid w:val="00EC6C50"/>
    <w:rsid w:val="00EC6CF9"/>
    <w:rsid w:val="00EC6E98"/>
    <w:rsid w:val="00EC6EAD"/>
    <w:rsid w:val="00EC75DE"/>
    <w:rsid w:val="00EC7658"/>
    <w:rsid w:val="00EC7C98"/>
    <w:rsid w:val="00ED0329"/>
    <w:rsid w:val="00ED060D"/>
    <w:rsid w:val="00ED09EE"/>
    <w:rsid w:val="00ED1A71"/>
    <w:rsid w:val="00ED1ECF"/>
    <w:rsid w:val="00ED2539"/>
    <w:rsid w:val="00ED259F"/>
    <w:rsid w:val="00ED2674"/>
    <w:rsid w:val="00ED2810"/>
    <w:rsid w:val="00ED2957"/>
    <w:rsid w:val="00ED362C"/>
    <w:rsid w:val="00ED3A0A"/>
    <w:rsid w:val="00ED3C62"/>
    <w:rsid w:val="00ED3F0C"/>
    <w:rsid w:val="00ED4391"/>
    <w:rsid w:val="00ED4AD6"/>
    <w:rsid w:val="00ED52CB"/>
    <w:rsid w:val="00ED5478"/>
    <w:rsid w:val="00ED5B9A"/>
    <w:rsid w:val="00ED620C"/>
    <w:rsid w:val="00ED62EC"/>
    <w:rsid w:val="00ED6369"/>
    <w:rsid w:val="00ED68E2"/>
    <w:rsid w:val="00ED7371"/>
    <w:rsid w:val="00EE0D8E"/>
    <w:rsid w:val="00EE108F"/>
    <w:rsid w:val="00EE11F8"/>
    <w:rsid w:val="00EE1863"/>
    <w:rsid w:val="00EE1954"/>
    <w:rsid w:val="00EE29B9"/>
    <w:rsid w:val="00EE2A72"/>
    <w:rsid w:val="00EE2F40"/>
    <w:rsid w:val="00EE3147"/>
    <w:rsid w:val="00EE3354"/>
    <w:rsid w:val="00EE3AD9"/>
    <w:rsid w:val="00EE3CE4"/>
    <w:rsid w:val="00EE3DE9"/>
    <w:rsid w:val="00EE429F"/>
    <w:rsid w:val="00EE47F8"/>
    <w:rsid w:val="00EE4999"/>
    <w:rsid w:val="00EE4CC7"/>
    <w:rsid w:val="00EE4F8E"/>
    <w:rsid w:val="00EE5117"/>
    <w:rsid w:val="00EE558E"/>
    <w:rsid w:val="00EE55B2"/>
    <w:rsid w:val="00EE5FA6"/>
    <w:rsid w:val="00EE67E1"/>
    <w:rsid w:val="00EE68C4"/>
    <w:rsid w:val="00EE6DC4"/>
    <w:rsid w:val="00EE6E43"/>
    <w:rsid w:val="00EE7487"/>
    <w:rsid w:val="00EF0C1F"/>
    <w:rsid w:val="00EF18B6"/>
    <w:rsid w:val="00EF19CC"/>
    <w:rsid w:val="00EF1E37"/>
    <w:rsid w:val="00EF1F64"/>
    <w:rsid w:val="00EF26B9"/>
    <w:rsid w:val="00EF289D"/>
    <w:rsid w:val="00EF2A0D"/>
    <w:rsid w:val="00EF4D1C"/>
    <w:rsid w:val="00EF4FEA"/>
    <w:rsid w:val="00EF5113"/>
    <w:rsid w:val="00EF562D"/>
    <w:rsid w:val="00EF613D"/>
    <w:rsid w:val="00EF666C"/>
    <w:rsid w:val="00EF6766"/>
    <w:rsid w:val="00EF67F3"/>
    <w:rsid w:val="00EF682F"/>
    <w:rsid w:val="00EF6880"/>
    <w:rsid w:val="00EF6E88"/>
    <w:rsid w:val="00EF6F05"/>
    <w:rsid w:val="00EF77E1"/>
    <w:rsid w:val="00EF7C90"/>
    <w:rsid w:val="00F00169"/>
    <w:rsid w:val="00F00206"/>
    <w:rsid w:val="00F0042C"/>
    <w:rsid w:val="00F0092E"/>
    <w:rsid w:val="00F01597"/>
    <w:rsid w:val="00F01AAC"/>
    <w:rsid w:val="00F01D5D"/>
    <w:rsid w:val="00F02308"/>
    <w:rsid w:val="00F02571"/>
    <w:rsid w:val="00F027EE"/>
    <w:rsid w:val="00F02BA2"/>
    <w:rsid w:val="00F02D5A"/>
    <w:rsid w:val="00F02FB5"/>
    <w:rsid w:val="00F033A7"/>
    <w:rsid w:val="00F038D4"/>
    <w:rsid w:val="00F03ADB"/>
    <w:rsid w:val="00F03F44"/>
    <w:rsid w:val="00F0415D"/>
    <w:rsid w:val="00F04944"/>
    <w:rsid w:val="00F049BB"/>
    <w:rsid w:val="00F04D59"/>
    <w:rsid w:val="00F04D75"/>
    <w:rsid w:val="00F04F6A"/>
    <w:rsid w:val="00F052B1"/>
    <w:rsid w:val="00F05446"/>
    <w:rsid w:val="00F05BF1"/>
    <w:rsid w:val="00F060BA"/>
    <w:rsid w:val="00F0627F"/>
    <w:rsid w:val="00F064D7"/>
    <w:rsid w:val="00F06A8D"/>
    <w:rsid w:val="00F06C2D"/>
    <w:rsid w:val="00F073B6"/>
    <w:rsid w:val="00F07D71"/>
    <w:rsid w:val="00F101AF"/>
    <w:rsid w:val="00F10B9C"/>
    <w:rsid w:val="00F10D61"/>
    <w:rsid w:val="00F111BB"/>
    <w:rsid w:val="00F1155E"/>
    <w:rsid w:val="00F1171B"/>
    <w:rsid w:val="00F117D9"/>
    <w:rsid w:val="00F11BBC"/>
    <w:rsid w:val="00F11DDB"/>
    <w:rsid w:val="00F11F71"/>
    <w:rsid w:val="00F12481"/>
    <w:rsid w:val="00F12869"/>
    <w:rsid w:val="00F129E2"/>
    <w:rsid w:val="00F1368F"/>
    <w:rsid w:val="00F1387A"/>
    <w:rsid w:val="00F139C1"/>
    <w:rsid w:val="00F13BCB"/>
    <w:rsid w:val="00F13DDC"/>
    <w:rsid w:val="00F14249"/>
    <w:rsid w:val="00F14963"/>
    <w:rsid w:val="00F162CC"/>
    <w:rsid w:val="00F165AF"/>
    <w:rsid w:val="00F16633"/>
    <w:rsid w:val="00F1682C"/>
    <w:rsid w:val="00F16B68"/>
    <w:rsid w:val="00F170E6"/>
    <w:rsid w:val="00F1754F"/>
    <w:rsid w:val="00F175F4"/>
    <w:rsid w:val="00F17D62"/>
    <w:rsid w:val="00F205C0"/>
    <w:rsid w:val="00F20B6A"/>
    <w:rsid w:val="00F20BDB"/>
    <w:rsid w:val="00F20DC2"/>
    <w:rsid w:val="00F20EC2"/>
    <w:rsid w:val="00F21953"/>
    <w:rsid w:val="00F21D1A"/>
    <w:rsid w:val="00F21E2C"/>
    <w:rsid w:val="00F21E65"/>
    <w:rsid w:val="00F221E8"/>
    <w:rsid w:val="00F22B0E"/>
    <w:rsid w:val="00F23980"/>
    <w:rsid w:val="00F23B88"/>
    <w:rsid w:val="00F23D61"/>
    <w:rsid w:val="00F242B0"/>
    <w:rsid w:val="00F24688"/>
    <w:rsid w:val="00F24716"/>
    <w:rsid w:val="00F248BC"/>
    <w:rsid w:val="00F24B09"/>
    <w:rsid w:val="00F24DB6"/>
    <w:rsid w:val="00F2516B"/>
    <w:rsid w:val="00F25477"/>
    <w:rsid w:val="00F25BF9"/>
    <w:rsid w:val="00F2615B"/>
    <w:rsid w:val="00F2619E"/>
    <w:rsid w:val="00F262ED"/>
    <w:rsid w:val="00F26F05"/>
    <w:rsid w:val="00F27358"/>
    <w:rsid w:val="00F27381"/>
    <w:rsid w:val="00F275C8"/>
    <w:rsid w:val="00F27701"/>
    <w:rsid w:val="00F27DB0"/>
    <w:rsid w:val="00F27EDE"/>
    <w:rsid w:val="00F27FC4"/>
    <w:rsid w:val="00F30258"/>
    <w:rsid w:val="00F303A0"/>
    <w:rsid w:val="00F30564"/>
    <w:rsid w:val="00F305F4"/>
    <w:rsid w:val="00F30DA0"/>
    <w:rsid w:val="00F3155C"/>
    <w:rsid w:val="00F322A8"/>
    <w:rsid w:val="00F32630"/>
    <w:rsid w:val="00F32782"/>
    <w:rsid w:val="00F327A4"/>
    <w:rsid w:val="00F32999"/>
    <w:rsid w:val="00F32C4E"/>
    <w:rsid w:val="00F32ED0"/>
    <w:rsid w:val="00F3336E"/>
    <w:rsid w:val="00F33EC6"/>
    <w:rsid w:val="00F34A80"/>
    <w:rsid w:val="00F34FAC"/>
    <w:rsid w:val="00F36223"/>
    <w:rsid w:val="00F364F2"/>
    <w:rsid w:val="00F36EFE"/>
    <w:rsid w:val="00F37139"/>
    <w:rsid w:val="00F37456"/>
    <w:rsid w:val="00F378A0"/>
    <w:rsid w:val="00F37EFA"/>
    <w:rsid w:val="00F37FCE"/>
    <w:rsid w:val="00F41528"/>
    <w:rsid w:val="00F421F4"/>
    <w:rsid w:val="00F4241C"/>
    <w:rsid w:val="00F42EF9"/>
    <w:rsid w:val="00F42FE1"/>
    <w:rsid w:val="00F43A10"/>
    <w:rsid w:val="00F43A36"/>
    <w:rsid w:val="00F43B00"/>
    <w:rsid w:val="00F43CDD"/>
    <w:rsid w:val="00F43E05"/>
    <w:rsid w:val="00F44995"/>
    <w:rsid w:val="00F46EF6"/>
    <w:rsid w:val="00F47842"/>
    <w:rsid w:val="00F47B59"/>
    <w:rsid w:val="00F47D86"/>
    <w:rsid w:val="00F47F3E"/>
    <w:rsid w:val="00F502AD"/>
    <w:rsid w:val="00F507EB"/>
    <w:rsid w:val="00F50C84"/>
    <w:rsid w:val="00F5166E"/>
    <w:rsid w:val="00F51772"/>
    <w:rsid w:val="00F51B06"/>
    <w:rsid w:val="00F51E88"/>
    <w:rsid w:val="00F52374"/>
    <w:rsid w:val="00F523D2"/>
    <w:rsid w:val="00F52D65"/>
    <w:rsid w:val="00F535A3"/>
    <w:rsid w:val="00F53BD0"/>
    <w:rsid w:val="00F54117"/>
    <w:rsid w:val="00F54582"/>
    <w:rsid w:val="00F54BE8"/>
    <w:rsid w:val="00F551C5"/>
    <w:rsid w:val="00F55B27"/>
    <w:rsid w:val="00F55B97"/>
    <w:rsid w:val="00F55BE3"/>
    <w:rsid w:val="00F55C75"/>
    <w:rsid w:val="00F56820"/>
    <w:rsid w:val="00F56959"/>
    <w:rsid w:val="00F5715E"/>
    <w:rsid w:val="00F57252"/>
    <w:rsid w:val="00F57299"/>
    <w:rsid w:val="00F57576"/>
    <w:rsid w:val="00F57EDC"/>
    <w:rsid w:val="00F603A9"/>
    <w:rsid w:val="00F60EB0"/>
    <w:rsid w:val="00F6185F"/>
    <w:rsid w:val="00F61982"/>
    <w:rsid w:val="00F61F94"/>
    <w:rsid w:val="00F61FD2"/>
    <w:rsid w:val="00F62352"/>
    <w:rsid w:val="00F62507"/>
    <w:rsid w:val="00F62FB7"/>
    <w:rsid w:val="00F632DA"/>
    <w:rsid w:val="00F63383"/>
    <w:rsid w:val="00F63B68"/>
    <w:rsid w:val="00F63C1D"/>
    <w:rsid w:val="00F6459D"/>
    <w:rsid w:val="00F64A37"/>
    <w:rsid w:val="00F6505D"/>
    <w:rsid w:val="00F666AA"/>
    <w:rsid w:val="00F66A0D"/>
    <w:rsid w:val="00F66E1A"/>
    <w:rsid w:val="00F672B2"/>
    <w:rsid w:val="00F678E6"/>
    <w:rsid w:val="00F7017A"/>
    <w:rsid w:val="00F70C24"/>
    <w:rsid w:val="00F70EB9"/>
    <w:rsid w:val="00F71149"/>
    <w:rsid w:val="00F71A9F"/>
    <w:rsid w:val="00F7209C"/>
    <w:rsid w:val="00F729A0"/>
    <w:rsid w:val="00F72FBA"/>
    <w:rsid w:val="00F72FEE"/>
    <w:rsid w:val="00F73207"/>
    <w:rsid w:val="00F738F1"/>
    <w:rsid w:val="00F73DE4"/>
    <w:rsid w:val="00F73F96"/>
    <w:rsid w:val="00F74334"/>
    <w:rsid w:val="00F74BD0"/>
    <w:rsid w:val="00F74F2A"/>
    <w:rsid w:val="00F74F8D"/>
    <w:rsid w:val="00F75036"/>
    <w:rsid w:val="00F7520C"/>
    <w:rsid w:val="00F7575D"/>
    <w:rsid w:val="00F758BA"/>
    <w:rsid w:val="00F7591D"/>
    <w:rsid w:val="00F75E5F"/>
    <w:rsid w:val="00F7704B"/>
    <w:rsid w:val="00F77568"/>
    <w:rsid w:val="00F77B5D"/>
    <w:rsid w:val="00F77F9B"/>
    <w:rsid w:val="00F804DA"/>
    <w:rsid w:val="00F81430"/>
    <w:rsid w:val="00F81B20"/>
    <w:rsid w:val="00F82881"/>
    <w:rsid w:val="00F83C96"/>
    <w:rsid w:val="00F83D92"/>
    <w:rsid w:val="00F84294"/>
    <w:rsid w:val="00F842AA"/>
    <w:rsid w:val="00F84543"/>
    <w:rsid w:val="00F84E68"/>
    <w:rsid w:val="00F85018"/>
    <w:rsid w:val="00F8513A"/>
    <w:rsid w:val="00F85234"/>
    <w:rsid w:val="00F85A6F"/>
    <w:rsid w:val="00F85E82"/>
    <w:rsid w:val="00F8625E"/>
    <w:rsid w:val="00F86F7F"/>
    <w:rsid w:val="00F87084"/>
    <w:rsid w:val="00F878C2"/>
    <w:rsid w:val="00F87935"/>
    <w:rsid w:val="00F87B8F"/>
    <w:rsid w:val="00F9001F"/>
    <w:rsid w:val="00F903EE"/>
    <w:rsid w:val="00F905ED"/>
    <w:rsid w:val="00F908A7"/>
    <w:rsid w:val="00F90A0E"/>
    <w:rsid w:val="00F90CB5"/>
    <w:rsid w:val="00F90D5E"/>
    <w:rsid w:val="00F914B5"/>
    <w:rsid w:val="00F918BD"/>
    <w:rsid w:val="00F92826"/>
    <w:rsid w:val="00F92B9E"/>
    <w:rsid w:val="00F93281"/>
    <w:rsid w:val="00F9365B"/>
    <w:rsid w:val="00F93686"/>
    <w:rsid w:val="00F938CC"/>
    <w:rsid w:val="00F93AFE"/>
    <w:rsid w:val="00F93C38"/>
    <w:rsid w:val="00F94743"/>
    <w:rsid w:val="00F94D04"/>
    <w:rsid w:val="00F94EA9"/>
    <w:rsid w:val="00F951A5"/>
    <w:rsid w:val="00F958F4"/>
    <w:rsid w:val="00F95BA9"/>
    <w:rsid w:val="00F95D9F"/>
    <w:rsid w:val="00F95EAF"/>
    <w:rsid w:val="00F95EBE"/>
    <w:rsid w:val="00F96E97"/>
    <w:rsid w:val="00F973E4"/>
    <w:rsid w:val="00F976BE"/>
    <w:rsid w:val="00F97723"/>
    <w:rsid w:val="00F97970"/>
    <w:rsid w:val="00F97A8F"/>
    <w:rsid w:val="00F97D83"/>
    <w:rsid w:val="00FA03E0"/>
    <w:rsid w:val="00FA03E3"/>
    <w:rsid w:val="00FA05C8"/>
    <w:rsid w:val="00FA07EC"/>
    <w:rsid w:val="00FA1037"/>
    <w:rsid w:val="00FA123E"/>
    <w:rsid w:val="00FA1250"/>
    <w:rsid w:val="00FA1620"/>
    <w:rsid w:val="00FA1901"/>
    <w:rsid w:val="00FA1B7E"/>
    <w:rsid w:val="00FA2064"/>
    <w:rsid w:val="00FA233C"/>
    <w:rsid w:val="00FA27CD"/>
    <w:rsid w:val="00FA44E6"/>
    <w:rsid w:val="00FA4A6E"/>
    <w:rsid w:val="00FA4C7A"/>
    <w:rsid w:val="00FA5515"/>
    <w:rsid w:val="00FA5583"/>
    <w:rsid w:val="00FA616F"/>
    <w:rsid w:val="00FA61A3"/>
    <w:rsid w:val="00FA6290"/>
    <w:rsid w:val="00FA6555"/>
    <w:rsid w:val="00FA6882"/>
    <w:rsid w:val="00FA756D"/>
    <w:rsid w:val="00FA7B4E"/>
    <w:rsid w:val="00FA7C5F"/>
    <w:rsid w:val="00FB021F"/>
    <w:rsid w:val="00FB0333"/>
    <w:rsid w:val="00FB079A"/>
    <w:rsid w:val="00FB0999"/>
    <w:rsid w:val="00FB20FB"/>
    <w:rsid w:val="00FB26AB"/>
    <w:rsid w:val="00FB35C6"/>
    <w:rsid w:val="00FB37D7"/>
    <w:rsid w:val="00FB41ED"/>
    <w:rsid w:val="00FB4632"/>
    <w:rsid w:val="00FB4789"/>
    <w:rsid w:val="00FB4809"/>
    <w:rsid w:val="00FB488A"/>
    <w:rsid w:val="00FB488E"/>
    <w:rsid w:val="00FB535D"/>
    <w:rsid w:val="00FB5ADB"/>
    <w:rsid w:val="00FB5F46"/>
    <w:rsid w:val="00FB60D3"/>
    <w:rsid w:val="00FB62F3"/>
    <w:rsid w:val="00FB648B"/>
    <w:rsid w:val="00FB6FA9"/>
    <w:rsid w:val="00FB7939"/>
    <w:rsid w:val="00FB7943"/>
    <w:rsid w:val="00FB7FAD"/>
    <w:rsid w:val="00FC0041"/>
    <w:rsid w:val="00FC0770"/>
    <w:rsid w:val="00FC159F"/>
    <w:rsid w:val="00FC15F2"/>
    <w:rsid w:val="00FC1660"/>
    <w:rsid w:val="00FC1A79"/>
    <w:rsid w:val="00FC1D8F"/>
    <w:rsid w:val="00FC355D"/>
    <w:rsid w:val="00FC36BA"/>
    <w:rsid w:val="00FC3C10"/>
    <w:rsid w:val="00FC3F8F"/>
    <w:rsid w:val="00FC4949"/>
    <w:rsid w:val="00FC4ABD"/>
    <w:rsid w:val="00FC4B49"/>
    <w:rsid w:val="00FC4FF7"/>
    <w:rsid w:val="00FC550E"/>
    <w:rsid w:val="00FC57EE"/>
    <w:rsid w:val="00FC5ADC"/>
    <w:rsid w:val="00FC62FB"/>
    <w:rsid w:val="00FC6F75"/>
    <w:rsid w:val="00FC7097"/>
    <w:rsid w:val="00FC7444"/>
    <w:rsid w:val="00FC7E82"/>
    <w:rsid w:val="00FD0098"/>
    <w:rsid w:val="00FD077A"/>
    <w:rsid w:val="00FD08EA"/>
    <w:rsid w:val="00FD0A1A"/>
    <w:rsid w:val="00FD17CA"/>
    <w:rsid w:val="00FD1A83"/>
    <w:rsid w:val="00FD1F0E"/>
    <w:rsid w:val="00FD24C8"/>
    <w:rsid w:val="00FD3569"/>
    <w:rsid w:val="00FD37F3"/>
    <w:rsid w:val="00FD3B07"/>
    <w:rsid w:val="00FD3D6F"/>
    <w:rsid w:val="00FD400D"/>
    <w:rsid w:val="00FD4EAC"/>
    <w:rsid w:val="00FD4F72"/>
    <w:rsid w:val="00FD5906"/>
    <w:rsid w:val="00FD5E1B"/>
    <w:rsid w:val="00FD5F69"/>
    <w:rsid w:val="00FD661D"/>
    <w:rsid w:val="00FD68D7"/>
    <w:rsid w:val="00FD715D"/>
    <w:rsid w:val="00FD7C92"/>
    <w:rsid w:val="00FE05D4"/>
    <w:rsid w:val="00FE05FE"/>
    <w:rsid w:val="00FE0672"/>
    <w:rsid w:val="00FE1969"/>
    <w:rsid w:val="00FE1A7C"/>
    <w:rsid w:val="00FE1FF4"/>
    <w:rsid w:val="00FE2425"/>
    <w:rsid w:val="00FE24BE"/>
    <w:rsid w:val="00FE260D"/>
    <w:rsid w:val="00FE3038"/>
    <w:rsid w:val="00FE33C4"/>
    <w:rsid w:val="00FE3A3C"/>
    <w:rsid w:val="00FE3BF0"/>
    <w:rsid w:val="00FE3E69"/>
    <w:rsid w:val="00FE430C"/>
    <w:rsid w:val="00FE4761"/>
    <w:rsid w:val="00FE4C7B"/>
    <w:rsid w:val="00FE53F6"/>
    <w:rsid w:val="00FE54F3"/>
    <w:rsid w:val="00FE67C5"/>
    <w:rsid w:val="00FE7A73"/>
    <w:rsid w:val="00FF0439"/>
    <w:rsid w:val="00FF0C4A"/>
    <w:rsid w:val="00FF11BD"/>
    <w:rsid w:val="00FF15FA"/>
    <w:rsid w:val="00FF16CB"/>
    <w:rsid w:val="00FF18AF"/>
    <w:rsid w:val="00FF1D4C"/>
    <w:rsid w:val="00FF2045"/>
    <w:rsid w:val="00FF238B"/>
    <w:rsid w:val="00FF243E"/>
    <w:rsid w:val="00FF2676"/>
    <w:rsid w:val="00FF2820"/>
    <w:rsid w:val="00FF2EB2"/>
    <w:rsid w:val="00FF3518"/>
    <w:rsid w:val="00FF3F98"/>
    <w:rsid w:val="00FF3FC4"/>
    <w:rsid w:val="00FF463E"/>
    <w:rsid w:val="00FF4658"/>
    <w:rsid w:val="00FF4A70"/>
    <w:rsid w:val="00FF4C95"/>
    <w:rsid w:val="00FF4D3A"/>
    <w:rsid w:val="00FF5044"/>
    <w:rsid w:val="00FF50FF"/>
    <w:rsid w:val="00FF59DD"/>
    <w:rsid w:val="00FF5BD5"/>
    <w:rsid w:val="00FF5C98"/>
    <w:rsid w:val="00FF5DF4"/>
    <w:rsid w:val="00FF64F2"/>
    <w:rsid w:val="00FF6943"/>
    <w:rsid w:val="00FF6EA0"/>
    <w:rsid w:val="00FF6ED0"/>
    <w:rsid w:val="00FF6F2D"/>
    <w:rsid w:val="00FF6FDC"/>
    <w:rsid w:val="00FF77F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792CAB9F-8A21-409B-A5FE-C4AAA645F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A22"/>
    <w:rPr>
      <w:rFonts w:ascii="Times New Roman" w:eastAsia="Times New Roman" w:hAnsi="Times New Roman"/>
      <w:sz w:val="24"/>
      <w:szCs w:val="24"/>
    </w:rPr>
  </w:style>
  <w:style w:type="paragraph" w:styleId="1">
    <w:name w:val="heading 1"/>
    <w:basedOn w:val="a"/>
    <w:next w:val="a"/>
    <w:link w:val="10"/>
    <w:qFormat/>
    <w:rsid w:val="00A87903"/>
    <w:pPr>
      <w:keepNext/>
      <w:keepLines/>
      <w:spacing w:before="480"/>
      <w:outlineLvl w:val="0"/>
    </w:pPr>
    <w:rPr>
      <w:rFonts w:ascii="Cambria" w:eastAsia="Calibri" w:hAnsi="Cambria"/>
      <w:b/>
      <w:color w:val="365F91"/>
      <w:sz w:val="28"/>
      <w:szCs w:val="20"/>
      <w:lang w:val="x-none" w:eastAsia="x-none"/>
    </w:rPr>
  </w:style>
  <w:style w:type="paragraph" w:styleId="2">
    <w:name w:val="heading 2"/>
    <w:basedOn w:val="a"/>
    <w:next w:val="a"/>
    <w:link w:val="20"/>
    <w:qFormat/>
    <w:locked/>
    <w:rsid w:val="00BA5747"/>
    <w:pPr>
      <w:keepNext/>
      <w:jc w:val="both"/>
      <w:outlineLvl w:val="1"/>
    </w:pPr>
    <w:rPr>
      <w:rFonts w:eastAsia="Calibri"/>
      <w:sz w:val="28"/>
      <w:szCs w:val="20"/>
      <w:lang w:val="x-none" w:eastAsia="x-none"/>
    </w:rPr>
  </w:style>
  <w:style w:type="paragraph" w:styleId="3">
    <w:name w:val="heading 3"/>
    <w:basedOn w:val="a"/>
    <w:next w:val="a"/>
    <w:link w:val="30"/>
    <w:qFormat/>
    <w:locked/>
    <w:rsid w:val="0036352A"/>
    <w:pPr>
      <w:keepNext/>
      <w:widowControl w:val="0"/>
      <w:autoSpaceDE w:val="0"/>
      <w:autoSpaceDN w:val="0"/>
      <w:adjustRightInd w:val="0"/>
      <w:spacing w:before="120" w:after="120"/>
      <w:jc w:val="center"/>
      <w:outlineLvl w:val="2"/>
    </w:pPr>
    <w:rPr>
      <w:b/>
      <w:bCs/>
      <w:kern w:val="28"/>
      <w:szCs w:val="26"/>
      <w:lang w:val="x-none" w:eastAsia="x-none"/>
    </w:rPr>
  </w:style>
  <w:style w:type="paragraph" w:styleId="4">
    <w:name w:val="heading 4"/>
    <w:basedOn w:val="a"/>
    <w:next w:val="a"/>
    <w:link w:val="40"/>
    <w:semiHidden/>
    <w:unhideWhenUsed/>
    <w:qFormat/>
    <w:locked/>
    <w:rsid w:val="0048322F"/>
    <w:pPr>
      <w:keepNext/>
      <w:spacing w:before="240" w:after="60"/>
      <w:outlineLvl w:val="3"/>
    </w:pPr>
    <w:rPr>
      <w:rFonts w:ascii="Calibri" w:hAnsi="Calibri"/>
      <w:b/>
      <w:bCs/>
      <w:sz w:val="28"/>
      <w:szCs w:val="28"/>
      <w:lang w:val="x-none" w:eastAsia="en-US"/>
    </w:rPr>
  </w:style>
  <w:style w:type="paragraph" w:styleId="6">
    <w:name w:val="heading 6"/>
    <w:basedOn w:val="a"/>
    <w:next w:val="a"/>
    <w:link w:val="60"/>
    <w:qFormat/>
    <w:locked/>
    <w:rsid w:val="0036352A"/>
    <w:pPr>
      <w:suppressAutoHyphens/>
      <w:spacing w:before="240" w:after="60"/>
      <w:jc w:val="both"/>
      <w:outlineLvl w:val="5"/>
    </w:pPr>
    <w:rPr>
      <w:b/>
      <w:bCs/>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BA5747"/>
    <w:rPr>
      <w:rFonts w:ascii="Times New Roman" w:hAnsi="Times New Roman" w:cs="Times New Roman"/>
      <w:sz w:val="28"/>
    </w:rPr>
  </w:style>
  <w:style w:type="paragraph" w:styleId="a3">
    <w:name w:val="No Spacing"/>
    <w:link w:val="a4"/>
    <w:uiPriority w:val="99"/>
    <w:qFormat/>
    <w:rsid w:val="00741743"/>
    <w:rPr>
      <w:rFonts w:eastAsia="Times New Roman"/>
      <w:sz w:val="22"/>
    </w:rPr>
  </w:style>
  <w:style w:type="character" w:customStyle="1" w:styleId="a4">
    <w:name w:val="Без интервала Знак"/>
    <w:link w:val="a3"/>
    <w:uiPriority w:val="99"/>
    <w:locked/>
    <w:rsid w:val="00741743"/>
    <w:rPr>
      <w:rFonts w:eastAsia="Times New Roman"/>
      <w:sz w:val="22"/>
      <w:lang w:val="ru-RU" w:eastAsia="ru-RU" w:bidi="ar-SA"/>
    </w:rPr>
  </w:style>
  <w:style w:type="paragraph" w:styleId="a5">
    <w:name w:val="Balloon Text"/>
    <w:basedOn w:val="a"/>
    <w:link w:val="a6"/>
    <w:uiPriority w:val="99"/>
    <w:semiHidden/>
    <w:rsid w:val="00741743"/>
    <w:rPr>
      <w:rFonts w:ascii="Tahoma" w:eastAsia="Calibri" w:hAnsi="Tahoma"/>
      <w:sz w:val="16"/>
      <w:szCs w:val="20"/>
      <w:lang w:val="x-none" w:eastAsia="x-none"/>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aliases w:val="Ненумерованный список"/>
    <w:basedOn w:val="a"/>
    <w:link w:val="aa"/>
    <w:uiPriority w:val="34"/>
    <w:qFormat/>
    <w:rsid w:val="007B71A7"/>
    <w:pPr>
      <w:ind w:left="720"/>
      <w:contextualSpacing/>
    </w:pPr>
    <w:rPr>
      <w:rFonts w:ascii="Calibri" w:eastAsia="Calibri" w:hAnsi="Calibri"/>
      <w:sz w:val="22"/>
      <w:szCs w:val="22"/>
      <w:lang w:val="x-none" w:eastAsia="en-US"/>
    </w:rPr>
  </w:style>
  <w:style w:type="paragraph" w:styleId="ab">
    <w:name w:val="header"/>
    <w:basedOn w:val="a"/>
    <w:link w:val="ac"/>
    <w:uiPriority w:val="99"/>
    <w:rsid w:val="00A04725"/>
    <w:pPr>
      <w:tabs>
        <w:tab w:val="center" w:pos="4677"/>
        <w:tab w:val="right" w:pos="9355"/>
      </w:tabs>
    </w:pPr>
    <w:rPr>
      <w:rFonts w:ascii="Calibri" w:eastAsia="Calibri" w:hAnsi="Calibri"/>
      <w:sz w:val="20"/>
      <w:szCs w:val="20"/>
      <w:lang w:val="x-none" w:eastAsia="x-none"/>
    </w:rPr>
  </w:style>
  <w:style w:type="character" w:customStyle="1" w:styleId="ac">
    <w:name w:val="Верхний колонтитул Знак"/>
    <w:link w:val="ab"/>
    <w:uiPriority w:val="99"/>
    <w:locked/>
    <w:rsid w:val="00A04725"/>
    <w:rPr>
      <w:rFonts w:cs="Times New Roman"/>
    </w:rPr>
  </w:style>
  <w:style w:type="paragraph" w:styleId="ad">
    <w:name w:val="footer"/>
    <w:basedOn w:val="a"/>
    <w:link w:val="ae"/>
    <w:uiPriority w:val="99"/>
    <w:rsid w:val="00A04725"/>
    <w:pPr>
      <w:tabs>
        <w:tab w:val="center" w:pos="4677"/>
        <w:tab w:val="right" w:pos="9355"/>
      </w:tabs>
    </w:pPr>
    <w:rPr>
      <w:rFonts w:ascii="Calibri" w:eastAsia="Calibri" w:hAnsi="Calibri"/>
      <w:sz w:val="20"/>
      <w:szCs w:val="20"/>
      <w:lang w:val="x-none" w:eastAsia="x-none"/>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rsid w:val="00DE219D"/>
    <w:pPr>
      <w:spacing w:before="100" w:beforeAutospacing="1" w:after="100" w:afterAutospacing="1"/>
    </w:p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p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p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p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pPr>
  </w:style>
  <w:style w:type="paragraph" w:customStyle="1" w:styleId="p10">
    <w:name w:val="p10"/>
    <w:basedOn w:val="a"/>
    <w:uiPriority w:val="99"/>
    <w:rsid w:val="00BD64E8"/>
    <w:pPr>
      <w:spacing w:before="100" w:beforeAutospacing="1" w:after="100" w:afterAutospacing="1"/>
    </w:pPr>
  </w:style>
  <w:style w:type="paragraph" w:customStyle="1" w:styleId="default">
    <w:name w:val="default"/>
    <w:basedOn w:val="a"/>
    <w:uiPriority w:val="99"/>
    <w:rsid w:val="00E1181A"/>
    <w:pPr>
      <w:spacing w:before="100" w:beforeAutospacing="1" w:after="100" w:afterAutospacing="1"/>
    </w:pPr>
  </w:style>
  <w:style w:type="table" w:customStyle="1" w:styleId="11">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rPr>
      <w:rFonts w:ascii="Calibri" w:eastAsia="Calibri" w:hAnsi="Calibri"/>
      <w:sz w:val="20"/>
      <w:szCs w:val="20"/>
      <w:lang w:val="x-none" w:eastAsia="en-US"/>
    </w:rPr>
  </w:style>
  <w:style w:type="character" w:customStyle="1" w:styleId="af2">
    <w:name w:val="Основной текст Знак"/>
    <w:aliases w:val="Знак Знак,Знак1 Знак Знак,Основной текст1 Знак,Основной текст1 Знак Знак Знак"/>
    <w:link w:val="af1"/>
    <w:locked/>
    <w:rsid w:val="00876E03"/>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uiPriority w:val="99"/>
    <w:semiHidden/>
    <w:rsid w:val="00810BF8"/>
    <w:pPr>
      <w:spacing w:after="120"/>
      <w:ind w:left="283"/>
    </w:pPr>
    <w:rPr>
      <w:rFonts w:eastAsia="Calibri"/>
      <w:szCs w:val="20"/>
      <w:lang w:val="x-none"/>
    </w:rPr>
  </w:style>
  <w:style w:type="character" w:customStyle="1" w:styleId="af4">
    <w:name w:val="Основной текст с отступом Знак"/>
    <w:link w:val="af3"/>
    <w:uiPriority w:val="99"/>
    <w:semiHidden/>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eastAsia="Calibri"/>
      <w:szCs w:val="20"/>
      <w:lang w:val="x-none"/>
    </w:rPr>
  </w:style>
  <w:style w:type="character" w:customStyle="1" w:styleId="23">
    <w:name w:val="Основной текст с отступом 2 Знак"/>
    <w:link w:val="22"/>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table" w:customStyle="1" w:styleId="5">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F4241C"/>
    <w:rPr>
      <w:rFonts w:cs="Times New Roman"/>
      <w:color w:val="800080"/>
      <w:u w:val="single"/>
    </w:rPr>
  </w:style>
  <w:style w:type="paragraph" w:customStyle="1" w:styleId="xl65">
    <w:name w:val="xl65"/>
    <w:basedOn w:val="a"/>
    <w:rsid w:val="00F4241C"/>
    <w:pPr>
      <w:shd w:val="clear" w:color="000000" w:fill="95B3D7"/>
      <w:spacing w:before="100" w:beforeAutospacing="1" w:after="100" w:afterAutospacing="1"/>
    </w:pPr>
  </w:style>
  <w:style w:type="paragraph" w:customStyle="1" w:styleId="xl66">
    <w:name w:val="xl66"/>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67">
    <w:name w:val="xl67"/>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sz w:val="18"/>
      <w:szCs w:val="18"/>
    </w:rPr>
  </w:style>
  <w:style w:type="paragraph" w:customStyle="1" w:styleId="xl68">
    <w:name w:val="xl68"/>
    <w:basedOn w:val="a"/>
    <w:rsid w:val="00F4241C"/>
    <w:pPr>
      <w:pBdr>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69">
    <w:name w:val="xl69"/>
    <w:basedOn w:val="a"/>
    <w:rsid w:val="00F4241C"/>
    <w:pPr>
      <w:pBdr>
        <w:left w:val="single" w:sz="4" w:space="0" w:color="auto"/>
        <w:bottom w:val="single" w:sz="4" w:space="0" w:color="auto"/>
        <w:right w:val="single" w:sz="8" w:space="0" w:color="auto"/>
      </w:pBdr>
      <w:shd w:val="clear" w:color="000000" w:fill="B8CCE4"/>
      <w:spacing w:before="100" w:beforeAutospacing="1" w:after="100" w:afterAutospacing="1"/>
    </w:pPr>
  </w:style>
  <w:style w:type="paragraph" w:customStyle="1" w:styleId="xl70">
    <w:name w:val="xl70"/>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71">
    <w:name w:val="xl71"/>
    <w:basedOn w:val="a"/>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72">
    <w:name w:val="xl7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73">
    <w:name w:val="xl73"/>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b/>
      <w:bCs/>
    </w:rPr>
  </w:style>
  <w:style w:type="paragraph" w:customStyle="1" w:styleId="xl74">
    <w:name w:val="xl74"/>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75">
    <w:name w:val="xl75"/>
    <w:basedOn w:val="a"/>
    <w:rsid w:val="00F4241C"/>
    <w:pPr>
      <w:pBdr>
        <w:left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76">
    <w:name w:val="xl7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b/>
      <w:bCs/>
    </w:rPr>
  </w:style>
  <w:style w:type="paragraph" w:customStyle="1" w:styleId="xl77">
    <w:name w:val="xl77"/>
    <w:basedOn w:val="a"/>
    <w:rsid w:val="00F4241C"/>
    <w:pPr>
      <w:shd w:val="clear" w:color="000000" w:fill="95B3D7"/>
      <w:spacing w:before="100" w:beforeAutospacing="1" w:after="100" w:afterAutospacing="1"/>
    </w:pPr>
    <w:rPr>
      <w:b/>
      <w:bCs/>
    </w:rPr>
  </w:style>
  <w:style w:type="paragraph" w:customStyle="1" w:styleId="xl78">
    <w:name w:val="xl78"/>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pPr>
  </w:style>
  <w:style w:type="paragraph" w:customStyle="1" w:styleId="xl79">
    <w:name w:val="xl79"/>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80">
    <w:name w:val="xl80"/>
    <w:basedOn w:val="a"/>
    <w:rsid w:val="00F4241C"/>
    <w:pPr>
      <w:pBdr>
        <w:left w:val="single" w:sz="8" w:space="0" w:color="auto"/>
        <w:bottom w:val="single" w:sz="4" w:space="0" w:color="auto"/>
        <w:right w:val="single" w:sz="4" w:space="0" w:color="auto"/>
      </w:pBdr>
      <w:shd w:val="clear" w:color="000000" w:fill="B8CCE4"/>
      <w:spacing w:before="100" w:beforeAutospacing="1" w:after="100" w:afterAutospacing="1"/>
    </w:pPr>
  </w:style>
  <w:style w:type="paragraph" w:customStyle="1" w:styleId="xl81">
    <w:name w:val="xl81"/>
    <w:basedOn w:val="a"/>
    <w:rsid w:val="00F4241C"/>
    <w:pPr>
      <w:pBdr>
        <w:left w:val="single" w:sz="8"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82">
    <w:name w:val="xl82"/>
    <w:basedOn w:val="a"/>
    <w:rsid w:val="00F4241C"/>
    <w:pPr>
      <w:pBdr>
        <w:left w:val="single" w:sz="4" w:space="0" w:color="auto"/>
        <w:bottom w:val="single" w:sz="4" w:space="0" w:color="auto"/>
        <w:right w:val="single" w:sz="8" w:space="0" w:color="auto"/>
      </w:pBdr>
      <w:shd w:val="clear" w:color="000000" w:fill="95B3D7"/>
      <w:spacing w:before="100" w:beforeAutospacing="1" w:after="100" w:afterAutospacing="1"/>
    </w:pPr>
    <w:rPr>
      <w:b/>
      <w:bCs/>
    </w:rPr>
  </w:style>
  <w:style w:type="paragraph" w:customStyle="1" w:styleId="xl83">
    <w:name w:val="xl83"/>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84">
    <w:name w:val="xl84"/>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w:hAnsi="Arial" w:cs="Arial"/>
      <w:sz w:val="18"/>
      <w:szCs w:val="18"/>
    </w:rPr>
  </w:style>
  <w:style w:type="paragraph" w:customStyle="1" w:styleId="xl85">
    <w:name w:val="xl85"/>
    <w:basedOn w:val="a"/>
    <w:rsid w:val="00F4241C"/>
    <w:pPr>
      <w:pBdr>
        <w:left w:val="single" w:sz="4" w:space="0" w:color="auto"/>
        <w:bottom w:val="single" w:sz="4" w:space="0" w:color="auto"/>
      </w:pBdr>
      <w:shd w:val="clear" w:color="000000" w:fill="B8CCE4"/>
      <w:spacing w:before="100" w:beforeAutospacing="1" w:after="100" w:afterAutospacing="1"/>
      <w:jc w:val="center"/>
    </w:pPr>
  </w:style>
  <w:style w:type="paragraph" w:customStyle="1" w:styleId="xl86">
    <w:name w:val="xl86"/>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jc w:val="center"/>
    </w:pPr>
  </w:style>
  <w:style w:type="paragraph" w:customStyle="1" w:styleId="xl87">
    <w:name w:val="xl87"/>
    <w:basedOn w:val="a"/>
    <w:rsid w:val="00F4241C"/>
    <w:pPr>
      <w:pBdr>
        <w:top w:val="single" w:sz="4" w:space="0" w:color="auto"/>
        <w:left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88">
    <w:name w:val="xl88"/>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89">
    <w:name w:val="xl89"/>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90">
    <w:name w:val="xl90"/>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91">
    <w:name w:val="xl91"/>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92">
    <w:name w:val="xl92"/>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style>
  <w:style w:type="paragraph" w:customStyle="1" w:styleId="xl93">
    <w:name w:val="xl93"/>
    <w:basedOn w:val="a"/>
    <w:rsid w:val="00F4241C"/>
    <w:pPr>
      <w:pBdr>
        <w:bottom w:val="single" w:sz="4" w:space="0" w:color="auto"/>
        <w:right w:val="single" w:sz="4" w:space="0" w:color="auto"/>
      </w:pBdr>
      <w:shd w:val="clear" w:color="000000" w:fill="B8CCE4"/>
      <w:spacing w:before="100" w:beforeAutospacing="1" w:after="100" w:afterAutospacing="1"/>
    </w:pPr>
  </w:style>
  <w:style w:type="paragraph" w:customStyle="1" w:styleId="xl94">
    <w:name w:val="xl94"/>
    <w:basedOn w:val="a"/>
    <w:rsid w:val="00F4241C"/>
    <w:pPr>
      <w:pBdr>
        <w:top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95">
    <w:name w:val="xl95"/>
    <w:basedOn w:val="a"/>
    <w:rsid w:val="00F4241C"/>
    <w:pPr>
      <w:pBdr>
        <w:top w:val="single" w:sz="8" w:space="0" w:color="auto"/>
        <w:left w:val="single" w:sz="4" w:space="0" w:color="auto"/>
        <w:right w:val="single" w:sz="4" w:space="0" w:color="auto"/>
      </w:pBdr>
      <w:shd w:val="clear" w:color="000000" w:fill="E6B8B7"/>
      <w:spacing w:before="100" w:beforeAutospacing="1" w:after="100" w:afterAutospacing="1"/>
    </w:pPr>
  </w:style>
  <w:style w:type="paragraph" w:customStyle="1" w:styleId="xl96">
    <w:name w:val="xl9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97">
    <w:name w:val="xl9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98">
    <w:name w:val="xl98"/>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style>
  <w:style w:type="paragraph" w:customStyle="1" w:styleId="xl99">
    <w:name w:val="xl99"/>
    <w:basedOn w:val="a"/>
    <w:rsid w:val="00F4241C"/>
    <w:pPr>
      <w:pBdr>
        <w:left w:val="single" w:sz="4" w:space="0" w:color="auto"/>
      </w:pBdr>
      <w:shd w:val="clear" w:color="000000" w:fill="B8CCE4"/>
      <w:spacing w:before="100" w:beforeAutospacing="1" w:after="100" w:afterAutospacing="1"/>
      <w:jc w:val="center"/>
    </w:pPr>
  </w:style>
  <w:style w:type="paragraph" w:customStyle="1" w:styleId="xl100">
    <w:name w:val="xl10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pPr>
  </w:style>
  <w:style w:type="paragraph" w:customStyle="1" w:styleId="xl101">
    <w:name w:val="xl10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pPr>
  </w:style>
  <w:style w:type="paragraph" w:customStyle="1" w:styleId="xl102">
    <w:name w:val="xl102"/>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pPr>
  </w:style>
  <w:style w:type="paragraph" w:customStyle="1" w:styleId="xl103">
    <w:name w:val="xl103"/>
    <w:basedOn w:val="a"/>
    <w:rsid w:val="00F4241C"/>
    <w:pPr>
      <w:pBdr>
        <w:right w:val="single" w:sz="4" w:space="0" w:color="auto"/>
      </w:pBdr>
      <w:shd w:val="clear" w:color="000000" w:fill="B8CCE4"/>
      <w:spacing w:before="100" w:beforeAutospacing="1" w:after="100" w:afterAutospacing="1"/>
    </w:pPr>
  </w:style>
  <w:style w:type="paragraph" w:customStyle="1" w:styleId="xl104">
    <w:name w:val="xl104"/>
    <w:basedOn w:val="a"/>
    <w:rsid w:val="00F4241C"/>
    <w:pPr>
      <w:pBdr>
        <w:left w:val="single" w:sz="4" w:space="0" w:color="auto"/>
        <w:right w:val="single" w:sz="4" w:space="0" w:color="auto"/>
      </w:pBdr>
      <w:shd w:val="clear" w:color="000000" w:fill="B8CCE4"/>
      <w:spacing w:before="100" w:beforeAutospacing="1" w:after="100" w:afterAutospacing="1"/>
    </w:pPr>
  </w:style>
  <w:style w:type="paragraph" w:customStyle="1" w:styleId="xl105">
    <w:name w:val="xl105"/>
    <w:basedOn w:val="a"/>
    <w:rsid w:val="00F4241C"/>
    <w:pPr>
      <w:pBdr>
        <w:left w:val="single" w:sz="4" w:space="0" w:color="auto"/>
        <w:right w:val="single" w:sz="8" w:space="0" w:color="auto"/>
      </w:pBdr>
      <w:shd w:val="clear" w:color="000000" w:fill="B8CCE4"/>
      <w:spacing w:before="100" w:beforeAutospacing="1" w:after="100" w:afterAutospacing="1"/>
    </w:pPr>
  </w:style>
  <w:style w:type="paragraph" w:customStyle="1" w:styleId="xl106">
    <w:name w:val="xl106"/>
    <w:basedOn w:val="a"/>
    <w:rsid w:val="00F4241C"/>
    <w:pPr>
      <w:pBdr>
        <w:left w:val="single" w:sz="8" w:space="0" w:color="auto"/>
        <w:right w:val="single" w:sz="4" w:space="0" w:color="auto"/>
      </w:pBdr>
      <w:shd w:val="clear" w:color="000000" w:fill="B8CCE4"/>
      <w:spacing w:before="100" w:beforeAutospacing="1" w:after="100" w:afterAutospacing="1"/>
    </w:pPr>
  </w:style>
  <w:style w:type="paragraph" w:customStyle="1" w:styleId="xl107">
    <w:name w:val="xl107"/>
    <w:basedOn w:val="a"/>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08">
    <w:name w:val="xl108"/>
    <w:basedOn w:val="a"/>
    <w:rsid w:val="00F4241C"/>
    <w:pPr>
      <w:pBdr>
        <w:top w:val="single" w:sz="8" w:space="0" w:color="auto"/>
        <w:left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109">
    <w:name w:val="xl109"/>
    <w:basedOn w:val="a"/>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b/>
      <w:bCs/>
    </w:rPr>
  </w:style>
  <w:style w:type="paragraph" w:customStyle="1" w:styleId="xl110">
    <w:name w:val="xl110"/>
    <w:basedOn w:val="a"/>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11">
    <w:name w:val="xl111"/>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12">
    <w:name w:val="xl112"/>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13">
    <w:name w:val="xl113"/>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b/>
      <w:bCs/>
      <w:sz w:val="18"/>
      <w:szCs w:val="18"/>
    </w:rPr>
  </w:style>
  <w:style w:type="paragraph" w:customStyle="1" w:styleId="xl114">
    <w:name w:val="xl114"/>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15">
    <w:name w:val="xl115"/>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16">
    <w:name w:val="xl11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b/>
      <w:bCs/>
      <w:sz w:val="18"/>
      <w:szCs w:val="18"/>
    </w:rPr>
  </w:style>
  <w:style w:type="paragraph" w:customStyle="1" w:styleId="xl117">
    <w:name w:val="xl117"/>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b/>
      <w:bCs/>
    </w:rPr>
  </w:style>
  <w:style w:type="paragraph" w:customStyle="1" w:styleId="xl118">
    <w:name w:val="xl118"/>
    <w:basedOn w:val="a"/>
    <w:rsid w:val="00F4241C"/>
    <w:pPr>
      <w:pBdr>
        <w:top w:val="single" w:sz="4" w:space="0" w:color="auto"/>
        <w:left w:val="single" w:sz="4" w:space="0" w:color="auto"/>
        <w:bottom w:val="single" w:sz="8" w:space="0" w:color="auto"/>
      </w:pBdr>
      <w:shd w:val="clear" w:color="000000" w:fill="95B3D7"/>
      <w:spacing w:before="100" w:beforeAutospacing="1" w:after="100" w:afterAutospacing="1"/>
      <w:jc w:val="center"/>
    </w:pPr>
    <w:rPr>
      <w:b/>
      <w:bCs/>
    </w:rPr>
  </w:style>
  <w:style w:type="paragraph" w:customStyle="1" w:styleId="xl119">
    <w:name w:val="xl119"/>
    <w:basedOn w:val="a"/>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0">
    <w:name w:val="xl120"/>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1">
    <w:name w:val="xl121"/>
    <w:basedOn w:val="a"/>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23">
    <w:name w:val="xl123"/>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24">
    <w:name w:val="xl124"/>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25">
    <w:name w:val="xl125"/>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sz w:val="18"/>
      <w:szCs w:val="18"/>
    </w:rPr>
  </w:style>
  <w:style w:type="paragraph" w:customStyle="1" w:styleId="xl126">
    <w:name w:val="xl12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27">
    <w:name w:val="xl12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28">
    <w:name w:val="xl128"/>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29">
    <w:name w:val="xl129"/>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30">
    <w:name w:val="xl13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31">
    <w:name w:val="xl13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32">
    <w:name w:val="xl132"/>
    <w:basedOn w:val="a"/>
    <w:rsid w:val="00F424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33">
    <w:name w:val="xl133"/>
    <w:basedOn w:val="a"/>
    <w:rsid w:val="00F4241C"/>
    <w:pPr>
      <w:pBdr>
        <w:top w:val="single" w:sz="4" w:space="0" w:color="auto"/>
        <w:left w:val="single" w:sz="4" w:space="0" w:color="auto"/>
      </w:pBdr>
      <w:shd w:val="clear" w:color="000000" w:fill="8DB4E2"/>
      <w:spacing w:before="100" w:beforeAutospacing="1" w:after="100" w:afterAutospacing="1"/>
      <w:jc w:val="center"/>
      <w:textAlignment w:val="center"/>
    </w:pPr>
    <w:rPr>
      <w:sz w:val="18"/>
      <w:szCs w:val="18"/>
    </w:rPr>
  </w:style>
  <w:style w:type="paragraph" w:customStyle="1" w:styleId="xl134">
    <w:name w:val="xl134"/>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hAnsi="Arial Unicode MS" w:cs="Arial Unicode MS"/>
      <w:color w:val="000000"/>
      <w:sz w:val="18"/>
      <w:szCs w:val="18"/>
    </w:rPr>
  </w:style>
  <w:style w:type="paragraph" w:customStyle="1" w:styleId="xl135">
    <w:name w:val="xl135"/>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Unicode MS" w:hAnsi="Arial Unicode MS" w:cs="Arial Unicode MS"/>
      <w:color w:val="000000"/>
      <w:sz w:val="18"/>
      <w:szCs w:val="18"/>
    </w:rPr>
  </w:style>
  <w:style w:type="paragraph" w:customStyle="1" w:styleId="xl136">
    <w:name w:val="xl136"/>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Unicode MS" w:hAnsi="Arial Unicode MS" w:cs="Arial Unicode MS"/>
      <w:color w:val="000000"/>
      <w:sz w:val="18"/>
      <w:szCs w:val="18"/>
    </w:rPr>
  </w:style>
  <w:style w:type="paragraph" w:customStyle="1" w:styleId="xl137">
    <w:name w:val="xl137"/>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sz w:val="18"/>
      <w:szCs w:val="18"/>
    </w:rPr>
  </w:style>
  <w:style w:type="paragraph" w:customStyle="1" w:styleId="xl138">
    <w:name w:val="xl138"/>
    <w:basedOn w:val="a"/>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b/>
      <w:bCs/>
    </w:rPr>
  </w:style>
  <w:style w:type="paragraph" w:customStyle="1" w:styleId="xl139">
    <w:name w:val="xl139"/>
    <w:basedOn w:val="a"/>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b/>
      <w:bCs/>
    </w:rPr>
  </w:style>
  <w:style w:type="paragraph" w:customStyle="1" w:styleId="xl140">
    <w:name w:val="xl140"/>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141">
    <w:name w:val="xl141"/>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142">
    <w:name w:val="xl142"/>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43">
    <w:name w:val="xl143"/>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44">
    <w:name w:val="xl144"/>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45">
    <w:name w:val="xl145"/>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46">
    <w:name w:val="xl146"/>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147">
    <w:name w:val="xl147"/>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148">
    <w:name w:val="xl148"/>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pPr>
  </w:style>
  <w:style w:type="paragraph" w:customStyle="1" w:styleId="xl149">
    <w:name w:val="xl149"/>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pPr>
  </w:style>
  <w:style w:type="paragraph" w:customStyle="1" w:styleId="xl150">
    <w:name w:val="xl150"/>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151">
    <w:name w:val="xl151"/>
    <w:basedOn w:val="a"/>
    <w:rsid w:val="00F4241C"/>
    <w:pPr>
      <w:pBdr>
        <w:left w:val="single" w:sz="4" w:space="0" w:color="auto"/>
        <w:bottom w:val="single" w:sz="4" w:space="0" w:color="auto"/>
        <w:right w:val="single" w:sz="4" w:space="0" w:color="auto"/>
      </w:pBdr>
      <w:shd w:val="clear" w:color="000000" w:fill="8DB4E2"/>
      <w:spacing w:before="100" w:beforeAutospacing="1" w:after="100" w:afterAutospacing="1"/>
    </w:pPr>
  </w:style>
  <w:style w:type="character" w:customStyle="1" w:styleId="30">
    <w:name w:val="Заголовок 3 Знак"/>
    <w:link w:val="3"/>
    <w:rsid w:val="0036352A"/>
    <w:rPr>
      <w:rFonts w:ascii="Times New Roman" w:eastAsia="Times New Roman" w:hAnsi="Times New Roman"/>
      <w:b/>
      <w:bCs/>
      <w:kern w:val="28"/>
      <w:sz w:val="24"/>
      <w:szCs w:val="26"/>
    </w:rPr>
  </w:style>
  <w:style w:type="character" w:customStyle="1" w:styleId="60">
    <w:name w:val="Заголовок 6 Знак"/>
    <w:link w:val="6"/>
    <w:rsid w:val="0036352A"/>
    <w:rPr>
      <w:rFonts w:ascii="Times New Roman" w:eastAsia="Times New Roman" w:hAnsi="Times New Roman"/>
      <w:b/>
      <w:bCs/>
      <w:sz w:val="22"/>
      <w:szCs w:val="22"/>
    </w:rPr>
  </w:style>
  <w:style w:type="numbering" w:customStyle="1" w:styleId="14">
    <w:name w:val="Нет списка1"/>
    <w:next w:val="a2"/>
    <w:uiPriority w:val="99"/>
    <w:semiHidden/>
    <w:unhideWhenUsed/>
    <w:rsid w:val="0036352A"/>
  </w:style>
  <w:style w:type="paragraph" w:customStyle="1" w:styleId="15">
    <w:name w:val="Обычный1"/>
    <w:rsid w:val="0036352A"/>
    <w:pPr>
      <w:widowControl w:val="0"/>
      <w:suppressAutoHyphens/>
      <w:overflowPunct w:val="0"/>
      <w:autoSpaceDE w:val="0"/>
    </w:pPr>
    <w:rPr>
      <w:rFonts w:ascii="Times New Roman" w:eastAsia="Times New Roman" w:hAnsi="Times New Roman"/>
      <w:lang w:eastAsia="ar-SA"/>
    </w:rPr>
  </w:style>
  <w:style w:type="paragraph" w:customStyle="1" w:styleId="16">
    <w:name w:val="Основной текст с отступом1"/>
    <w:basedOn w:val="a"/>
    <w:rsid w:val="0036352A"/>
    <w:pPr>
      <w:widowControl w:val="0"/>
      <w:tabs>
        <w:tab w:val="left" w:pos="3600"/>
      </w:tabs>
      <w:suppressAutoHyphens/>
      <w:overflowPunct w:val="0"/>
      <w:autoSpaceDE w:val="0"/>
      <w:ind w:left="3600" w:hanging="2700"/>
    </w:pPr>
    <w:rPr>
      <w:sz w:val="28"/>
      <w:szCs w:val="20"/>
      <w:lang w:eastAsia="ar-SA"/>
    </w:rPr>
  </w:style>
  <w:style w:type="numbering" w:customStyle="1" w:styleId="110">
    <w:name w:val="Нет списка11"/>
    <w:next w:val="a2"/>
    <w:semiHidden/>
    <w:rsid w:val="0036352A"/>
  </w:style>
  <w:style w:type="paragraph" w:styleId="17">
    <w:name w:val="toc 1"/>
    <w:basedOn w:val="a"/>
    <w:next w:val="a"/>
    <w:autoRedefine/>
    <w:locked/>
    <w:rsid w:val="0036352A"/>
    <w:pPr>
      <w:widowControl w:val="0"/>
      <w:autoSpaceDE w:val="0"/>
      <w:autoSpaceDN w:val="0"/>
      <w:adjustRightInd w:val="0"/>
    </w:pPr>
    <w:rPr>
      <w:szCs w:val="20"/>
    </w:rPr>
  </w:style>
  <w:style w:type="paragraph" w:styleId="24">
    <w:name w:val="toc 2"/>
    <w:basedOn w:val="a"/>
    <w:next w:val="a"/>
    <w:autoRedefine/>
    <w:locked/>
    <w:rsid w:val="0036352A"/>
    <w:pPr>
      <w:widowControl w:val="0"/>
      <w:autoSpaceDE w:val="0"/>
      <w:autoSpaceDN w:val="0"/>
      <w:adjustRightInd w:val="0"/>
      <w:ind w:left="200"/>
    </w:pPr>
    <w:rPr>
      <w:szCs w:val="20"/>
    </w:rPr>
  </w:style>
  <w:style w:type="paragraph" w:styleId="32">
    <w:name w:val="toc 3"/>
    <w:basedOn w:val="a"/>
    <w:next w:val="a"/>
    <w:autoRedefine/>
    <w:locked/>
    <w:rsid w:val="0036352A"/>
    <w:pPr>
      <w:autoSpaceDE w:val="0"/>
      <w:autoSpaceDN w:val="0"/>
      <w:adjustRightInd w:val="0"/>
      <w:ind w:left="403"/>
    </w:pPr>
    <w:rPr>
      <w:szCs w:val="20"/>
    </w:rPr>
  </w:style>
  <w:style w:type="paragraph" w:customStyle="1" w:styleId="af8">
    <w:name w:val="Нормальный"/>
    <w:rsid w:val="0036352A"/>
    <w:pPr>
      <w:autoSpaceDE w:val="0"/>
      <w:autoSpaceDN w:val="0"/>
      <w:jc w:val="center"/>
    </w:pPr>
    <w:rPr>
      <w:rFonts w:ascii="Times New Roman" w:eastAsia="Times New Roman" w:hAnsi="Times New Roman"/>
      <w:sz w:val="24"/>
    </w:rPr>
  </w:style>
  <w:style w:type="paragraph" w:customStyle="1" w:styleId="af9">
    <w:name w:val="Под формулой"/>
    <w:basedOn w:val="af8"/>
    <w:rsid w:val="0036352A"/>
    <w:pPr>
      <w:ind w:left="567"/>
      <w:jc w:val="left"/>
    </w:pPr>
    <w:rPr>
      <w:sz w:val="22"/>
    </w:rPr>
  </w:style>
  <w:style w:type="paragraph" w:styleId="afa">
    <w:name w:val="Plain Text"/>
    <w:basedOn w:val="a"/>
    <w:link w:val="afb"/>
    <w:rsid w:val="0036352A"/>
    <w:pPr>
      <w:suppressAutoHyphens/>
      <w:jc w:val="both"/>
    </w:pPr>
    <w:rPr>
      <w:sz w:val="22"/>
      <w:szCs w:val="20"/>
      <w:lang w:val="x-none" w:eastAsia="x-none"/>
    </w:rPr>
  </w:style>
  <w:style w:type="character" w:customStyle="1" w:styleId="afb">
    <w:name w:val="Текст Знак"/>
    <w:link w:val="afa"/>
    <w:rsid w:val="0036352A"/>
    <w:rPr>
      <w:rFonts w:ascii="Times New Roman" w:eastAsia="Times New Roman" w:hAnsi="Times New Roman"/>
      <w:sz w:val="22"/>
    </w:rPr>
  </w:style>
  <w:style w:type="paragraph" w:styleId="25">
    <w:name w:val="Body Text 2"/>
    <w:basedOn w:val="a"/>
    <w:link w:val="26"/>
    <w:rsid w:val="0036352A"/>
    <w:pPr>
      <w:suppressAutoHyphens/>
      <w:jc w:val="both"/>
    </w:pPr>
    <w:rPr>
      <w:b/>
      <w:i/>
      <w:szCs w:val="20"/>
      <w:lang w:val="x-none" w:eastAsia="x-none"/>
    </w:rPr>
  </w:style>
  <w:style w:type="character" w:customStyle="1" w:styleId="26">
    <w:name w:val="Основной текст 2 Знак"/>
    <w:link w:val="25"/>
    <w:rsid w:val="0036352A"/>
    <w:rPr>
      <w:rFonts w:ascii="Times New Roman" w:eastAsia="Times New Roman" w:hAnsi="Times New Roman"/>
      <w:b/>
      <w:i/>
      <w:sz w:val="24"/>
    </w:rPr>
  </w:style>
  <w:style w:type="character" w:styleId="afc">
    <w:name w:val="page number"/>
    <w:rsid w:val="0036352A"/>
  </w:style>
  <w:style w:type="paragraph" w:styleId="18">
    <w:name w:val="index 1"/>
    <w:basedOn w:val="a"/>
    <w:next w:val="a"/>
    <w:autoRedefine/>
    <w:semiHidden/>
    <w:rsid w:val="0036352A"/>
    <w:pPr>
      <w:ind w:left="240" w:hanging="240"/>
    </w:pPr>
  </w:style>
  <w:style w:type="paragraph" w:styleId="afd">
    <w:name w:val="index heading"/>
    <w:basedOn w:val="a"/>
    <w:next w:val="18"/>
    <w:semiHidden/>
    <w:rsid w:val="0036352A"/>
    <w:pPr>
      <w:suppressAutoHyphens/>
      <w:jc w:val="both"/>
    </w:pPr>
  </w:style>
  <w:style w:type="paragraph" w:customStyle="1" w:styleId="19">
    <w:name w:val="Знак Знак Знак Знак Знак Знак1 Знак"/>
    <w:basedOn w:val="a"/>
    <w:rsid w:val="0036352A"/>
    <w:rPr>
      <w:rFonts w:ascii="Verdana" w:hAnsi="Verdana" w:cs="Verdana"/>
      <w:sz w:val="20"/>
      <w:szCs w:val="20"/>
      <w:lang w:val="en-US"/>
    </w:rPr>
  </w:style>
  <w:style w:type="numbering" w:customStyle="1" w:styleId="27">
    <w:name w:val="Нет списка2"/>
    <w:next w:val="a2"/>
    <w:uiPriority w:val="99"/>
    <w:semiHidden/>
    <w:unhideWhenUsed/>
    <w:rsid w:val="0036352A"/>
  </w:style>
  <w:style w:type="numbering" w:customStyle="1" w:styleId="111">
    <w:name w:val="Нет списка111"/>
    <w:next w:val="a2"/>
    <w:uiPriority w:val="99"/>
    <w:semiHidden/>
    <w:unhideWhenUsed/>
    <w:rsid w:val="0036352A"/>
  </w:style>
  <w:style w:type="numbering" w:customStyle="1" w:styleId="1111">
    <w:name w:val="Нет списка1111"/>
    <w:next w:val="a2"/>
    <w:uiPriority w:val="99"/>
    <w:semiHidden/>
    <w:unhideWhenUsed/>
    <w:rsid w:val="0036352A"/>
  </w:style>
  <w:style w:type="paragraph" w:styleId="afe">
    <w:name w:val="caption"/>
    <w:basedOn w:val="a"/>
    <w:next w:val="a"/>
    <w:qFormat/>
    <w:locked/>
    <w:rsid w:val="0036352A"/>
    <w:pPr>
      <w:tabs>
        <w:tab w:val="num" w:pos="1080"/>
      </w:tabs>
      <w:suppressAutoHyphens/>
      <w:spacing w:before="120"/>
      <w:ind w:left="357"/>
      <w:jc w:val="center"/>
    </w:pPr>
    <w:rPr>
      <w:b/>
      <w:bCs/>
    </w:rPr>
  </w:style>
  <w:style w:type="table" w:customStyle="1" w:styleId="310">
    <w:name w:val="Сетка таблицы31"/>
    <w:basedOn w:val="a1"/>
    <w:next w:val="a7"/>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36352A"/>
    <w:rPr>
      <w:rFonts w:ascii="Segoe UI" w:eastAsia="Segoe UI" w:hAnsi="Segoe UI" w:cs="Segoe UI"/>
      <w:sz w:val="15"/>
      <w:szCs w:val="15"/>
      <w:shd w:val="clear" w:color="auto" w:fill="FFFFFF"/>
    </w:rPr>
  </w:style>
  <w:style w:type="paragraph" w:customStyle="1" w:styleId="29">
    <w:name w:val="Основной текст (2)"/>
    <w:basedOn w:val="a"/>
    <w:link w:val="28"/>
    <w:rsid w:val="0036352A"/>
    <w:pPr>
      <w:shd w:val="clear" w:color="auto" w:fill="FFFFFF"/>
      <w:spacing w:line="0" w:lineRule="atLeast"/>
    </w:pPr>
    <w:rPr>
      <w:rFonts w:ascii="Segoe UI" w:eastAsia="Segoe UI" w:hAnsi="Segoe UI"/>
      <w:sz w:val="15"/>
      <w:szCs w:val="15"/>
      <w:lang w:val="x-none" w:eastAsia="x-none"/>
    </w:rPr>
  </w:style>
  <w:style w:type="numbering" w:customStyle="1" w:styleId="33">
    <w:name w:val="Нет списка3"/>
    <w:next w:val="a2"/>
    <w:uiPriority w:val="99"/>
    <w:semiHidden/>
    <w:unhideWhenUsed/>
    <w:rsid w:val="0036352A"/>
  </w:style>
  <w:style w:type="table" w:customStyle="1" w:styleId="410">
    <w:name w:val="Сетка таблицы41"/>
    <w:basedOn w:val="a1"/>
    <w:next w:val="a7"/>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36352A"/>
  </w:style>
  <w:style w:type="table" w:customStyle="1" w:styleId="51">
    <w:name w:val="Сетка таблицы51"/>
    <w:basedOn w:val="a1"/>
    <w:next w:val="a7"/>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7"/>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554536"/>
  </w:style>
  <w:style w:type="numbering" w:customStyle="1" w:styleId="120">
    <w:name w:val="Нет списка12"/>
    <w:next w:val="a2"/>
    <w:semiHidden/>
    <w:rsid w:val="00554536"/>
  </w:style>
  <w:style w:type="numbering" w:customStyle="1" w:styleId="211">
    <w:name w:val="Нет списка21"/>
    <w:next w:val="a2"/>
    <w:uiPriority w:val="99"/>
    <w:semiHidden/>
    <w:unhideWhenUsed/>
    <w:rsid w:val="00554536"/>
  </w:style>
  <w:style w:type="numbering" w:customStyle="1" w:styleId="1120">
    <w:name w:val="Нет списка112"/>
    <w:next w:val="a2"/>
    <w:uiPriority w:val="99"/>
    <w:semiHidden/>
    <w:unhideWhenUsed/>
    <w:rsid w:val="00554536"/>
  </w:style>
  <w:style w:type="numbering" w:customStyle="1" w:styleId="1112">
    <w:name w:val="Нет списка1112"/>
    <w:next w:val="a2"/>
    <w:uiPriority w:val="99"/>
    <w:semiHidden/>
    <w:unhideWhenUsed/>
    <w:rsid w:val="00554536"/>
  </w:style>
  <w:style w:type="table" w:customStyle="1" w:styleId="320">
    <w:name w:val="Сетка таблицы32"/>
    <w:basedOn w:val="a1"/>
    <w:next w:val="a7"/>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554536"/>
  </w:style>
  <w:style w:type="table" w:customStyle="1" w:styleId="420">
    <w:name w:val="Сетка таблицы42"/>
    <w:basedOn w:val="a1"/>
    <w:next w:val="a7"/>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554536"/>
  </w:style>
  <w:style w:type="table" w:customStyle="1" w:styleId="52">
    <w:name w:val="Сетка таблицы52"/>
    <w:basedOn w:val="a1"/>
    <w:next w:val="a7"/>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
    <w:rsid w:val="00B7437A"/>
    <w:pPr>
      <w:spacing w:before="100" w:beforeAutospacing="1" w:after="100" w:afterAutospacing="1"/>
    </w:pPr>
    <w:rPr>
      <w:sz w:val="20"/>
      <w:szCs w:val="20"/>
    </w:rPr>
  </w:style>
  <w:style w:type="paragraph" w:customStyle="1" w:styleId="font6">
    <w:name w:val="font6"/>
    <w:basedOn w:val="a"/>
    <w:rsid w:val="00B7437A"/>
    <w:pPr>
      <w:spacing w:before="100" w:beforeAutospacing="1" w:after="100" w:afterAutospacing="1"/>
    </w:pPr>
    <w:rPr>
      <w:b/>
      <w:bCs/>
      <w:sz w:val="20"/>
      <w:szCs w:val="20"/>
    </w:rPr>
  </w:style>
  <w:style w:type="paragraph" w:customStyle="1" w:styleId="font7">
    <w:name w:val="font7"/>
    <w:basedOn w:val="a"/>
    <w:rsid w:val="00B7437A"/>
    <w:pPr>
      <w:spacing w:before="100" w:beforeAutospacing="1" w:after="100" w:afterAutospacing="1"/>
    </w:pPr>
    <w:rPr>
      <w:b/>
      <w:bCs/>
    </w:rPr>
  </w:style>
  <w:style w:type="paragraph" w:customStyle="1" w:styleId="font8">
    <w:name w:val="font8"/>
    <w:basedOn w:val="a"/>
    <w:rsid w:val="00B7437A"/>
    <w:pPr>
      <w:spacing w:before="100" w:beforeAutospacing="1" w:after="100" w:afterAutospacing="1"/>
    </w:pPr>
    <w:rPr>
      <w:sz w:val="16"/>
      <w:szCs w:val="16"/>
    </w:rPr>
  </w:style>
  <w:style w:type="paragraph" w:customStyle="1" w:styleId="font9">
    <w:name w:val="font9"/>
    <w:basedOn w:val="a"/>
    <w:rsid w:val="00B7437A"/>
    <w:pPr>
      <w:spacing w:before="100" w:beforeAutospacing="1" w:after="100" w:afterAutospacing="1"/>
    </w:pPr>
    <w:rPr>
      <w:sz w:val="18"/>
      <w:szCs w:val="18"/>
    </w:rPr>
  </w:style>
  <w:style w:type="paragraph" w:customStyle="1" w:styleId="font10">
    <w:name w:val="font10"/>
    <w:basedOn w:val="a"/>
    <w:rsid w:val="00B7437A"/>
    <w:pPr>
      <w:spacing w:before="100" w:beforeAutospacing="1" w:after="100" w:afterAutospacing="1"/>
    </w:pPr>
    <w:rPr>
      <w:b/>
      <w:bCs/>
      <w:sz w:val="18"/>
      <w:szCs w:val="18"/>
    </w:rPr>
  </w:style>
  <w:style w:type="paragraph" w:customStyle="1" w:styleId="font11">
    <w:name w:val="font11"/>
    <w:basedOn w:val="a"/>
    <w:rsid w:val="00B7437A"/>
    <w:pPr>
      <w:spacing w:before="100" w:beforeAutospacing="1" w:after="100" w:afterAutospacing="1"/>
    </w:pPr>
    <w:rPr>
      <w:sz w:val="20"/>
      <w:szCs w:val="20"/>
    </w:rPr>
  </w:style>
  <w:style w:type="paragraph" w:customStyle="1" w:styleId="font12">
    <w:name w:val="font12"/>
    <w:basedOn w:val="a"/>
    <w:rsid w:val="00B7437A"/>
    <w:pPr>
      <w:spacing w:before="100" w:beforeAutospacing="1" w:after="100" w:afterAutospacing="1"/>
    </w:pPr>
    <w:rPr>
      <w:b/>
      <w:bCs/>
      <w:sz w:val="14"/>
      <w:szCs w:val="14"/>
    </w:rPr>
  </w:style>
  <w:style w:type="paragraph" w:customStyle="1" w:styleId="font13">
    <w:name w:val="font13"/>
    <w:basedOn w:val="a"/>
    <w:rsid w:val="00B7437A"/>
    <w:pPr>
      <w:spacing w:before="100" w:beforeAutospacing="1" w:after="100" w:afterAutospacing="1"/>
    </w:pPr>
    <w:rPr>
      <w:sz w:val="14"/>
      <w:szCs w:val="14"/>
    </w:rPr>
  </w:style>
  <w:style w:type="paragraph" w:customStyle="1" w:styleId="font14">
    <w:name w:val="font14"/>
    <w:basedOn w:val="a"/>
    <w:rsid w:val="00B7437A"/>
    <w:pPr>
      <w:spacing w:before="100" w:beforeAutospacing="1" w:after="100" w:afterAutospacing="1"/>
    </w:pPr>
    <w:rPr>
      <w:b/>
      <w:bCs/>
      <w:sz w:val="14"/>
      <w:szCs w:val="14"/>
    </w:rPr>
  </w:style>
  <w:style w:type="paragraph" w:customStyle="1" w:styleId="font15">
    <w:name w:val="font15"/>
    <w:basedOn w:val="a"/>
    <w:rsid w:val="00B7437A"/>
    <w:pPr>
      <w:spacing w:before="100" w:beforeAutospacing="1" w:after="100" w:afterAutospacing="1"/>
    </w:pPr>
    <w:rPr>
      <w:b/>
      <w:bCs/>
      <w:sz w:val="14"/>
      <w:szCs w:val="14"/>
    </w:rPr>
  </w:style>
  <w:style w:type="paragraph" w:customStyle="1" w:styleId="font16">
    <w:name w:val="font16"/>
    <w:basedOn w:val="a"/>
    <w:rsid w:val="00B7437A"/>
    <w:pPr>
      <w:spacing w:before="100" w:beforeAutospacing="1" w:after="100" w:afterAutospacing="1"/>
    </w:pPr>
    <w:rPr>
      <w:sz w:val="18"/>
      <w:szCs w:val="18"/>
    </w:rPr>
  </w:style>
  <w:style w:type="paragraph" w:customStyle="1" w:styleId="font17">
    <w:name w:val="font17"/>
    <w:basedOn w:val="a"/>
    <w:rsid w:val="00B7437A"/>
    <w:pPr>
      <w:spacing w:before="100" w:beforeAutospacing="1" w:after="100" w:afterAutospacing="1"/>
    </w:pPr>
    <w:rPr>
      <w:sz w:val="14"/>
      <w:szCs w:val="14"/>
    </w:rPr>
  </w:style>
  <w:style w:type="paragraph" w:customStyle="1" w:styleId="font18">
    <w:name w:val="font18"/>
    <w:basedOn w:val="a"/>
    <w:rsid w:val="00B7437A"/>
    <w:pPr>
      <w:spacing w:before="100" w:beforeAutospacing="1" w:after="100" w:afterAutospacing="1"/>
    </w:pPr>
    <w:rPr>
      <w:sz w:val="20"/>
      <w:szCs w:val="20"/>
    </w:rPr>
  </w:style>
  <w:style w:type="paragraph" w:customStyle="1" w:styleId="font19">
    <w:name w:val="font19"/>
    <w:basedOn w:val="a"/>
    <w:rsid w:val="00B7437A"/>
    <w:pPr>
      <w:spacing w:before="100" w:beforeAutospacing="1" w:after="100" w:afterAutospacing="1"/>
    </w:pPr>
    <w:rPr>
      <w:b/>
      <w:bCs/>
      <w:sz w:val="20"/>
      <w:szCs w:val="20"/>
    </w:rPr>
  </w:style>
  <w:style w:type="paragraph" w:customStyle="1" w:styleId="font20">
    <w:name w:val="font20"/>
    <w:basedOn w:val="a"/>
    <w:rsid w:val="00B7437A"/>
    <w:pPr>
      <w:spacing w:before="100" w:beforeAutospacing="1" w:after="100" w:afterAutospacing="1"/>
    </w:pPr>
    <w:rPr>
      <w:sz w:val="16"/>
      <w:szCs w:val="16"/>
    </w:rPr>
  </w:style>
  <w:style w:type="paragraph" w:customStyle="1" w:styleId="font21">
    <w:name w:val="font21"/>
    <w:basedOn w:val="a"/>
    <w:rsid w:val="00B7437A"/>
    <w:pPr>
      <w:spacing w:before="100" w:beforeAutospacing="1" w:after="100" w:afterAutospacing="1"/>
    </w:pPr>
    <w:rPr>
      <w:sz w:val="16"/>
      <w:szCs w:val="16"/>
    </w:rPr>
  </w:style>
  <w:style w:type="paragraph" w:customStyle="1" w:styleId="font22">
    <w:name w:val="font22"/>
    <w:basedOn w:val="a"/>
    <w:rsid w:val="00B7437A"/>
    <w:pPr>
      <w:spacing w:before="100" w:beforeAutospacing="1" w:after="100" w:afterAutospacing="1"/>
    </w:pPr>
    <w:rPr>
      <w:color w:val="0000FF"/>
      <w:sz w:val="16"/>
      <w:szCs w:val="16"/>
    </w:rPr>
  </w:style>
  <w:style w:type="paragraph" w:customStyle="1" w:styleId="font23">
    <w:name w:val="font23"/>
    <w:basedOn w:val="a"/>
    <w:rsid w:val="00B7437A"/>
    <w:pPr>
      <w:spacing w:before="100" w:beforeAutospacing="1" w:after="100" w:afterAutospacing="1"/>
    </w:pPr>
    <w:rPr>
      <w:b/>
      <w:bCs/>
      <w:sz w:val="18"/>
      <w:szCs w:val="18"/>
    </w:rPr>
  </w:style>
  <w:style w:type="paragraph" w:customStyle="1" w:styleId="font24">
    <w:name w:val="font24"/>
    <w:basedOn w:val="a"/>
    <w:rsid w:val="00B7437A"/>
    <w:pPr>
      <w:spacing w:before="100" w:beforeAutospacing="1" w:after="100" w:afterAutospacing="1"/>
    </w:pPr>
    <w:rPr>
      <w:b/>
      <w:bCs/>
      <w:color w:val="0000FF"/>
      <w:sz w:val="18"/>
      <w:szCs w:val="18"/>
    </w:rPr>
  </w:style>
  <w:style w:type="paragraph" w:customStyle="1" w:styleId="font25">
    <w:name w:val="font25"/>
    <w:basedOn w:val="a"/>
    <w:rsid w:val="00B7437A"/>
    <w:pPr>
      <w:spacing w:before="100" w:beforeAutospacing="1" w:after="100" w:afterAutospacing="1"/>
    </w:pPr>
    <w:rPr>
      <w:b/>
      <w:bCs/>
      <w:color w:val="0000FF"/>
      <w:sz w:val="14"/>
      <w:szCs w:val="14"/>
    </w:rPr>
  </w:style>
  <w:style w:type="paragraph" w:customStyle="1" w:styleId="xl152">
    <w:name w:val="xl152"/>
    <w:basedOn w:val="a"/>
    <w:rsid w:val="00B7437A"/>
    <w:pPr>
      <w:pBdr>
        <w:top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153">
    <w:name w:val="xl153"/>
    <w:basedOn w:val="a"/>
    <w:rsid w:val="00B7437A"/>
    <w:pPr>
      <w:pBdr>
        <w:left w:val="single" w:sz="4" w:space="0" w:color="auto"/>
        <w:right w:val="single" w:sz="8" w:space="0" w:color="auto"/>
      </w:pBdr>
      <w:spacing w:before="100" w:beforeAutospacing="1" w:after="100" w:afterAutospacing="1"/>
    </w:pPr>
  </w:style>
  <w:style w:type="paragraph" w:customStyle="1" w:styleId="xl154">
    <w:name w:val="xl154"/>
    <w:basedOn w:val="a"/>
    <w:rsid w:val="00B7437A"/>
    <w:pPr>
      <w:pBdr>
        <w:left w:val="single" w:sz="4" w:space="0" w:color="auto"/>
        <w:bottom w:val="single" w:sz="8" w:space="0" w:color="auto"/>
        <w:right w:val="single" w:sz="8" w:space="0" w:color="auto"/>
      </w:pBdr>
      <w:spacing w:before="100" w:beforeAutospacing="1" w:after="100" w:afterAutospacing="1"/>
    </w:pPr>
  </w:style>
  <w:style w:type="paragraph" w:customStyle="1" w:styleId="xl155">
    <w:name w:val="xl155"/>
    <w:basedOn w:val="a"/>
    <w:rsid w:val="00B74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6">
    <w:name w:val="xl156"/>
    <w:basedOn w:val="a"/>
    <w:rsid w:val="00B7437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s1">
    <w:name w:val="s_1"/>
    <w:basedOn w:val="a"/>
    <w:rsid w:val="00801DCD"/>
    <w:pPr>
      <w:spacing w:before="100" w:beforeAutospacing="1" w:after="100" w:afterAutospacing="1"/>
    </w:pPr>
  </w:style>
  <w:style w:type="paragraph" w:customStyle="1" w:styleId="s22">
    <w:name w:val="s_22"/>
    <w:basedOn w:val="a"/>
    <w:rsid w:val="00801DCD"/>
    <w:pPr>
      <w:spacing w:before="100" w:beforeAutospacing="1" w:after="100" w:afterAutospacing="1"/>
    </w:pPr>
  </w:style>
  <w:style w:type="paragraph" w:customStyle="1" w:styleId="formattext">
    <w:name w:val="formattext"/>
    <w:basedOn w:val="a"/>
    <w:qFormat/>
    <w:rsid w:val="00AD2E4A"/>
    <w:pPr>
      <w:spacing w:before="100" w:beforeAutospacing="1" w:after="100" w:afterAutospacing="1"/>
    </w:pPr>
  </w:style>
  <w:style w:type="character" w:customStyle="1" w:styleId="40">
    <w:name w:val="Заголовок 4 Знак"/>
    <w:link w:val="4"/>
    <w:semiHidden/>
    <w:rsid w:val="0048322F"/>
    <w:rPr>
      <w:rFonts w:ascii="Calibri" w:eastAsia="Times New Roman" w:hAnsi="Calibri" w:cs="Times New Roman"/>
      <w:b/>
      <w:bCs/>
      <w:sz w:val="28"/>
      <w:szCs w:val="28"/>
      <w:lang w:eastAsia="en-US"/>
    </w:rPr>
  </w:style>
  <w:style w:type="paragraph" w:styleId="aff">
    <w:name w:val="footnote text"/>
    <w:basedOn w:val="a"/>
    <w:link w:val="aff0"/>
    <w:uiPriority w:val="99"/>
    <w:semiHidden/>
    <w:unhideWhenUsed/>
    <w:rsid w:val="000D692F"/>
    <w:pPr>
      <w:jc w:val="center"/>
    </w:pPr>
    <w:rPr>
      <w:sz w:val="20"/>
      <w:szCs w:val="20"/>
      <w:lang w:val="x-none" w:eastAsia="x-none"/>
    </w:rPr>
  </w:style>
  <w:style w:type="character" w:customStyle="1" w:styleId="aff0">
    <w:name w:val="Текст сноски Знак"/>
    <w:link w:val="aff"/>
    <w:uiPriority w:val="99"/>
    <w:semiHidden/>
    <w:rsid w:val="000D692F"/>
    <w:rPr>
      <w:rFonts w:ascii="Times New Roman" w:eastAsia="Times New Roman" w:hAnsi="Times New Roman"/>
    </w:rPr>
  </w:style>
  <w:style w:type="paragraph" w:customStyle="1" w:styleId="aff1">
    <w:name w:val="Таблица"/>
    <w:basedOn w:val="a"/>
    <w:next w:val="a"/>
    <w:link w:val="aff2"/>
    <w:qFormat/>
    <w:rsid w:val="000D692F"/>
    <w:pPr>
      <w:jc w:val="center"/>
    </w:pPr>
    <w:rPr>
      <w:sz w:val="20"/>
      <w:szCs w:val="20"/>
    </w:rPr>
  </w:style>
  <w:style w:type="character" w:customStyle="1" w:styleId="aa">
    <w:name w:val="Абзац списка Знак"/>
    <w:aliases w:val="Ненумерованный список Знак"/>
    <w:link w:val="a9"/>
    <w:uiPriority w:val="34"/>
    <w:locked/>
    <w:rsid w:val="000D692F"/>
    <w:rPr>
      <w:sz w:val="22"/>
      <w:szCs w:val="22"/>
      <w:lang w:eastAsia="en-US"/>
    </w:rPr>
  </w:style>
  <w:style w:type="character" w:styleId="aff3">
    <w:name w:val="footnote reference"/>
    <w:uiPriority w:val="99"/>
    <w:semiHidden/>
    <w:unhideWhenUsed/>
    <w:rsid w:val="000D692F"/>
    <w:rPr>
      <w:vertAlign w:val="superscript"/>
    </w:rPr>
  </w:style>
  <w:style w:type="character" w:customStyle="1" w:styleId="53">
    <w:name w:val="Основной текст5"/>
    <w:rsid w:val="00641F61"/>
    <w:rPr>
      <w:rFonts w:ascii="Century Schoolbook" w:eastAsia="Century Schoolbook" w:hAnsi="Century Schoolbook" w:cs="Century Schoolbook"/>
      <w:b w:val="0"/>
      <w:bCs w:val="0"/>
      <w:color w:val="000000"/>
      <w:spacing w:val="0"/>
      <w:w w:val="100"/>
      <w:position w:val="0"/>
      <w:sz w:val="23"/>
      <w:szCs w:val="23"/>
      <w:shd w:val="clear" w:color="auto" w:fill="FFFFFF"/>
      <w:lang w:val="ru-RU" w:eastAsia="ru-RU" w:bidi="ru-RU"/>
    </w:rPr>
  </w:style>
  <w:style w:type="paragraph" w:customStyle="1" w:styleId="62">
    <w:name w:val="Основной текст6"/>
    <w:basedOn w:val="a"/>
    <w:rsid w:val="00641F61"/>
    <w:pPr>
      <w:widowControl w:val="0"/>
      <w:spacing w:before="60" w:after="60" w:line="480" w:lineRule="exact"/>
      <w:ind w:hanging="360"/>
      <w:jc w:val="both"/>
    </w:pPr>
    <w:rPr>
      <w:rFonts w:ascii="Century Schoolbook" w:eastAsia="Century Schoolbook" w:hAnsi="Century Schoolbook" w:cs="Century Schoolbook"/>
      <w:sz w:val="23"/>
      <w:szCs w:val="23"/>
    </w:rPr>
  </w:style>
  <w:style w:type="paragraph" w:customStyle="1" w:styleId="ConsPlusCell">
    <w:name w:val="ConsPlusCell"/>
    <w:uiPriority w:val="99"/>
    <w:qFormat/>
    <w:rsid w:val="00013546"/>
    <w:pPr>
      <w:widowControl w:val="0"/>
    </w:pPr>
    <w:rPr>
      <w:rFonts w:ascii="Arial" w:hAnsi="Arial" w:cs="Arial"/>
      <w:color w:val="00000A"/>
    </w:rPr>
  </w:style>
  <w:style w:type="paragraph" w:customStyle="1" w:styleId="ConsNormal">
    <w:name w:val="ConsNormal"/>
    <w:uiPriority w:val="99"/>
    <w:rsid w:val="00B67A6D"/>
    <w:pPr>
      <w:widowControl w:val="0"/>
      <w:autoSpaceDE w:val="0"/>
      <w:autoSpaceDN w:val="0"/>
      <w:adjustRightInd w:val="0"/>
      <w:ind w:right="19772" w:firstLine="720"/>
    </w:pPr>
    <w:rPr>
      <w:rFonts w:ascii="Arial" w:eastAsia="Times New Roman" w:hAnsi="Arial" w:cs="Arial"/>
    </w:rPr>
  </w:style>
  <w:style w:type="paragraph" w:customStyle="1" w:styleId="ConsCell">
    <w:name w:val="ConsCell"/>
    <w:rsid w:val="00B8572D"/>
    <w:pPr>
      <w:widowControl w:val="0"/>
      <w:autoSpaceDE w:val="0"/>
      <w:autoSpaceDN w:val="0"/>
      <w:adjustRightInd w:val="0"/>
      <w:ind w:right="19772"/>
    </w:pPr>
    <w:rPr>
      <w:rFonts w:ascii="Arial" w:eastAsia="Times New Roman" w:hAnsi="Arial" w:cs="Arial"/>
    </w:rPr>
  </w:style>
  <w:style w:type="paragraph" w:customStyle="1" w:styleId="xl64">
    <w:name w:val="xl64"/>
    <w:basedOn w:val="a"/>
    <w:rsid w:val="003B57CA"/>
    <w:pPr>
      <w:pBdr>
        <w:top w:val="single" w:sz="8" w:space="0" w:color="auto"/>
        <w:left w:val="single" w:sz="8" w:space="0" w:color="auto"/>
        <w:right w:val="single" w:sz="8" w:space="0" w:color="auto"/>
      </w:pBdr>
      <w:spacing w:before="100" w:beforeAutospacing="1" w:after="100" w:afterAutospacing="1"/>
      <w:textAlignment w:val="center"/>
    </w:pPr>
    <w:rPr>
      <w:color w:val="000000"/>
      <w:sz w:val="20"/>
      <w:szCs w:val="20"/>
    </w:rPr>
  </w:style>
  <w:style w:type="character" w:customStyle="1" w:styleId="s10">
    <w:name w:val="s_10"/>
    <w:rsid w:val="00BF375B"/>
  </w:style>
  <w:style w:type="paragraph" w:customStyle="1" w:styleId="1a">
    <w:name w:val="Абзац списка1"/>
    <w:basedOn w:val="a"/>
    <w:qFormat/>
    <w:rsid w:val="00BF375B"/>
    <w:pPr>
      <w:suppressAutoHyphens/>
      <w:ind w:left="720"/>
    </w:pPr>
    <w:rPr>
      <w:lang w:val="en-US" w:eastAsia="ar-SA"/>
    </w:rPr>
  </w:style>
  <w:style w:type="paragraph" w:customStyle="1" w:styleId="111111">
    <w:name w:val="111111Рондо"/>
    <w:basedOn w:val="a"/>
    <w:link w:val="1111110"/>
    <w:qFormat/>
    <w:rsid w:val="00BF375B"/>
    <w:pPr>
      <w:spacing w:before="120" w:after="120" w:line="360" w:lineRule="auto"/>
      <w:ind w:firstLine="709"/>
      <w:jc w:val="both"/>
    </w:pPr>
    <w:rPr>
      <w:rFonts w:ascii="Arial" w:hAnsi="Arial"/>
      <w:lang w:val="x-none" w:eastAsia="x-none"/>
    </w:rPr>
  </w:style>
  <w:style w:type="character" w:customStyle="1" w:styleId="1111110">
    <w:name w:val="111111Рондо Знак"/>
    <w:link w:val="111111"/>
    <w:rsid w:val="00BF375B"/>
    <w:rPr>
      <w:rFonts w:ascii="Arial" w:eastAsia="Times New Roman" w:hAnsi="Arial"/>
      <w:sz w:val="24"/>
      <w:szCs w:val="24"/>
      <w:lang w:val="x-none" w:eastAsia="x-none"/>
    </w:rPr>
  </w:style>
  <w:style w:type="character" w:customStyle="1" w:styleId="aff4">
    <w:name w:val="Основной текст_"/>
    <w:link w:val="43"/>
    <w:rsid w:val="00BF375B"/>
    <w:rPr>
      <w:rFonts w:ascii="Times New Roman" w:eastAsia="Times New Roman" w:hAnsi="Times New Roman"/>
      <w:shd w:val="clear" w:color="auto" w:fill="FFFFFF"/>
    </w:rPr>
  </w:style>
  <w:style w:type="paragraph" w:customStyle="1" w:styleId="43">
    <w:name w:val="Основной текст4"/>
    <w:basedOn w:val="a"/>
    <w:link w:val="aff4"/>
    <w:rsid w:val="00BF375B"/>
    <w:pPr>
      <w:widowControl w:val="0"/>
      <w:shd w:val="clear" w:color="auto" w:fill="FFFFFF"/>
      <w:spacing w:after="300" w:line="274" w:lineRule="exact"/>
      <w:ind w:hanging="400"/>
      <w:jc w:val="right"/>
    </w:pPr>
    <w:rPr>
      <w:sz w:val="20"/>
      <w:szCs w:val="20"/>
      <w:lang w:val="x-none" w:eastAsia="x-none"/>
    </w:rPr>
  </w:style>
  <w:style w:type="numbering" w:customStyle="1" w:styleId="63">
    <w:name w:val="Нет списка6"/>
    <w:next w:val="a2"/>
    <w:uiPriority w:val="99"/>
    <w:semiHidden/>
    <w:unhideWhenUsed/>
    <w:rsid w:val="0065210C"/>
  </w:style>
  <w:style w:type="paragraph" w:customStyle="1" w:styleId="xl174">
    <w:name w:val="xl174"/>
    <w:basedOn w:val="a"/>
    <w:rsid w:val="0065210C"/>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84">
    <w:name w:val="xl184"/>
    <w:basedOn w:val="a"/>
    <w:rsid w:val="0065210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
    <w:rsid w:val="0065210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86">
    <w:name w:val="xl186"/>
    <w:basedOn w:val="a"/>
    <w:rsid w:val="0065210C"/>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97">
    <w:name w:val="xl197"/>
    <w:basedOn w:val="a"/>
    <w:rsid w:val="0065210C"/>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98">
    <w:name w:val="xl198"/>
    <w:basedOn w:val="a"/>
    <w:rsid w:val="0065210C"/>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99">
    <w:name w:val="xl199"/>
    <w:basedOn w:val="a"/>
    <w:rsid w:val="0065210C"/>
    <w:pPr>
      <w:pBdr>
        <w:left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200">
    <w:name w:val="xl200"/>
    <w:basedOn w:val="a"/>
    <w:rsid w:val="0065210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201">
    <w:name w:val="xl201"/>
    <w:basedOn w:val="a"/>
    <w:rsid w:val="0065210C"/>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character" w:customStyle="1" w:styleId="font121">
    <w:name w:val="font121"/>
    <w:rsid w:val="0065210C"/>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65210C"/>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7">
    <w:name w:val="Нет списка7"/>
    <w:next w:val="a2"/>
    <w:uiPriority w:val="99"/>
    <w:semiHidden/>
    <w:unhideWhenUsed/>
    <w:rsid w:val="003C0809"/>
  </w:style>
  <w:style w:type="paragraph" w:customStyle="1" w:styleId="xl175">
    <w:name w:val="xl175"/>
    <w:basedOn w:val="a"/>
    <w:rsid w:val="003C080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6">
    <w:name w:val="xl176"/>
    <w:basedOn w:val="a"/>
    <w:rsid w:val="003C0809"/>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92">
    <w:name w:val="xl192"/>
    <w:basedOn w:val="a"/>
    <w:rsid w:val="003C0809"/>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193">
    <w:name w:val="xl193"/>
    <w:basedOn w:val="a"/>
    <w:rsid w:val="003C0809"/>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43">
    <w:name w:val="xl243"/>
    <w:basedOn w:val="a"/>
    <w:rsid w:val="003C0809"/>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pboth">
    <w:name w:val="pboth"/>
    <w:basedOn w:val="a"/>
    <w:rsid w:val="00B05EC8"/>
    <w:pPr>
      <w:spacing w:before="100" w:beforeAutospacing="1" w:after="100" w:afterAutospacing="1"/>
    </w:pPr>
  </w:style>
  <w:style w:type="table" w:customStyle="1" w:styleId="70">
    <w:name w:val="Сетка таблицы7"/>
    <w:basedOn w:val="a1"/>
    <w:next w:val="a7"/>
    <w:uiPriority w:val="39"/>
    <w:rsid w:val="0002103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7"/>
    <w:rsid w:val="00A867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
    <w:name w:val="Сетка таблицы8"/>
    <w:basedOn w:val="a1"/>
    <w:next w:val="a7"/>
    <w:uiPriority w:val="59"/>
    <w:rsid w:val="004760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rsid w:val="004760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rsid w:val="00D843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64DF"/>
    <w:pPr>
      <w:spacing w:before="100" w:beforeAutospacing="1" w:after="100" w:afterAutospacing="1"/>
    </w:pPr>
  </w:style>
  <w:style w:type="numbering" w:customStyle="1" w:styleId="80">
    <w:name w:val="Нет списка8"/>
    <w:next w:val="a2"/>
    <w:uiPriority w:val="99"/>
    <w:semiHidden/>
    <w:unhideWhenUsed/>
    <w:rsid w:val="009847C8"/>
  </w:style>
  <w:style w:type="table" w:customStyle="1" w:styleId="121">
    <w:name w:val="Сетка таблицы12"/>
    <w:basedOn w:val="a1"/>
    <w:next w:val="a7"/>
    <w:rsid w:val="009847C8"/>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9847C8"/>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9847C8"/>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9847C8"/>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9847C8"/>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9847C8"/>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847C8"/>
  </w:style>
  <w:style w:type="numbering" w:customStyle="1" w:styleId="113">
    <w:name w:val="Нет списка113"/>
    <w:next w:val="a2"/>
    <w:semiHidden/>
    <w:rsid w:val="009847C8"/>
  </w:style>
  <w:style w:type="numbering" w:customStyle="1" w:styleId="221">
    <w:name w:val="Нет списка22"/>
    <w:next w:val="a2"/>
    <w:uiPriority w:val="99"/>
    <w:semiHidden/>
    <w:unhideWhenUsed/>
    <w:rsid w:val="009847C8"/>
  </w:style>
  <w:style w:type="numbering" w:customStyle="1" w:styleId="1113">
    <w:name w:val="Нет списка1113"/>
    <w:next w:val="a2"/>
    <w:uiPriority w:val="99"/>
    <w:semiHidden/>
    <w:unhideWhenUsed/>
    <w:rsid w:val="009847C8"/>
  </w:style>
  <w:style w:type="numbering" w:customStyle="1" w:styleId="11111">
    <w:name w:val="Нет списка11111"/>
    <w:next w:val="a2"/>
    <w:uiPriority w:val="99"/>
    <w:semiHidden/>
    <w:unhideWhenUsed/>
    <w:rsid w:val="009847C8"/>
  </w:style>
  <w:style w:type="table" w:customStyle="1" w:styleId="3110">
    <w:name w:val="Сетка таблицы311"/>
    <w:basedOn w:val="a1"/>
    <w:next w:val="a7"/>
    <w:rsid w:val="009847C8"/>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9847C8"/>
  </w:style>
  <w:style w:type="table" w:customStyle="1" w:styleId="4110">
    <w:name w:val="Сетка таблицы411"/>
    <w:basedOn w:val="a1"/>
    <w:next w:val="a7"/>
    <w:rsid w:val="009847C8"/>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9847C8"/>
  </w:style>
  <w:style w:type="table" w:customStyle="1" w:styleId="511">
    <w:name w:val="Сетка таблицы511"/>
    <w:basedOn w:val="a1"/>
    <w:next w:val="a7"/>
    <w:rsid w:val="009847C8"/>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59"/>
    <w:rsid w:val="009847C8"/>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7"/>
    <w:rsid w:val="009847C8"/>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7"/>
    <w:rsid w:val="009847C8"/>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9847C8"/>
  </w:style>
  <w:style w:type="numbering" w:customStyle="1" w:styleId="1210">
    <w:name w:val="Нет списка121"/>
    <w:next w:val="a2"/>
    <w:semiHidden/>
    <w:rsid w:val="009847C8"/>
  </w:style>
  <w:style w:type="numbering" w:customStyle="1" w:styleId="2111">
    <w:name w:val="Нет списка211"/>
    <w:next w:val="a2"/>
    <w:uiPriority w:val="99"/>
    <w:semiHidden/>
    <w:unhideWhenUsed/>
    <w:rsid w:val="009847C8"/>
  </w:style>
  <w:style w:type="numbering" w:customStyle="1" w:styleId="1121">
    <w:name w:val="Нет списка1121"/>
    <w:next w:val="a2"/>
    <w:uiPriority w:val="99"/>
    <w:semiHidden/>
    <w:unhideWhenUsed/>
    <w:rsid w:val="009847C8"/>
  </w:style>
  <w:style w:type="numbering" w:customStyle="1" w:styleId="11121">
    <w:name w:val="Нет списка11121"/>
    <w:next w:val="a2"/>
    <w:uiPriority w:val="99"/>
    <w:semiHidden/>
    <w:unhideWhenUsed/>
    <w:rsid w:val="009847C8"/>
  </w:style>
  <w:style w:type="table" w:customStyle="1" w:styleId="3210">
    <w:name w:val="Сетка таблицы321"/>
    <w:basedOn w:val="a1"/>
    <w:next w:val="a7"/>
    <w:rsid w:val="009847C8"/>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9847C8"/>
  </w:style>
  <w:style w:type="table" w:customStyle="1" w:styleId="4210">
    <w:name w:val="Сетка таблицы421"/>
    <w:basedOn w:val="a1"/>
    <w:next w:val="a7"/>
    <w:rsid w:val="009847C8"/>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uiPriority w:val="99"/>
    <w:semiHidden/>
    <w:unhideWhenUsed/>
    <w:rsid w:val="009847C8"/>
  </w:style>
  <w:style w:type="table" w:customStyle="1" w:styleId="521">
    <w:name w:val="Сетка таблицы521"/>
    <w:basedOn w:val="a1"/>
    <w:next w:val="a7"/>
    <w:rsid w:val="009847C8"/>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7"/>
    <w:rsid w:val="009847C8"/>
    <w:rPr>
      <w:rFonts w:ascii="Verdana" w:eastAsia="Verdana" w:hAnsi="Verdana" w:cs="Arial Unicode M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A74733"/>
  </w:style>
  <w:style w:type="paragraph" w:customStyle="1" w:styleId="aff5">
    <w:name w:val="_Обычный"/>
    <w:basedOn w:val="a9"/>
    <w:link w:val="aff6"/>
    <w:qFormat/>
    <w:rsid w:val="00E43FA4"/>
    <w:pPr>
      <w:spacing w:after="200" w:line="360" w:lineRule="auto"/>
      <w:ind w:left="0" w:firstLine="709"/>
      <w:jc w:val="both"/>
    </w:pPr>
    <w:rPr>
      <w:rFonts w:ascii="Arial" w:hAnsi="Arial"/>
      <w:sz w:val="24"/>
      <w:szCs w:val="26"/>
    </w:rPr>
  </w:style>
  <w:style w:type="character" w:customStyle="1" w:styleId="aff6">
    <w:name w:val="_Обычный Знак"/>
    <w:link w:val="aff5"/>
    <w:locked/>
    <w:rsid w:val="00E43FA4"/>
    <w:rPr>
      <w:rFonts w:ascii="Arial" w:hAnsi="Arial"/>
      <w:sz w:val="24"/>
      <w:szCs w:val="26"/>
      <w:lang w:eastAsia="en-US"/>
    </w:rPr>
  </w:style>
  <w:style w:type="table" w:customStyle="1" w:styleId="114">
    <w:name w:val="Таблица ОРГРЭС11"/>
    <w:basedOn w:val="a1"/>
    <w:next w:val="a7"/>
    <w:rsid w:val="00764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7"/>
    <w:uiPriority w:val="59"/>
    <w:rsid w:val="00643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7"/>
    <w:uiPriority w:val="59"/>
    <w:rsid w:val="00643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7"/>
    <w:uiPriority w:val="59"/>
    <w:rsid w:val="00643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FA6882"/>
  </w:style>
  <w:style w:type="table" w:customStyle="1" w:styleId="170">
    <w:name w:val="Сетка таблицы17"/>
    <w:basedOn w:val="a1"/>
    <w:next w:val="a7"/>
    <w:uiPriority w:val="59"/>
    <w:rsid w:val="00FA6882"/>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rsid w:val="00FA6882"/>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FA6882"/>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uiPriority w:val="99"/>
    <w:rsid w:val="00FA6882"/>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FA6882"/>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uiPriority w:val="99"/>
    <w:rsid w:val="00FA6882"/>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FA6882"/>
  </w:style>
  <w:style w:type="numbering" w:customStyle="1" w:styleId="1140">
    <w:name w:val="Нет списка114"/>
    <w:next w:val="a2"/>
    <w:semiHidden/>
    <w:rsid w:val="00FA6882"/>
  </w:style>
  <w:style w:type="numbering" w:customStyle="1" w:styleId="231">
    <w:name w:val="Нет списка23"/>
    <w:next w:val="a2"/>
    <w:uiPriority w:val="99"/>
    <w:semiHidden/>
    <w:unhideWhenUsed/>
    <w:rsid w:val="00FA6882"/>
  </w:style>
  <w:style w:type="numbering" w:customStyle="1" w:styleId="1114">
    <w:name w:val="Нет списка1114"/>
    <w:next w:val="a2"/>
    <w:uiPriority w:val="99"/>
    <w:semiHidden/>
    <w:unhideWhenUsed/>
    <w:rsid w:val="00FA6882"/>
  </w:style>
  <w:style w:type="numbering" w:customStyle="1" w:styleId="11112">
    <w:name w:val="Нет списка11112"/>
    <w:next w:val="a2"/>
    <w:uiPriority w:val="99"/>
    <w:semiHidden/>
    <w:unhideWhenUsed/>
    <w:rsid w:val="00FA6882"/>
  </w:style>
  <w:style w:type="table" w:customStyle="1" w:styleId="312">
    <w:name w:val="Сетка таблицы312"/>
    <w:basedOn w:val="a1"/>
    <w:next w:val="a7"/>
    <w:rsid w:val="00FA6882"/>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FA6882"/>
  </w:style>
  <w:style w:type="table" w:customStyle="1" w:styleId="412">
    <w:name w:val="Сетка таблицы412"/>
    <w:basedOn w:val="a1"/>
    <w:next w:val="a7"/>
    <w:rsid w:val="00FA6882"/>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FA6882"/>
  </w:style>
  <w:style w:type="table" w:customStyle="1" w:styleId="512">
    <w:name w:val="Сетка таблицы512"/>
    <w:basedOn w:val="a1"/>
    <w:next w:val="a7"/>
    <w:rsid w:val="00FA6882"/>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7"/>
    <w:uiPriority w:val="59"/>
    <w:rsid w:val="00FA6882"/>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1"/>
    <w:next w:val="a7"/>
    <w:rsid w:val="00FA6882"/>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7"/>
    <w:rsid w:val="00FA6882"/>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FA6882"/>
  </w:style>
  <w:style w:type="numbering" w:customStyle="1" w:styleId="122">
    <w:name w:val="Нет списка122"/>
    <w:next w:val="a2"/>
    <w:semiHidden/>
    <w:rsid w:val="00FA6882"/>
  </w:style>
  <w:style w:type="numbering" w:customStyle="1" w:styleId="2120">
    <w:name w:val="Нет списка212"/>
    <w:next w:val="a2"/>
    <w:uiPriority w:val="99"/>
    <w:semiHidden/>
    <w:unhideWhenUsed/>
    <w:rsid w:val="00FA6882"/>
  </w:style>
  <w:style w:type="numbering" w:customStyle="1" w:styleId="11220">
    <w:name w:val="Нет списка1122"/>
    <w:next w:val="a2"/>
    <w:uiPriority w:val="99"/>
    <w:semiHidden/>
    <w:unhideWhenUsed/>
    <w:rsid w:val="00FA6882"/>
  </w:style>
  <w:style w:type="numbering" w:customStyle="1" w:styleId="11122">
    <w:name w:val="Нет списка11122"/>
    <w:next w:val="a2"/>
    <w:uiPriority w:val="99"/>
    <w:semiHidden/>
    <w:unhideWhenUsed/>
    <w:rsid w:val="00FA6882"/>
  </w:style>
  <w:style w:type="table" w:customStyle="1" w:styleId="322">
    <w:name w:val="Сетка таблицы322"/>
    <w:basedOn w:val="a1"/>
    <w:next w:val="a7"/>
    <w:rsid w:val="00FA6882"/>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FA6882"/>
  </w:style>
  <w:style w:type="table" w:customStyle="1" w:styleId="422">
    <w:name w:val="Сетка таблицы422"/>
    <w:basedOn w:val="a1"/>
    <w:next w:val="a7"/>
    <w:rsid w:val="00FA6882"/>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uiPriority w:val="99"/>
    <w:semiHidden/>
    <w:unhideWhenUsed/>
    <w:rsid w:val="00FA6882"/>
  </w:style>
  <w:style w:type="table" w:customStyle="1" w:styleId="522">
    <w:name w:val="Сетка таблицы522"/>
    <w:basedOn w:val="a1"/>
    <w:next w:val="a7"/>
    <w:rsid w:val="00FA6882"/>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7"/>
    <w:rsid w:val="00FA6882"/>
    <w:rPr>
      <w:rFonts w:ascii="Verdana" w:eastAsia="Verdana" w:hAnsi="Verdana" w:cs="Arial Unicode M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AA142B"/>
  </w:style>
  <w:style w:type="table" w:customStyle="1" w:styleId="190">
    <w:name w:val="Сетка таблицы19"/>
    <w:basedOn w:val="a1"/>
    <w:next w:val="a7"/>
    <w:uiPriority w:val="59"/>
    <w:rsid w:val="00AA142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uiPriority w:val="99"/>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uiPriority w:val="99"/>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uiPriority w:val="99"/>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AA142B"/>
  </w:style>
  <w:style w:type="numbering" w:customStyle="1" w:styleId="115">
    <w:name w:val="Нет списка115"/>
    <w:next w:val="a2"/>
    <w:semiHidden/>
    <w:rsid w:val="00AA142B"/>
  </w:style>
  <w:style w:type="numbering" w:customStyle="1" w:styleId="241">
    <w:name w:val="Нет списка24"/>
    <w:next w:val="a2"/>
    <w:uiPriority w:val="99"/>
    <w:semiHidden/>
    <w:unhideWhenUsed/>
    <w:rsid w:val="00AA142B"/>
  </w:style>
  <w:style w:type="numbering" w:customStyle="1" w:styleId="1115">
    <w:name w:val="Нет списка1115"/>
    <w:next w:val="a2"/>
    <w:uiPriority w:val="99"/>
    <w:semiHidden/>
    <w:unhideWhenUsed/>
    <w:rsid w:val="00AA142B"/>
  </w:style>
  <w:style w:type="numbering" w:customStyle="1" w:styleId="11113">
    <w:name w:val="Нет списка11113"/>
    <w:next w:val="a2"/>
    <w:uiPriority w:val="99"/>
    <w:semiHidden/>
    <w:unhideWhenUsed/>
    <w:rsid w:val="00AA142B"/>
  </w:style>
  <w:style w:type="table" w:customStyle="1" w:styleId="313">
    <w:name w:val="Сетка таблицы313"/>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2"/>
    <w:uiPriority w:val="99"/>
    <w:semiHidden/>
    <w:unhideWhenUsed/>
    <w:rsid w:val="00AA142B"/>
  </w:style>
  <w:style w:type="table" w:customStyle="1" w:styleId="413">
    <w:name w:val="Сетка таблицы413"/>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2"/>
    <w:uiPriority w:val="99"/>
    <w:semiHidden/>
    <w:unhideWhenUsed/>
    <w:rsid w:val="00AA142B"/>
  </w:style>
  <w:style w:type="table" w:customStyle="1" w:styleId="513">
    <w:name w:val="Сетка таблицы513"/>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7"/>
    <w:uiPriority w:val="59"/>
    <w:rsid w:val="00AA142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7"/>
    <w:rsid w:val="00AA142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7"/>
    <w:rsid w:val="00AA142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uiPriority w:val="99"/>
    <w:semiHidden/>
    <w:unhideWhenUsed/>
    <w:rsid w:val="00AA142B"/>
  </w:style>
  <w:style w:type="numbering" w:customStyle="1" w:styleId="123">
    <w:name w:val="Нет списка123"/>
    <w:next w:val="a2"/>
    <w:semiHidden/>
    <w:rsid w:val="00AA142B"/>
  </w:style>
  <w:style w:type="numbering" w:customStyle="1" w:styleId="2130">
    <w:name w:val="Нет списка213"/>
    <w:next w:val="a2"/>
    <w:uiPriority w:val="99"/>
    <w:semiHidden/>
    <w:unhideWhenUsed/>
    <w:rsid w:val="00AA142B"/>
  </w:style>
  <w:style w:type="numbering" w:customStyle="1" w:styleId="1123">
    <w:name w:val="Нет списка1123"/>
    <w:next w:val="a2"/>
    <w:uiPriority w:val="99"/>
    <w:semiHidden/>
    <w:unhideWhenUsed/>
    <w:rsid w:val="00AA142B"/>
  </w:style>
  <w:style w:type="numbering" w:customStyle="1" w:styleId="11123">
    <w:name w:val="Нет списка11123"/>
    <w:next w:val="a2"/>
    <w:uiPriority w:val="99"/>
    <w:semiHidden/>
    <w:unhideWhenUsed/>
    <w:rsid w:val="00AA142B"/>
  </w:style>
  <w:style w:type="table" w:customStyle="1" w:styleId="323">
    <w:name w:val="Сетка таблицы323"/>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uiPriority w:val="99"/>
    <w:semiHidden/>
    <w:unhideWhenUsed/>
    <w:rsid w:val="00AA142B"/>
  </w:style>
  <w:style w:type="table" w:customStyle="1" w:styleId="423">
    <w:name w:val="Сетка таблицы423"/>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2"/>
    <w:uiPriority w:val="99"/>
    <w:semiHidden/>
    <w:unhideWhenUsed/>
    <w:rsid w:val="00AA142B"/>
  </w:style>
  <w:style w:type="table" w:customStyle="1" w:styleId="523">
    <w:name w:val="Сетка таблицы523"/>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7"/>
    <w:rsid w:val="00AA142B"/>
    <w:rPr>
      <w:rFonts w:ascii="Verdana" w:eastAsia="Verdana" w:hAnsi="Verdana" w:cs="Arial Unicode M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uiPriority w:val="99"/>
    <w:semiHidden/>
    <w:unhideWhenUsed/>
    <w:rsid w:val="00AA142B"/>
  </w:style>
  <w:style w:type="table" w:customStyle="1" w:styleId="81">
    <w:name w:val="Сетка таблицы81"/>
    <w:basedOn w:val="a1"/>
    <w:next w:val="a7"/>
    <w:uiPriority w:val="59"/>
    <w:rsid w:val="00AA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rsid w:val="00AA14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AA14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AA14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AA14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uiPriority w:val="99"/>
    <w:rsid w:val="00AA14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AA142B"/>
  </w:style>
  <w:style w:type="numbering" w:customStyle="1" w:styleId="1131">
    <w:name w:val="Нет списка1131"/>
    <w:next w:val="a2"/>
    <w:semiHidden/>
    <w:rsid w:val="00AA142B"/>
  </w:style>
  <w:style w:type="numbering" w:customStyle="1" w:styleId="2211">
    <w:name w:val="Нет списка221"/>
    <w:next w:val="a2"/>
    <w:uiPriority w:val="99"/>
    <w:semiHidden/>
    <w:unhideWhenUsed/>
    <w:rsid w:val="00AA142B"/>
  </w:style>
  <w:style w:type="numbering" w:customStyle="1" w:styleId="11131">
    <w:name w:val="Нет списка11131"/>
    <w:next w:val="a2"/>
    <w:uiPriority w:val="99"/>
    <w:semiHidden/>
    <w:unhideWhenUsed/>
    <w:rsid w:val="00AA142B"/>
  </w:style>
  <w:style w:type="numbering" w:customStyle="1" w:styleId="1111111">
    <w:name w:val="Нет списка111111"/>
    <w:next w:val="a2"/>
    <w:uiPriority w:val="99"/>
    <w:semiHidden/>
    <w:unhideWhenUsed/>
    <w:rsid w:val="00AA142B"/>
  </w:style>
  <w:style w:type="table" w:customStyle="1" w:styleId="31110">
    <w:name w:val="Сетка таблицы3111"/>
    <w:basedOn w:val="a1"/>
    <w:next w:val="a7"/>
    <w:rsid w:val="00AA14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AA142B"/>
  </w:style>
  <w:style w:type="table" w:customStyle="1" w:styleId="41110">
    <w:name w:val="Сетка таблицы4111"/>
    <w:basedOn w:val="a1"/>
    <w:next w:val="a7"/>
    <w:rsid w:val="00AA14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uiPriority w:val="99"/>
    <w:semiHidden/>
    <w:unhideWhenUsed/>
    <w:rsid w:val="00AA142B"/>
  </w:style>
  <w:style w:type="table" w:customStyle="1" w:styleId="5111">
    <w:name w:val="Сетка таблицы5111"/>
    <w:basedOn w:val="a1"/>
    <w:next w:val="a7"/>
    <w:rsid w:val="00AA14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next w:val="a7"/>
    <w:uiPriority w:val="59"/>
    <w:rsid w:val="00AA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rsid w:val="00AA14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7"/>
    <w:rsid w:val="00AA14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2"/>
    <w:uiPriority w:val="99"/>
    <w:semiHidden/>
    <w:unhideWhenUsed/>
    <w:rsid w:val="00AA142B"/>
  </w:style>
  <w:style w:type="numbering" w:customStyle="1" w:styleId="12110">
    <w:name w:val="Нет списка1211"/>
    <w:next w:val="a2"/>
    <w:semiHidden/>
    <w:rsid w:val="00AA142B"/>
  </w:style>
  <w:style w:type="numbering" w:customStyle="1" w:styleId="21111">
    <w:name w:val="Нет списка2111"/>
    <w:next w:val="a2"/>
    <w:uiPriority w:val="99"/>
    <w:semiHidden/>
    <w:unhideWhenUsed/>
    <w:rsid w:val="00AA142B"/>
  </w:style>
  <w:style w:type="numbering" w:customStyle="1" w:styleId="11211">
    <w:name w:val="Нет списка11211"/>
    <w:next w:val="a2"/>
    <w:uiPriority w:val="99"/>
    <w:semiHidden/>
    <w:unhideWhenUsed/>
    <w:rsid w:val="00AA142B"/>
  </w:style>
  <w:style w:type="numbering" w:customStyle="1" w:styleId="111211">
    <w:name w:val="Нет списка111211"/>
    <w:next w:val="a2"/>
    <w:uiPriority w:val="99"/>
    <w:semiHidden/>
    <w:unhideWhenUsed/>
    <w:rsid w:val="00AA142B"/>
  </w:style>
  <w:style w:type="table" w:customStyle="1" w:styleId="32110">
    <w:name w:val="Сетка таблицы3211"/>
    <w:basedOn w:val="a1"/>
    <w:next w:val="a7"/>
    <w:rsid w:val="00AA14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uiPriority w:val="99"/>
    <w:semiHidden/>
    <w:unhideWhenUsed/>
    <w:rsid w:val="00AA142B"/>
  </w:style>
  <w:style w:type="table" w:customStyle="1" w:styleId="42110">
    <w:name w:val="Сетка таблицы4211"/>
    <w:basedOn w:val="a1"/>
    <w:next w:val="a7"/>
    <w:rsid w:val="00AA14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2"/>
    <w:uiPriority w:val="99"/>
    <w:semiHidden/>
    <w:unhideWhenUsed/>
    <w:rsid w:val="00AA142B"/>
  </w:style>
  <w:style w:type="table" w:customStyle="1" w:styleId="5211">
    <w:name w:val="Сетка таблицы5211"/>
    <w:basedOn w:val="a1"/>
    <w:next w:val="a7"/>
    <w:rsid w:val="00AA14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2"/>
    <w:uiPriority w:val="99"/>
    <w:semiHidden/>
    <w:unhideWhenUsed/>
    <w:rsid w:val="00AA142B"/>
  </w:style>
  <w:style w:type="numbering" w:customStyle="1" w:styleId="710">
    <w:name w:val="Нет списка71"/>
    <w:next w:val="a2"/>
    <w:uiPriority w:val="99"/>
    <w:semiHidden/>
    <w:unhideWhenUsed/>
    <w:rsid w:val="00AA142B"/>
  </w:style>
  <w:style w:type="table" w:customStyle="1" w:styleId="711">
    <w:name w:val="Сетка таблицы711"/>
    <w:basedOn w:val="a1"/>
    <w:next w:val="a7"/>
    <w:rsid w:val="00AA14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7"/>
    <w:uiPriority w:val="59"/>
    <w:rsid w:val="00AA142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11">
    <w:name w:val="Сетка таблицы811"/>
    <w:basedOn w:val="a1"/>
    <w:next w:val="a7"/>
    <w:rsid w:val="00AA14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2"/>
    <w:uiPriority w:val="99"/>
    <w:semiHidden/>
    <w:unhideWhenUsed/>
    <w:rsid w:val="00AA142B"/>
  </w:style>
  <w:style w:type="table" w:customStyle="1" w:styleId="12111">
    <w:name w:val="Сетка таблицы1211"/>
    <w:basedOn w:val="a1"/>
    <w:next w:val="a7"/>
    <w:uiPriority w:val="59"/>
    <w:rsid w:val="00AA142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AA142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AA142B"/>
  </w:style>
  <w:style w:type="numbering" w:customStyle="1" w:styleId="11311">
    <w:name w:val="Нет списка11311"/>
    <w:next w:val="a2"/>
    <w:semiHidden/>
    <w:rsid w:val="00AA142B"/>
  </w:style>
  <w:style w:type="numbering" w:customStyle="1" w:styleId="22111">
    <w:name w:val="Нет списка2211"/>
    <w:next w:val="a2"/>
    <w:uiPriority w:val="99"/>
    <w:semiHidden/>
    <w:unhideWhenUsed/>
    <w:rsid w:val="00AA142B"/>
  </w:style>
  <w:style w:type="numbering" w:customStyle="1" w:styleId="111311">
    <w:name w:val="Нет списка111311"/>
    <w:next w:val="a2"/>
    <w:uiPriority w:val="99"/>
    <w:semiHidden/>
    <w:unhideWhenUsed/>
    <w:rsid w:val="00AA142B"/>
  </w:style>
  <w:style w:type="numbering" w:customStyle="1" w:styleId="11111110">
    <w:name w:val="Нет списка1111111"/>
    <w:next w:val="a2"/>
    <w:uiPriority w:val="99"/>
    <w:semiHidden/>
    <w:unhideWhenUsed/>
    <w:rsid w:val="00AA142B"/>
  </w:style>
  <w:style w:type="table" w:customStyle="1" w:styleId="311110">
    <w:name w:val="Сетка таблицы31111"/>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
    <w:name w:val="Нет списка3211"/>
    <w:next w:val="a2"/>
    <w:uiPriority w:val="99"/>
    <w:semiHidden/>
    <w:unhideWhenUsed/>
    <w:rsid w:val="00AA142B"/>
  </w:style>
  <w:style w:type="table" w:customStyle="1" w:styleId="411110">
    <w:name w:val="Сетка таблицы41111"/>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1">
    <w:name w:val="Нет списка4211"/>
    <w:next w:val="a2"/>
    <w:uiPriority w:val="99"/>
    <w:semiHidden/>
    <w:unhideWhenUsed/>
    <w:rsid w:val="00AA142B"/>
  </w:style>
  <w:style w:type="table" w:customStyle="1" w:styleId="51111">
    <w:name w:val="Сетка таблицы51111"/>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1"/>
    <w:next w:val="a7"/>
    <w:uiPriority w:val="59"/>
    <w:rsid w:val="00AA142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7"/>
    <w:rsid w:val="00AA142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next w:val="a7"/>
    <w:rsid w:val="00AA142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0">
    <w:name w:val="Нет списка5111"/>
    <w:next w:val="a2"/>
    <w:uiPriority w:val="99"/>
    <w:semiHidden/>
    <w:unhideWhenUsed/>
    <w:rsid w:val="00AA142B"/>
  </w:style>
  <w:style w:type="numbering" w:customStyle="1" w:styleId="121110">
    <w:name w:val="Нет списка12111"/>
    <w:next w:val="a2"/>
    <w:semiHidden/>
    <w:rsid w:val="00AA142B"/>
  </w:style>
  <w:style w:type="numbering" w:customStyle="1" w:styleId="211111">
    <w:name w:val="Нет списка21111"/>
    <w:next w:val="a2"/>
    <w:uiPriority w:val="99"/>
    <w:semiHidden/>
    <w:unhideWhenUsed/>
    <w:rsid w:val="00AA142B"/>
  </w:style>
  <w:style w:type="numbering" w:customStyle="1" w:styleId="112111">
    <w:name w:val="Нет списка112111"/>
    <w:next w:val="a2"/>
    <w:uiPriority w:val="99"/>
    <w:semiHidden/>
    <w:unhideWhenUsed/>
    <w:rsid w:val="00AA142B"/>
  </w:style>
  <w:style w:type="numbering" w:customStyle="1" w:styleId="1112111">
    <w:name w:val="Нет списка1112111"/>
    <w:next w:val="a2"/>
    <w:uiPriority w:val="99"/>
    <w:semiHidden/>
    <w:unhideWhenUsed/>
    <w:rsid w:val="00AA142B"/>
  </w:style>
  <w:style w:type="table" w:customStyle="1" w:styleId="321110">
    <w:name w:val="Сетка таблицы32111"/>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2"/>
    <w:uiPriority w:val="99"/>
    <w:semiHidden/>
    <w:unhideWhenUsed/>
    <w:rsid w:val="00AA142B"/>
  </w:style>
  <w:style w:type="table" w:customStyle="1" w:styleId="421110">
    <w:name w:val="Сетка таблицы42111"/>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2"/>
    <w:uiPriority w:val="99"/>
    <w:semiHidden/>
    <w:unhideWhenUsed/>
    <w:rsid w:val="00AA142B"/>
  </w:style>
  <w:style w:type="table" w:customStyle="1" w:styleId="52111">
    <w:name w:val="Сетка таблицы52111"/>
    <w:basedOn w:val="a1"/>
    <w:next w:val="a7"/>
    <w:rsid w:val="00AA142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1"/>
    <w:next w:val="a2"/>
    <w:uiPriority w:val="99"/>
    <w:semiHidden/>
    <w:unhideWhenUsed/>
    <w:rsid w:val="00AA142B"/>
  </w:style>
  <w:style w:type="numbering" w:customStyle="1" w:styleId="1010">
    <w:name w:val="Нет списка101"/>
    <w:next w:val="a2"/>
    <w:uiPriority w:val="99"/>
    <w:semiHidden/>
    <w:unhideWhenUsed/>
    <w:rsid w:val="00AA142B"/>
  </w:style>
  <w:style w:type="numbering" w:customStyle="1" w:styleId="1410">
    <w:name w:val="Нет списка141"/>
    <w:next w:val="a2"/>
    <w:uiPriority w:val="99"/>
    <w:semiHidden/>
    <w:unhideWhenUsed/>
    <w:rsid w:val="00AA142B"/>
  </w:style>
  <w:style w:type="numbering" w:customStyle="1" w:styleId="1141">
    <w:name w:val="Нет списка1141"/>
    <w:next w:val="a2"/>
    <w:semiHidden/>
    <w:rsid w:val="00AA142B"/>
  </w:style>
  <w:style w:type="numbering" w:customStyle="1" w:styleId="2310">
    <w:name w:val="Нет списка231"/>
    <w:next w:val="a2"/>
    <w:uiPriority w:val="99"/>
    <w:semiHidden/>
    <w:unhideWhenUsed/>
    <w:rsid w:val="00AA142B"/>
  </w:style>
  <w:style w:type="numbering" w:customStyle="1" w:styleId="11141">
    <w:name w:val="Нет списка11141"/>
    <w:next w:val="a2"/>
    <w:uiPriority w:val="99"/>
    <w:semiHidden/>
    <w:unhideWhenUsed/>
    <w:rsid w:val="00AA142B"/>
  </w:style>
  <w:style w:type="numbering" w:customStyle="1" w:styleId="111121">
    <w:name w:val="Нет списка111121"/>
    <w:next w:val="a2"/>
    <w:uiPriority w:val="99"/>
    <w:semiHidden/>
    <w:unhideWhenUsed/>
    <w:rsid w:val="00AA142B"/>
  </w:style>
  <w:style w:type="numbering" w:customStyle="1" w:styleId="3312">
    <w:name w:val="Нет списка331"/>
    <w:next w:val="a2"/>
    <w:uiPriority w:val="99"/>
    <w:semiHidden/>
    <w:unhideWhenUsed/>
    <w:rsid w:val="00AA142B"/>
  </w:style>
  <w:style w:type="numbering" w:customStyle="1" w:styleId="4312">
    <w:name w:val="Нет списка431"/>
    <w:next w:val="a2"/>
    <w:uiPriority w:val="99"/>
    <w:semiHidden/>
    <w:unhideWhenUsed/>
    <w:rsid w:val="00AA142B"/>
  </w:style>
  <w:style w:type="numbering" w:customStyle="1" w:styleId="5210">
    <w:name w:val="Нет списка521"/>
    <w:next w:val="a2"/>
    <w:uiPriority w:val="99"/>
    <w:semiHidden/>
    <w:unhideWhenUsed/>
    <w:rsid w:val="00AA142B"/>
  </w:style>
  <w:style w:type="numbering" w:customStyle="1" w:styleId="1221">
    <w:name w:val="Нет списка1221"/>
    <w:next w:val="a2"/>
    <w:semiHidden/>
    <w:rsid w:val="00AA142B"/>
  </w:style>
  <w:style w:type="numbering" w:customStyle="1" w:styleId="2121">
    <w:name w:val="Нет списка2121"/>
    <w:next w:val="a2"/>
    <w:uiPriority w:val="99"/>
    <w:semiHidden/>
    <w:unhideWhenUsed/>
    <w:rsid w:val="00AA142B"/>
  </w:style>
  <w:style w:type="numbering" w:customStyle="1" w:styleId="11221">
    <w:name w:val="Нет списка11221"/>
    <w:next w:val="a2"/>
    <w:uiPriority w:val="99"/>
    <w:semiHidden/>
    <w:unhideWhenUsed/>
    <w:rsid w:val="00AA142B"/>
  </w:style>
  <w:style w:type="numbering" w:customStyle="1" w:styleId="111221">
    <w:name w:val="Нет списка111221"/>
    <w:next w:val="a2"/>
    <w:uiPriority w:val="99"/>
    <w:semiHidden/>
    <w:unhideWhenUsed/>
    <w:rsid w:val="00AA142B"/>
  </w:style>
  <w:style w:type="numbering" w:customStyle="1" w:styleId="3121">
    <w:name w:val="Нет списка3121"/>
    <w:next w:val="a2"/>
    <w:uiPriority w:val="99"/>
    <w:semiHidden/>
    <w:unhideWhenUsed/>
    <w:rsid w:val="00AA142B"/>
  </w:style>
  <w:style w:type="numbering" w:customStyle="1" w:styleId="4121">
    <w:name w:val="Нет списка4121"/>
    <w:next w:val="a2"/>
    <w:uiPriority w:val="99"/>
    <w:semiHidden/>
    <w:unhideWhenUsed/>
    <w:rsid w:val="00AA142B"/>
  </w:style>
  <w:style w:type="numbering" w:customStyle="1" w:styleId="171">
    <w:name w:val="Нет списка17"/>
    <w:next w:val="a2"/>
    <w:uiPriority w:val="99"/>
    <w:semiHidden/>
    <w:unhideWhenUsed/>
    <w:rsid w:val="00713D1B"/>
  </w:style>
  <w:style w:type="table" w:customStyle="1" w:styleId="200">
    <w:name w:val="Сетка таблицы20"/>
    <w:basedOn w:val="a1"/>
    <w:next w:val="a7"/>
    <w:uiPriority w:val="59"/>
    <w:rsid w:val="00713D1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uiPriority w:val="99"/>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uiPriority w:val="99"/>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uiPriority w:val="99"/>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713D1B"/>
  </w:style>
  <w:style w:type="numbering" w:customStyle="1" w:styleId="116">
    <w:name w:val="Нет списка116"/>
    <w:next w:val="a2"/>
    <w:semiHidden/>
    <w:rsid w:val="00713D1B"/>
  </w:style>
  <w:style w:type="numbering" w:customStyle="1" w:styleId="251">
    <w:name w:val="Нет списка25"/>
    <w:next w:val="a2"/>
    <w:uiPriority w:val="99"/>
    <w:semiHidden/>
    <w:unhideWhenUsed/>
    <w:rsid w:val="00713D1B"/>
  </w:style>
  <w:style w:type="numbering" w:customStyle="1" w:styleId="1116">
    <w:name w:val="Нет списка1116"/>
    <w:next w:val="a2"/>
    <w:uiPriority w:val="99"/>
    <w:semiHidden/>
    <w:unhideWhenUsed/>
    <w:rsid w:val="00713D1B"/>
  </w:style>
  <w:style w:type="numbering" w:customStyle="1" w:styleId="11114">
    <w:name w:val="Нет списка11114"/>
    <w:next w:val="a2"/>
    <w:uiPriority w:val="99"/>
    <w:semiHidden/>
    <w:unhideWhenUsed/>
    <w:rsid w:val="00713D1B"/>
  </w:style>
  <w:style w:type="table" w:customStyle="1" w:styleId="314">
    <w:name w:val="Сетка таблицы314"/>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2"/>
    <w:uiPriority w:val="99"/>
    <w:semiHidden/>
    <w:unhideWhenUsed/>
    <w:rsid w:val="00713D1B"/>
  </w:style>
  <w:style w:type="table" w:customStyle="1" w:styleId="414">
    <w:name w:val="Сетка таблицы414"/>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713D1B"/>
  </w:style>
  <w:style w:type="table" w:customStyle="1" w:styleId="514">
    <w:name w:val="Сетка таблицы514"/>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7"/>
    <w:uiPriority w:val="59"/>
    <w:rsid w:val="00713D1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next w:val="a7"/>
    <w:rsid w:val="00713D1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7"/>
    <w:rsid w:val="00713D1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uiPriority w:val="99"/>
    <w:semiHidden/>
    <w:unhideWhenUsed/>
    <w:rsid w:val="00713D1B"/>
  </w:style>
  <w:style w:type="numbering" w:customStyle="1" w:styleId="124">
    <w:name w:val="Нет списка124"/>
    <w:next w:val="a2"/>
    <w:semiHidden/>
    <w:rsid w:val="00713D1B"/>
  </w:style>
  <w:style w:type="numbering" w:customStyle="1" w:styleId="2140">
    <w:name w:val="Нет списка214"/>
    <w:next w:val="a2"/>
    <w:uiPriority w:val="99"/>
    <w:semiHidden/>
    <w:unhideWhenUsed/>
    <w:rsid w:val="00713D1B"/>
  </w:style>
  <w:style w:type="numbering" w:customStyle="1" w:styleId="1124">
    <w:name w:val="Нет списка1124"/>
    <w:next w:val="a2"/>
    <w:uiPriority w:val="99"/>
    <w:semiHidden/>
    <w:unhideWhenUsed/>
    <w:rsid w:val="00713D1B"/>
  </w:style>
  <w:style w:type="numbering" w:customStyle="1" w:styleId="11124">
    <w:name w:val="Нет списка11124"/>
    <w:next w:val="a2"/>
    <w:uiPriority w:val="99"/>
    <w:semiHidden/>
    <w:unhideWhenUsed/>
    <w:rsid w:val="00713D1B"/>
  </w:style>
  <w:style w:type="table" w:customStyle="1" w:styleId="324">
    <w:name w:val="Сетка таблицы324"/>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2"/>
    <w:uiPriority w:val="99"/>
    <w:semiHidden/>
    <w:unhideWhenUsed/>
    <w:rsid w:val="00713D1B"/>
  </w:style>
  <w:style w:type="table" w:customStyle="1" w:styleId="424">
    <w:name w:val="Сетка таблицы424"/>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2"/>
    <w:uiPriority w:val="99"/>
    <w:semiHidden/>
    <w:unhideWhenUsed/>
    <w:rsid w:val="00713D1B"/>
  </w:style>
  <w:style w:type="table" w:customStyle="1" w:styleId="524">
    <w:name w:val="Сетка таблицы524"/>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7"/>
    <w:rsid w:val="00713D1B"/>
    <w:rPr>
      <w:rFonts w:ascii="Verdana" w:eastAsia="Verdana" w:hAnsi="Verdana" w:cs="Arial Unicode M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2"/>
    <w:uiPriority w:val="99"/>
    <w:semiHidden/>
    <w:unhideWhenUsed/>
    <w:rsid w:val="00713D1B"/>
  </w:style>
  <w:style w:type="table" w:customStyle="1" w:styleId="82">
    <w:name w:val="Сетка таблицы82"/>
    <w:basedOn w:val="a1"/>
    <w:next w:val="a7"/>
    <w:uiPriority w:val="59"/>
    <w:rsid w:val="0071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rsid w:val="00713D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rsid w:val="00713D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uiPriority w:val="99"/>
    <w:rsid w:val="00713D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713D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uiPriority w:val="99"/>
    <w:rsid w:val="00713D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2"/>
    <w:uiPriority w:val="99"/>
    <w:semiHidden/>
    <w:unhideWhenUsed/>
    <w:rsid w:val="00713D1B"/>
  </w:style>
  <w:style w:type="numbering" w:customStyle="1" w:styleId="1132">
    <w:name w:val="Нет списка1132"/>
    <w:next w:val="a2"/>
    <w:semiHidden/>
    <w:rsid w:val="00713D1B"/>
  </w:style>
  <w:style w:type="numbering" w:customStyle="1" w:styleId="2220">
    <w:name w:val="Нет списка222"/>
    <w:next w:val="a2"/>
    <w:uiPriority w:val="99"/>
    <w:semiHidden/>
    <w:unhideWhenUsed/>
    <w:rsid w:val="00713D1B"/>
  </w:style>
  <w:style w:type="numbering" w:customStyle="1" w:styleId="11132">
    <w:name w:val="Нет списка11132"/>
    <w:next w:val="a2"/>
    <w:uiPriority w:val="99"/>
    <w:semiHidden/>
    <w:unhideWhenUsed/>
    <w:rsid w:val="00713D1B"/>
  </w:style>
  <w:style w:type="numbering" w:customStyle="1" w:styleId="111112">
    <w:name w:val="Нет списка111112"/>
    <w:next w:val="a2"/>
    <w:uiPriority w:val="99"/>
    <w:semiHidden/>
    <w:unhideWhenUsed/>
    <w:rsid w:val="00713D1B"/>
  </w:style>
  <w:style w:type="table" w:customStyle="1" w:styleId="3112">
    <w:name w:val="Сетка таблицы3112"/>
    <w:basedOn w:val="a1"/>
    <w:next w:val="a7"/>
    <w:rsid w:val="00713D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2"/>
    <w:uiPriority w:val="99"/>
    <w:semiHidden/>
    <w:unhideWhenUsed/>
    <w:rsid w:val="00713D1B"/>
  </w:style>
  <w:style w:type="table" w:customStyle="1" w:styleId="4112">
    <w:name w:val="Сетка таблицы4112"/>
    <w:basedOn w:val="a1"/>
    <w:next w:val="a7"/>
    <w:rsid w:val="00713D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2"/>
    <w:uiPriority w:val="99"/>
    <w:semiHidden/>
    <w:unhideWhenUsed/>
    <w:rsid w:val="00713D1B"/>
  </w:style>
  <w:style w:type="table" w:customStyle="1" w:styleId="5112">
    <w:name w:val="Сетка таблицы5112"/>
    <w:basedOn w:val="a1"/>
    <w:next w:val="a7"/>
    <w:rsid w:val="00713D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7"/>
    <w:uiPriority w:val="59"/>
    <w:rsid w:val="0071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7"/>
    <w:rsid w:val="00713D1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7"/>
    <w:rsid w:val="00713D1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uiPriority w:val="99"/>
    <w:semiHidden/>
    <w:unhideWhenUsed/>
    <w:rsid w:val="00713D1B"/>
  </w:style>
  <w:style w:type="numbering" w:customStyle="1" w:styleId="1212">
    <w:name w:val="Нет списка1212"/>
    <w:next w:val="a2"/>
    <w:semiHidden/>
    <w:rsid w:val="00713D1B"/>
  </w:style>
  <w:style w:type="numbering" w:customStyle="1" w:styleId="21120">
    <w:name w:val="Нет списка2112"/>
    <w:next w:val="a2"/>
    <w:uiPriority w:val="99"/>
    <w:semiHidden/>
    <w:unhideWhenUsed/>
    <w:rsid w:val="00713D1B"/>
  </w:style>
  <w:style w:type="numbering" w:customStyle="1" w:styleId="11212">
    <w:name w:val="Нет списка11212"/>
    <w:next w:val="a2"/>
    <w:uiPriority w:val="99"/>
    <w:semiHidden/>
    <w:unhideWhenUsed/>
    <w:rsid w:val="00713D1B"/>
  </w:style>
  <w:style w:type="numbering" w:customStyle="1" w:styleId="111212">
    <w:name w:val="Нет списка111212"/>
    <w:next w:val="a2"/>
    <w:uiPriority w:val="99"/>
    <w:semiHidden/>
    <w:unhideWhenUsed/>
    <w:rsid w:val="00713D1B"/>
  </w:style>
  <w:style w:type="table" w:customStyle="1" w:styleId="3212">
    <w:name w:val="Сетка таблицы3212"/>
    <w:basedOn w:val="a1"/>
    <w:next w:val="a7"/>
    <w:rsid w:val="00713D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2"/>
    <w:uiPriority w:val="99"/>
    <w:semiHidden/>
    <w:unhideWhenUsed/>
    <w:rsid w:val="00713D1B"/>
  </w:style>
  <w:style w:type="table" w:customStyle="1" w:styleId="4212">
    <w:name w:val="Сетка таблицы4212"/>
    <w:basedOn w:val="a1"/>
    <w:next w:val="a7"/>
    <w:rsid w:val="00713D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2"/>
    <w:uiPriority w:val="99"/>
    <w:semiHidden/>
    <w:unhideWhenUsed/>
    <w:rsid w:val="00713D1B"/>
  </w:style>
  <w:style w:type="table" w:customStyle="1" w:styleId="5212">
    <w:name w:val="Сетка таблицы5212"/>
    <w:basedOn w:val="a1"/>
    <w:next w:val="a7"/>
    <w:rsid w:val="00713D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2"/>
    <w:uiPriority w:val="99"/>
    <w:semiHidden/>
    <w:unhideWhenUsed/>
    <w:rsid w:val="00713D1B"/>
  </w:style>
  <w:style w:type="numbering" w:customStyle="1" w:styleId="720">
    <w:name w:val="Нет списка72"/>
    <w:next w:val="a2"/>
    <w:uiPriority w:val="99"/>
    <w:semiHidden/>
    <w:unhideWhenUsed/>
    <w:rsid w:val="00713D1B"/>
  </w:style>
  <w:style w:type="table" w:customStyle="1" w:styleId="712">
    <w:name w:val="Сетка таблицы712"/>
    <w:basedOn w:val="a1"/>
    <w:next w:val="a7"/>
    <w:rsid w:val="00713D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1"/>
    <w:next w:val="a7"/>
    <w:uiPriority w:val="59"/>
    <w:rsid w:val="00713D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12">
    <w:name w:val="Сетка таблицы812"/>
    <w:basedOn w:val="a1"/>
    <w:next w:val="a7"/>
    <w:rsid w:val="00713D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713D1B"/>
  </w:style>
  <w:style w:type="table" w:customStyle="1" w:styleId="12120">
    <w:name w:val="Сетка таблицы1212"/>
    <w:basedOn w:val="a1"/>
    <w:next w:val="a7"/>
    <w:uiPriority w:val="59"/>
    <w:rsid w:val="00713D1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0">
    <w:name w:val="Сетка таблицы3312"/>
    <w:uiPriority w:val="99"/>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0">
    <w:name w:val="Сетка таблицы4312"/>
    <w:uiPriority w:val="99"/>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uiPriority w:val="99"/>
    <w:rsid w:val="00713D1B"/>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2"/>
    <w:uiPriority w:val="99"/>
    <w:semiHidden/>
    <w:unhideWhenUsed/>
    <w:rsid w:val="00713D1B"/>
  </w:style>
  <w:style w:type="numbering" w:customStyle="1" w:styleId="11312">
    <w:name w:val="Нет списка11312"/>
    <w:next w:val="a2"/>
    <w:semiHidden/>
    <w:rsid w:val="00713D1B"/>
  </w:style>
  <w:style w:type="numbering" w:customStyle="1" w:styleId="22120">
    <w:name w:val="Нет списка2212"/>
    <w:next w:val="a2"/>
    <w:uiPriority w:val="99"/>
    <w:semiHidden/>
    <w:unhideWhenUsed/>
    <w:rsid w:val="00713D1B"/>
  </w:style>
  <w:style w:type="numbering" w:customStyle="1" w:styleId="111312">
    <w:name w:val="Нет списка111312"/>
    <w:next w:val="a2"/>
    <w:uiPriority w:val="99"/>
    <w:semiHidden/>
    <w:unhideWhenUsed/>
    <w:rsid w:val="00713D1B"/>
  </w:style>
  <w:style w:type="numbering" w:customStyle="1" w:styleId="1111112">
    <w:name w:val="Нет списка1111112"/>
    <w:next w:val="a2"/>
    <w:uiPriority w:val="99"/>
    <w:semiHidden/>
    <w:unhideWhenUsed/>
    <w:rsid w:val="00713D1B"/>
  </w:style>
  <w:style w:type="table" w:customStyle="1" w:styleId="31112">
    <w:name w:val="Сетка таблицы31112"/>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0">
    <w:name w:val="Нет списка3212"/>
    <w:next w:val="a2"/>
    <w:uiPriority w:val="99"/>
    <w:semiHidden/>
    <w:unhideWhenUsed/>
    <w:rsid w:val="00713D1B"/>
  </w:style>
  <w:style w:type="table" w:customStyle="1" w:styleId="41112">
    <w:name w:val="Сетка таблицы41112"/>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0">
    <w:name w:val="Нет списка4212"/>
    <w:next w:val="a2"/>
    <w:uiPriority w:val="99"/>
    <w:semiHidden/>
    <w:unhideWhenUsed/>
    <w:rsid w:val="00713D1B"/>
  </w:style>
  <w:style w:type="table" w:customStyle="1" w:styleId="51112">
    <w:name w:val="Сетка таблицы51112"/>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1"/>
    <w:next w:val="a7"/>
    <w:uiPriority w:val="59"/>
    <w:rsid w:val="00713D1B"/>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next w:val="a7"/>
    <w:rsid w:val="00713D1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next w:val="a7"/>
    <w:rsid w:val="00713D1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Нет списка5112"/>
    <w:next w:val="a2"/>
    <w:uiPriority w:val="99"/>
    <w:semiHidden/>
    <w:unhideWhenUsed/>
    <w:rsid w:val="00713D1B"/>
  </w:style>
  <w:style w:type="numbering" w:customStyle="1" w:styleId="12112">
    <w:name w:val="Нет списка12112"/>
    <w:next w:val="a2"/>
    <w:semiHidden/>
    <w:rsid w:val="00713D1B"/>
  </w:style>
  <w:style w:type="numbering" w:customStyle="1" w:styleId="211120">
    <w:name w:val="Нет списка21112"/>
    <w:next w:val="a2"/>
    <w:uiPriority w:val="99"/>
    <w:semiHidden/>
    <w:unhideWhenUsed/>
    <w:rsid w:val="00713D1B"/>
  </w:style>
  <w:style w:type="numbering" w:customStyle="1" w:styleId="112112">
    <w:name w:val="Нет списка112112"/>
    <w:next w:val="a2"/>
    <w:uiPriority w:val="99"/>
    <w:semiHidden/>
    <w:unhideWhenUsed/>
    <w:rsid w:val="00713D1B"/>
  </w:style>
  <w:style w:type="numbering" w:customStyle="1" w:styleId="1112112">
    <w:name w:val="Нет списка1112112"/>
    <w:next w:val="a2"/>
    <w:uiPriority w:val="99"/>
    <w:semiHidden/>
    <w:unhideWhenUsed/>
    <w:rsid w:val="00713D1B"/>
  </w:style>
  <w:style w:type="table" w:customStyle="1" w:styleId="32112">
    <w:name w:val="Сетка таблицы32112"/>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Нет списка31112"/>
    <w:next w:val="a2"/>
    <w:uiPriority w:val="99"/>
    <w:semiHidden/>
    <w:unhideWhenUsed/>
    <w:rsid w:val="00713D1B"/>
  </w:style>
  <w:style w:type="table" w:customStyle="1" w:styleId="42112">
    <w:name w:val="Сетка таблицы42112"/>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0">
    <w:name w:val="Нет списка41112"/>
    <w:next w:val="a2"/>
    <w:uiPriority w:val="99"/>
    <w:semiHidden/>
    <w:unhideWhenUsed/>
    <w:rsid w:val="00713D1B"/>
  </w:style>
  <w:style w:type="table" w:customStyle="1" w:styleId="52112">
    <w:name w:val="Сетка таблицы52112"/>
    <w:basedOn w:val="a1"/>
    <w:next w:val="a7"/>
    <w:rsid w:val="00713D1B"/>
    <w:rPr>
      <w:rFonts w:ascii="Arial Unicode MS" w:eastAsia="Verdana"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2"/>
    <w:next w:val="a2"/>
    <w:uiPriority w:val="99"/>
    <w:semiHidden/>
    <w:unhideWhenUsed/>
    <w:rsid w:val="00713D1B"/>
  </w:style>
  <w:style w:type="numbering" w:customStyle="1" w:styleId="102">
    <w:name w:val="Нет списка102"/>
    <w:next w:val="a2"/>
    <w:uiPriority w:val="99"/>
    <w:semiHidden/>
    <w:unhideWhenUsed/>
    <w:rsid w:val="00713D1B"/>
  </w:style>
  <w:style w:type="numbering" w:customStyle="1" w:styleId="142">
    <w:name w:val="Нет списка142"/>
    <w:next w:val="a2"/>
    <w:uiPriority w:val="99"/>
    <w:semiHidden/>
    <w:unhideWhenUsed/>
    <w:rsid w:val="00713D1B"/>
  </w:style>
  <w:style w:type="numbering" w:customStyle="1" w:styleId="11420">
    <w:name w:val="Нет списка1142"/>
    <w:next w:val="a2"/>
    <w:semiHidden/>
    <w:rsid w:val="00713D1B"/>
  </w:style>
  <w:style w:type="numbering" w:customStyle="1" w:styleId="232">
    <w:name w:val="Нет списка232"/>
    <w:next w:val="a2"/>
    <w:uiPriority w:val="99"/>
    <w:semiHidden/>
    <w:unhideWhenUsed/>
    <w:rsid w:val="00713D1B"/>
  </w:style>
  <w:style w:type="numbering" w:customStyle="1" w:styleId="11142">
    <w:name w:val="Нет списка11142"/>
    <w:next w:val="a2"/>
    <w:uiPriority w:val="99"/>
    <w:semiHidden/>
    <w:unhideWhenUsed/>
    <w:rsid w:val="00713D1B"/>
  </w:style>
  <w:style w:type="numbering" w:customStyle="1" w:styleId="111122">
    <w:name w:val="Нет списка111122"/>
    <w:next w:val="a2"/>
    <w:uiPriority w:val="99"/>
    <w:semiHidden/>
    <w:unhideWhenUsed/>
    <w:rsid w:val="00713D1B"/>
  </w:style>
  <w:style w:type="numbering" w:customStyle="1" w:styleId="3320">
    <w:name w:val="Нет списка332"/>
    <w:next w:val="a2"/>
    <w:uiPriority w:val="99"/>
    <w:semiHidden/>
    <w:unhideWhenUsed/>
    <w:rsid w:val="00713D1B"/>
  </w:style>
  <w:style w:type="numbering" w:customStyle="1" w:styleId="4320">
    <w:name w:val="Нет списка432"/>
    <w:next w:val="a2"/>
    <w:uiPriority w:val="99"/>
    <w:semiHidden/>
    <w:unhideWhenUsed/>
    <w:rsid w:val="00713D1B"/>
  </w:style>
  <w:style w:type="numbering" w:customStyle="1" w:styleId="5220">
    <w:name w:val="Нет списка522"/>
    <w:next w:val="a2"/>
    <w:uiPriority w:val="99"/>
    <w:semiHidden/>
    <w:unhideWhenUsed/>
    <w:rsid w:val="00713D1B"/>
  </w:style>
  <w:style w:type="numbering" w:customStyle="1" w:styleId="1222">
    <w:name w:val="Нет списка1222"/>
    <w:next w:val="a2"/>
    <w:semiHidden/>
    <w:rsid w:val="00713D1B"/>
  </w:style>
  <w:style w:type="numbering" w:customStyle="1" w:styleId="2122">
    <w:name w:val="Нет списка2122"/>
    <w:next w:val="a2"/>
    <w:uiPriority w:val="99"/>
    <w:semiHidden/>
    <w:unhideWhenUsed/>
    <w:rsid w:val="00713D1B"/>
  </w:style>
  <w:style w:type="numbering" w:customStyle="1" w:styleId="11222">
    <w:name w:val="Нет списка11222"/>
    <w:next w:val="a2"/>
    <w:uiPriority w:val="99"/>
    <w:semiHidden/>
    <w:unhideWhenUsed/>
    <w:rsid w:val="00713D1B"/>
  </w:style>
  <w:style w:type="numbering" w:customStyle="1" w:styleId="111222">
    <w:name w:val="Нет списка111222"/>
    <w:next w:val="a2"/>
    <w:uiPriority w:val="99"/>
    <w:semiHidden/>
    <w:unhideWhenUsed/>
    <w:rsid w:val="00713D1B"/>
  </w:style>
  <w:style w:type="numbering" w:customStyle="1" w:styleId="3122">
    <w:name w:val="Нет списка3122"/>
    <w:next w:val="a2"/>
    <w:uiPriority w:val="99"/>
    <w:semiHidden/>
    <w:unhideWhenUsed/>
    <w:rsid w:val="00713D1B"/>
  </w:style>
  <w:style w:type="numbering" w:customStyle="1" w:styleId="4122">
    <w:name w:val="Нет списка4122"/>
    <w:next w:val="a2"/>
    <w:uiPriority w:val="99"/>
    <w:semiHidden/>
    <w:unhideWhenUsed/>
    <w:rsid w:val="00713D1B"/>
  </w:style>
  <w:style w:type="table" w:customStyle="1" w:styleId="aff7">
    <w:name w:val="Папушкин"/>
    <w:basedOn w:val="a1"/>
    <w:rsid w:val="008D245D"/>
    <w:pPr>
      <w:jc w:val="center"/>
    </w:pPr>
    <w:rPr>
      <w:rFonts w:ascii="Arial" w:eastAsia="Times New Roman"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260">
    <w:name w:val="Сетка таблицы26"/>
    <w:basedOn w:val="a1"/>
    <w:next w:val="a7"/>
    <w:rsid w:val="005D394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Папушкин1111"/>
    <w:basedOn w:val="a1"/>
    <w:rsid w:val="001077E1"/>
    <w:pPr>
      <w:jc w:val="center"/>
    </w:pPr>
    <w:rPr>
      <w:rFonts w:ascii="Arial" w:eastAsia="Times New Roman" w:hAnsi="Arial"/>
      <w:lang w:eastAsia="en-US"/>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70">
    <w:name w:val="Сетка таблицы27"/>
    <w:basedOn w:val="a1"/>
    <w:next w:val="a7"/>
    <w:rsid w:val="002C711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370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280">
    <w:name w:val="Сетка таблицы28"/>
    <w:basedOn w:val="a1"/>
    <w:next w:val="a7"/>
    <w:rsid w:val="005A3707"/>
    <w:rPr>
      <w:rFonts w:ascii="Arial Unicode MS" w:eastAsia="Arial Unicode MS" w:hAnsi="Arial Unicode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2"/>
    <w:uiPriority w:val="99"/>
    <w:semiHidden/>
    <w:unhideWhenUsed/>
    <w:rsid w:val="001D7078"/>
  </w:style>
  <w:style w:type="character" w:customStyle="1" w:styleId="resnum">
    <w:name w:val="res_num"/>
    <w:rsid w:val="009E0870"/>
  </w:style>
  <w:style w:type="character" w:customStyle="1" w:styleId="FontStyle12">
    <w:name w:val="Font Style12"/>
    <w:rsid w:val="009E0870"/>
    <w:rPr>
      <w:rFonts w:ascii="Arial" w:hAnsi="Arial" w:cs="Arial"/>
      <w:sz w:val="20"/>
      <w:szCs w:val="20"/>
    </w:rPr>
  </w:style>
  <w:style w:type="paragraph" w:customStyle="1" w:styleId="msonormal0">
    <w:name w:val="msonormal"/>
    <w:basedOn w:val="a"/>
    <w:rsid w:val="009E0870"/>
    <w:pPr>
      <w:spacing w:before="100" w:beforeAutospacing="1" w:after="100" w:afterAutospacing="1"/>
    </w:pPr>
  </w:style>
  <w:style w:type="character" w:customStyle="1" w:styleId="aff2">
    <w:name w:val="Таблица Знак"/>
    <w:link w:val="aff1"/>
    <w:rsid w:val="009E0870"/>
    <w:rPr>
      <w:rFonts w:ascii="Times New Roman" w:eastAsia="Times New Roman" w:hAnsi="Times New Roman"/>
    </w:rPr>
  </w:style>
  <w:style w:type="paragraph" w:customStyle="1" w:styleId="37">
    <w:name w:val="Стиль3"/>
    <w:basedOn w:val="a"/>
    <w:link w:val="38"/>
    <w:qFormat/>
    <w:rsid w:val="009E0870"/>
    <w:pPr>
      <w:spacing w:line="360" w:lineRule="auto"/>
      <w:ind w:firstLine="720"/>
      <w:jc w:val="both"/>
    </w:pPr>
    <w:rPr>
      <w:rFonts w:ascii="Arial" w:hAnsi="Arial" w:cs="Arial"/>
      <w:snapToGrid w:val="0"/>
      <w:color w:val="000000"/>
    </w:rPr>
  </w:style>
  <w:style w:type="character" w:customStyle="1" w:styleId="38">
    <w:name w:val="Стиль3 Знак"/>
    <w:link w:val="37"/>
    <w:rsid w:val="009E0870"/>
    <w:rPr>
      <w:rFonts w:ascii="Arial" w:eastAsia="Times New Roman" w:hAnsi="Arial" w:cs="Arial"/>
      <w:snapToGrid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4626">
      <w:bodyDiv w:val="1"/>
      <w:marLeft w:val="0"/>
      <w:marRight w:val="0"/>
      <w:marTop w:val="0"/>
      <w:marBottom w:val="0"/>
      <w:divBdr>
        <w:top w:val="none" w:sz="0" w:space="0" w:color="auto"/>
        <w:left w:val="none" w:sz="0" w:space="0" w:color="auto"/>
        <w:bottom w:val="none" w:sz="0" w:space="0" w:color="auto"/>
        <w:right w:val="none" w:sz="0" w:space="0" w:color="auto"/>
      </w:divBdr>
    </w:div>
    <w:div w:id="37440941">
      <w:bodyDiv w:val="1"/>
      <w:marLeft w:val="0"/>
      <w:marRight w:val="0"/>
      <w:marTop w:val="0"/>
      <w:marBottom w:val="0"/>
      <w:divBdr>
        <w:top w:val="none" w:sz="0" w:space="0" w:color="auto"/>
        <w:left w:val="none" w:sz="0" w:space="0" w:color="auto"/>
        <w:bottom w:val="none" w:sz="0" w:space="0" w:color="auto"/>
        <w:right w:val="none" w:sz="0" w:space="0" w:color="auto"/>
      </w:divBdr>
    </w:div>
    <w:div w:id="54934391">
      <w:bodyDiv w:val="1"/>
      <w:marLeft w:val="0"/>
      <w:marRight w:val="0"/>
      <w:marTop w:val="0"/>
      <w:marBottom w:val="0"/>
      <w:divBdr>
        <w:top w:val="none" w:sz="0" w:space="0" w:color="auto"/>
        <w:left w:val="none" w:sz="0" w:space="0" w:color="auto"/>
        <w:bottom w:val="none" w:sz="0" w:space="0" w:color="auto"/>
        <w:right w:val="none" w:sz="0" w:space="0" w:color="auto"/>
      </w:divBdr>
    </w:div>
    <w:div w:id="70202220">
      <w:bodyDiv w:val="1"/>
      <w:marLeft w:val="0"/>
      <w:marRight w:val="0"/>
      <w:marTop w:val="0"/>
      <w:marBottom w:val="0"/>
      <w:divBdr>
        <w:top w:val="none" w:sz="0" w:space="0" w:color="auto"/>
        <w:left w:val="none" w:sz="0" w:space="0" w:color="auto"/>
        <w:bottom w:val="none" w:sz="0" w:space="0" w:color="auto"/>
        <w:right w:val="none" w:sz="0" w:space="0" w:color="auto"/>
      </w:divBdr>
    </w:div>
    <w:div w:id="72434319">
      <w:bodyDiv w:val="1"/>
      <w:marLeft w:val="0"/>
      <w:marRight w:val="0"/>
      <w:marTop w:val="0"/>
      <w:marBottom w:val="0"/>
      <w:divBdr>
        <w:top w:val="none" w:sz="0" w:space="0" w:color="auto"/>
        <w:left w:val="none" w:sz="0" w:space="0" w:color="auto"/>
        <w:bottom w:val="none" w:sz="0" w:space="0" w:color="auto"/>
        <w:right w:val="none" w:sz="0" w:space="0" w:color="auto"/>
      </w:divBdr>
    </w:div>
    <w:div w:id="79257942">
      <w:bodyDiv w:val="1"/>
      <w:marLeft w:val="0"/>
      <w:marRight w:val="0"/>
      <w:marTop w:val="0"/>
      <w:marBottom w:val="0"/>
      <w:divBdr>
        <w:top w:val="none" w:sz="0" w:space="0" w:color="auto"/>
        <w:left w:val="none" w:sz="0" w:space="0" w:color="auto"/>
        <w:bottom w:val="none" w:sz="0" w:space="0" w:color="auto"/>
        <w:right w:val="none" w:sz="0" w:space="0" w:color="auto"/>
      </w:divBdr>
    </w:div>
    <w:div w:id="86729937">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89393316">
      <w:bodyDiv w:val="1"/>
      <w:marLeft w:val="0"/>
      <w:marRight w:val="0"/>
      <w:marTop w:val="0"/>
      <w:marBottom w:val="0"/>
      <w:divBdr>
        <w:top w:val="none" w:sz="0" w:space="0" w:color="auto"/>
        <w:left w:val="none" w:sz="0" w:space="0" w:color="auto"/>
        <w:bottom w:val="none" w:sz="0" w:space="0" w:color="auto"/>
        <w:right w:val="none" w:sz="0" w:space="0" w:color="auto"/>
      </w:divBdr>
    </w:div>
    <w:div w:id="91630825">
      <w:bodyDiv w:val="1"/>
      <w:marLeft w:val="0"/>
      <w:marRight w:val="0"/>
      <w:marTop w:val="0"/>
      <w:marBottom w:val="0"/>
      <w:divBdr>
        <w:top w:val="none" w:sz="0" w:space="0" w:color="auto"/>
        <w:left w:val="none" w:sz="0" w:space="0" w:color="auto"/>
        <w:bottom w:val="none" w:sz="0" w:space="0" w:color="auto"/>
        <w:right w:val="none" w:sz="0" w:space="0" w:color="auto"/>
      </w:divBdr>
    </w:div>
    <w:div w:id="105857503">
      <w:bodyDiv w:val="1"/>
      <w:marLeft w:val="0"/>
      <w:marRight w:val="0"/>
      <w:marTop w:val="0"/>
      <w:marBottom w:val="0"/>
      <w:divBdr>
        <w:top w:val="none" w:sz="0" w:space="0" w:color="auto"/>
        <w:left w:val="none" w:sz="0" w:space="0" w:color="auto"/>
        <w:bottom w:val="none" w:sz="0" w:space="0" w:color="auto"/>
        <w:right w:val="none" w:sz="0" w:space="0" w:color="auto"/>
      </w:divBdr>
    </w:div>
    <w:div w:id="112291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318">
          <w:marLeft w:val="0"/>
          <w:marRight w:val="0"/>
          <w:marTop w:val="0"/>
          <w:marBottom w:val="0"/>
          <w:divBdr>
            <w:top w:val="none" w:sz="0" w:space="0" w:color="auto"/>
            <w:left w:val="none" w:sz="0" w:space="0" w:color="auto"/>
            <w:bottom w:val="none" w:sz="0" w:space="0" w:color="auto"/>
            <w:right w:val="none" w:sz="0" w:space="0" w:color="auto"/>
          </w:divBdr>
        </w:div>
        <w:div w:id="716322336">
          <w:marLeft w:val="0"/>
          <w:marRight w:val="0"/>
          <w:marTop w:val="0"/>
          <w:marBottom w:val="0"/>
          <w:divBdr>
            <w:top w:val="none" w:sz="0" w:space="0" w:color="auto"/>
            <w:left w:val="none" w:sz="0" w:space="0" w:color="auto"/>
            <w:bottom w:val="none" w:sz="0" w:space="0" w:color="auto"/>
            <w:right w:val="none" w:sz="0" w:space="0" w:color="auto"/>
          </w:divBdr>
        </w:div>
        <w:div w:id="1676687237">
          <w:marLeft w:val="0"/>
          <w:marRight w:val="0"/>
          <w:marTop w:val="0"/>
          <w:marBottom w:val="0"/>
          <w:divBdr>
            <w:top w:val="none" w:sz="0" w:space="0" w:color="auto"/>
            <w:left w:val="none" w:sz="0" w:space="0" w:color="auto"/>
            <w:bottom w:val="none" w:sz="0" w:space="0" w:color="auto"/>
            <w:right w:val="none" w:sz="0" w:space="0" w:color="auto"/>
          </w:divBdr>
        </w:div>
        <w:div w:id="1963269502">
          <w:marLeft w:val="0"/>
          <w:marRight w:val="0"/>
          <w:marTop w:val="0"/>
          <w:marBottom w:val="0"/>
          <w:divBdr>
            <w:top w:val="none" w:sz="0" w:space="0" w:color="auto"/>
            <w:left w:val="none" w:sz="0" w:space="0" w:color="auto"/>
            <w:bottom w:val="none" w:sz="0" w:space="0" w:color="auto"/>
            <w:right w:val="none" w:sz="0" w:space="0" w:color="auto"/>
          </w:divBdr>
        </w:div>
        <w:div w:id="2065593355">
          <w:marLeft w:val="0"/>
          <w:marRight w:val="0"/>
          <w:marTop w:val="0"/>
          <w:marBottom w:val="0"/>
          <w:divBdr>
            <w:top w:val="none" w:sz="0" w:space="0" w:color="auto"/>
            <w:left w:val="none" w:sz="0" w:space="0" w:color="auto"/>
            <w:bottom w:val="none" w:sz="0" w:space="0" w:color="auto"/>
            <w:right w:val="none" w:sz="0" w:space="0" w:color="auto"/>
          </w:divBdr>
        </w:div>
      </w:divsChild>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5876997">
      <w:bodyDiv w:val="1"/>
      <w:marLeft w:val="0"/>
      <w:marRight w:val="0"/>
      <w:marTop w:val="0"/>
      <w:marBottom w:val="0"/>
      <w:divBdr>
        <w:top w:val="none" w:sz="0" w:space="0" w:color="auto"/>
        <w:left w:val="none" w:sz="0" w:space="0" w:color="auto"/>
        <w:bottom w:val="none" w:sz="0" w:space="0" w:color="auto"/>
        <w:right w:val="none" w:sz="0" w:space="0" w:color="auto"/>
      </w:divBdr>
    </w:div>
    <w:div w:id="127405409">
      <w:bodyDiv w:val="1"/>
      <w:marLeft w:val="0"/>
      <w:marRight w:val="0"/>
      <w:marTop w:val="0"/>
      <w:marBottom w:val="0"/>
      <w:divBdr>
        <w:top w:val="none" w:sz="0" w:space="0" w:color="auto"/>
        <w:left w:val="none" w:sz="0" w:space="0" w:color="auto"/>
        <w:bottom w:val="none" w:sz="0" w:space="0" w:color="auto"/>
        <w:right w:val="none" w:sz="0" w:space="0" w:color="auto"/>
      </w:divBdr>
    </w:div>
    <w:div w:id="140274393">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43666617">
      <w:bodyDiv w:val="1"/>
      <w:marLeft w:val="0"/>
      <w:marRight w:val="0"/>
      <w:marTop w:val="0"/>
      <w:marBottom w:val="0"/>
      <w:divBdr>
        <w:top w:val="none" w:sz="0" w:space="0" w:color="auto"/>
        <w:left w:val="none" w:sz="0" w:space="0" w:color="auto"/>
        <w:bottom w:val="none" w:sz="0" w:space="0" w:color="auto"/>
        <w:right w:val="none" w:sz="0" w:space="0" w:color="auto"/>
      </w:divBdr>
    </w:div>
    <w:div w:id="144054204">
      <w:bodyDiv w:val="1"/>
      <w:marLeft w:val="0"/>
      <w:marRight w:val="0"/>
      <w:marTop w:val="0"/>
      <w:marBottom w:val="0"/>
      <w:divBdr>
        <w:top w:val="none" w:sz="0" w:space="0" w:color="auto"/>
        <w:left w:val="none" w:sz="0" w:space="0" w:color="auto"/>
        <w:bottom w:val="none" w:sz="0" w:space="0" w:color="auto"/>
        <w:right w:val="none" w:sz="0" w:space="0" w:color="auto"/>
      </w:divBdr>
    </w:div>
    <w:div w:id="157772691">
      <w:bodyDiv w:val="1"/>
      <w:marLeft w:val="0"/>
      <w:marRight w:val="0"/>
      <w:marTop w:val="0"/>
      <w:marBottom w:val="0"/>
      <w:divBdr>
        <w:top w:val="none" w:sz="0" w:space="0" w:color="auto"/>
        <w:left w:val="none" w:sz="0" w:space="0" w:color="auto"/>
        <w:bottom w:val="none" w:sz="0" w:space="0" w:color="auto"/>
        <w:right w:val="none" w:sz="0" w:space="0" w:color="auto"/>
      </w:divBdr>
    </w:div>
    <w:div w:id="161241341">
      <w:bodyDiv w:val="1"/>
      <w:marLeft w:val="0"/>
      <w:marRight w:val="0"/>
      <w:marTop w:val="0"/>
      <w:marBottom w:val="0"/>
      <w:divBdr>
        <w:top w:val="none" w:sz="0" w:space="0" w:color="auto"/>
        <w:left w:val="none" w:sz="0" w:space="0" w:color="auto"/>
        <w:bottom w:val="none" w:sz="0" w:space="0" w:color="auto"/>
        <w:right w:val="none" w:sz="0" w:space="0" w:color="auto"/>
      </w:divBdr>
    </w:div>
    <w:div w:id="165949100">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3439803">
      <w:bodyDiv w:val="1"/>
      <w:marLeft w:val="0"/>
      <w:marRight w:val="0"/>
      <w:marTop w:val="0"/>
      <w:marBottom w:val="0"/>
      <w:divBdr>
        <w:top w:val="none" w:sz="0" w:space="0" w:color="auto"/>
        <w:left w:val="none" w:sz="0" w:space="0" w:color="auto"/>
        <w:bottom w:val="none" w:sz="0" w:space="0" w:color="auto"/>
        <w:right w:val="none" w:sz="0" w:space="0" w:color="auto"/>
      </w:divBdr>
    </w:div>
    <w:div w:id="208686977">
      <w:bodyDiv w:val="1"/>
      <w:marLeft w:val="0"/>
      <w:marRight w:val="0"/>
      <w:marTop w:val="0"/>
      <w:marBottom w:val="0"/>
      <w:divBdr>
        <w:top w:val="none" w:sz="0" w:space="0" w:color="auto"/>
        <w:left w:val="none" w:sz="0" w:space="0" w:color="auto"/>
        <w:bottom w:val="none" w:sz="0" w:space="0" w:color="auto"/>
        <w:right w:val="none" w:sz="0" w:space="0" w:color="auto"/>
      </w:divBdr>
    </w:div>
    <w:div w:id="217404766">
      <w:bodyDiv w:val="1"/>
      <w:marLeft w:val="0"/>
      <w:marRight w:val="0"/>
      <w:marTop w:val="0"/>
      <w:marBottom w:val="0"/>
      <w:divBdr>
        <w:top w:val="none" w:sz="0" w:space="0" w:color="auto"/>
        <w:left w:val="none" w:sz="0" w:space="0" w:color="auto"/>
        <w:bottom w:val="none" w:sz="0" w:space="0" w:color="auto"/>
        <w:right w:val="none" w:sz="0" w:space="0" w:color="auto"/>
      </w:divBdr>
    </w:div>
    <w:div w:id="219756564">
      <w:bodyDiv w:val="1"/>
      <w:marLeft w:val="0"/>
      <w:marRight w:val="0"/>
      <w:marTop w:val="0"/>
      <w:marBottom w:val="0"/>
      <w:divBdr>
        <w:top w:val="none" w:sz="0" w:space="0" w:color="auto"/>
        <w:left w:val="none" w:sz="0" w:space="0" w:color="auto"/>
        <w:bottom w:val="none" w:sz="0" w:space="0" w:color="auto"/>
        <w:right w:val="none" w:sz="0" w:space="0" w:color="auto"/>
      </w:divBdr>
    </w:div>
    <w:div w:id="220018521">
      <w:bodyDiv w:val="1"/>
      <w:marLeft w:val="0"/>
      <w:marRight w:val="0"/>
      <w:marTop w:val="0"/>
      <w:marBottom w:val="0"/>
      <w:divBdr>
        <w:top w:val="none" w:sz="0" w:space="0" w:color="auto"/>
        <w:left w:val="none" w:sz="0" w:space="0" w:color="auto"/>
        <w:bottom w:val="none" w:sz="0" w:space="0" w:color="auto"/>
        <w:right w:val="none" w:sz="0" w:space="0" w:color="auto"/>
      </w:divBdr>
    </w:div>
    <w:div w:id="231015164">
      <w:bodyDiv w:val="1"/>
      <w:marLeft w:val="0"/>
      <w:marRight w:val="0"/>
      <w:marTop w:val="0"/>
      <w:marBottom w:val="0"/>
      <w:divBdr>
        <w:top w:val="none" w:sz="0" w:space="0" w:color="auto"/>
        <w:left w:val="none" w:sz="0" w:space="0" w:color="auto"/>
        <w:bottom w:val="none" w:sz="0" w:space="0" w:color="auto"/>
        <w:right w:val="none" w:sz="0" w:space="0" w:color="auto"/>
      </w:divBdr>
    </w:div>
    <w:div w:id="239097478">
      <w:bodyDiv w:val="1"/>
      <w:marLeft w:val="0"/>
      <w:marRight w:val="0"/>
      <w:marTop w:val="0"/>
      <w:marBottom w:val="0"/>
      <w:divBdr>
        <w:top w:val="none" w:sz="0" w:space="0" w:color="auto"/>
        <w:left w:val="none" w:sz="0" w:space="0" w:color="auto"/>
        <w:bottom w:val="none" w:sz="0" w:space="0" w:color="auto"/>
        <w:right w:val="none" w:sz="0" w:space="0" w:color="auto"/>
      </w:divBdr>
    </w:div>
    <w:div w:id="240220999">
      <w:bodyDiv w:val="1"/>
      <w:marLeft w:val="0"/>
      <w:marRight w:val="0"/>
      <w:marTop w:val="0"/>
      <w:marBottom w:val="0"/>
      <w:divBdr>
        <w:top w:val="none" w:sz="0" w:space="0" w:color="auto"/>
        <w:left w:val="none" w:sz="0" w:space="0" w:color="auto"/>
        <w:bottom w:val="none" w:sz="0" w:space="0" w:color="auto"/>
        <w:right w:val="none" w:sz="0" w:space="0" w:color="auto"/>
      </w:divBdr>
    </w:div>
    <w:div w:id="242686559">
      <w:bodyDiv w:val="1"/>
      <w:marLeft w:val="0"/>
      <w:marRight w:val="0"/>
      <w:marTop w:val="0"/>
      <w:marBottom w:val="0"/>
      <w:divBdr>
        <w:top w:val="none" w:sz="0" w:space="0" w:color="auto"/>
        <w:left w:val="none" w:sz="0" w:space="0" w:color="auto"/>
        <w:bottom w:val="none" w:sz="0" w:space="0" w:color="auto"/>
        <w:right w:val="none" w:sz="0" w:space="0" w:color="auto"/>
      </w:divBdr>
    </w:div>
    <w:div w:id="243882590">
      <w:bodyDiv w:val="1"/>
      <w:marLeft w:val="0"/>
      <w:marRight w:val="0"/>
      <w:marTop w:val="0"/>
      <w:marBottom w:val="0"/>
      <w:divBdr>
        <w:top w:val="none" w:sz="0" w:space="0" w:color="auto"/>
        <w:left w:val="none" w:sz="0" w:space="0" w:color="auto"/>
        <w:bottom w:val="none" w:sz="0" w:space="0" w:color="auto"/>
        <w:right w:val="none" w:sz="0" w:space="0" w:color="auto"/>
      </w:divBdr>
    </w:div>
    <w:div w:id="247427344">
      <w:bodyDiv w:val="1"/>
      <w:marLeft w:val="0"/>
      <w:marRight w:val="0"/>
      <w:marTop w:val="0"/>
      <w:marBottom w:val="0"/>
      <w:divBdr>
        <w:top w:val="none" w:sz="0" w:space="0" w:color="auto"/>
        <w:left w:val="none" w:sz="0" w:space="0" w:color="auto"/>
        <w:bottom w:val="none" w:sz="0" w:space="0" w:color="auto"/>
        <w:right w:val="none" w:sz="0" w:space="0" w:color="auto"/>
      </w:divBdr>
    </w:div>
    <w:div w:id="257835753">
      <w:bodyDiv w:val="1"/>
      <w:marLeft w:val="0"/>
      <w:marRight w:val="0"/>
      <w:marTop w:val="0"/>
      <w:marBottom w:val="0"/>
      <w:divBdr>
        <w:top w:val="none" w:sz="0" w:space="0" w:color="auto"/>
        <w:left w:val="none" w:sz="0" w:space="0" w:color="auto"/>
        <w:bottom w:val="none" w:sz="0" w:space="0" w:color="auto"/>
        <w:right w:val="none" w:sz="0" w:space="0" w:color="auto"/>
      </w:divBdr>
    </w:div>
    <w:div w:id="279455182">
      <w:bodyDiv w:val="1"/>
      <w:marLeft w:val="0"/>
      <w:marRight w:val="0"/>
      <w:marTop w:val="0"/>
      <w:marBottom w:val="0"/>
      <w:divBdr>
        <w:top w:val="none" w:sz="0" w:space="0" w:color="auto"/>
        <w:left w:val="none" w:sz="0" w:space="0" w:color="auto"/>
        <w:bottom w:val="none" w:sz="0" w:space="0" w:color="auto"/>
        <w:right w:val="none" w:sz="0" w:space="0" w:color="auto"/>
      </w:divBdr>
    </w:div>
    <w:div w:id="292752872">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298800745">
      <w:bodyDiv w:val="1"/>
      <w:marLeft w:val="0"/>
      <w:marRight w:val="0"/>
      <w:marTop w:val="0"/>
      <w:marBottom w:val="0"/>
      <w:divBdr>
        <w:top w:val="none" w:sz="0" w:space="0" w:color="auto"/>
        <w:left w:val="none" w:sz="0" w:space="0" w:color="auto"/>
        <w:bottom w:val="none" w:sz="0" w:space="0" w:color="auto"/>
        <w:right w:val="none" w:sz="0" w:space="0" w:color="auto"/>
      </w:divBdr>
    </w:div>
    <w:div w:id="308438767">
      <w:bodyDiv w:val="1"/>
      <w:marLeft w:val="0"/>
      <w:marRight w:val="0"/>
      <w:marTop w:val="0"/>
      <w:marBottom w:val="0"/>
      <w:divBdr>
        <w:top w:val="none" w:sz="0" w:space="0" w:color="auto"/>
        <w:left w:val="none" w:sz="0" w:space="0" w:color="auto"/>
        <w:bottom w:val="none" w:sz="0" w:space="0" w:color="auto"/>
        <w:right w:val="none" w:sz="0" w:space="0" w:color="auto"/>
      </w:divBdr>
    </w:div>
    <w:div w:id="310982277">
      <w:bodyDiv w:val="1"/>
      <w:marLeft w:val="0"/>
      <w:marRight w:val="0"/>
      <w:marTop w:val="0"/>
      <w:marBottom w:val="0"/>
      <w:divBdr>
        <w:top w:val="none" w:sz="0" w:space="0" w:color="auto"/>
        <w:left w:val="none" w:sz="0" w:space="0" w:color="auto"/>
        <w:bottom w:val="none" w:sz="0" w:space="0" w:color="auto"/>
        <w:right w:val="none" w:sz="0" w:space="0" w:color="auto"/>
      </w:divBdr>
    </w:div>
    <w:div w:id="329062787">
      <w:bodyDiv w:val="1"/>
      <w:marLeft w:val="0"/>
      <w:marRight w:val="0"/>
      <w:marTop w:val="0"/>
      <w:marBottom w:val="0"/>
      <w:divBdr>
        <w:top w:val="none" w:sz="0" w:space="0" w:color="auto"/>
        <w:left w:val="none" w:sz="0" w:space="0" w:color="auto"/>
        <w:bottom w:val="none" w:sz="0" w:space="0" w:color="auto"/>
        <w:right w:val="none" w:sz="0" w:space="0" w:color="auto"/>
      </w:divBdr>
    </w:div>
    <w:div w:id="337851886">
      <w:bodyDiv w:val="1"/>
      <w:marLeft w:val="0"/>
      <w:marRight w:val="0"/>
      <w:marTop w:val="0"/>
      <w:marBottom w:val="0"/>
      <w:divBdr>
        <w:top w:val="none" w:sz="0" w:space="0" w:color="auto"/>
        <w:left w:val="none" w:sz="0" w:space="0" w:color="auto"/>
        <w:bottom w:val="none" w:sz="0" w:space="0" w:color="auto"/>
        <w:right w:val="none" w:sz="0" w:space="0" w:color="auto"/>
      </w:divBdr>
    </w:div>
    <w:div w:id="343358676">
      <w:bodyDiv w:val="1"/>
      <w:marLeft w:val="0"/>
      <w:marRight w:val="0"/>
      <w:marTop w:val="0"/>
      <w:marBottom w:val="0"/>
      <w:divBdr>
        <w:top w:val="none" w:sz="0" w:space="0" w:color="auto"/>
        <w:left w:val="none" w:sz="0" w:space="0" w:color="auto"/>
        <w:bottom w:val="none" w:sz="0" w:space="0" w:color="auto"/>
        <w:right w:val="none" w:sz="0" w:space="0" w:color="auto"/>
      </w:divBdr>
    </w:div>
    <w:div w:id="344020907">
      <w:bodyDiv w:val="1"/>
      <w:marLeft w:val="0"/>
      <w:marRight w:val="0"/>
      <w:marTop w:val="0"/>
      <w:marBottom w:val="0"/>
      <w:divBdr>
        <w:top w:val="none" w:sz="0" w:space="0" w:color="auto"/>
        <w:left w:val="none" w:sz="0" w:space="0" w:color="auto"/>
        <w:bottom w:val="none" w:sz="0" w:space="0" w:color="auto"/>
        <w:right w:val="none" w:sz="0" w:space="0" w:color="auto"/>
      </w:divBdr>
    </w:div>
    <w:div w:id="345131305">
      <w:bodyDiv w:val="1"/>
      <w:marLeft w:val="0"/>
      <w:marRight w:val="0"/>
      <w:marTop w:val="0"/>
      <w:marBottom w:val="0"/>
      <w:divBdr>
        <w:top w:val="none" w:sz="0" w:space="0" w:color="auto"/>
        <w:left w:val="none" w:sz="0" w:space="0" w:color="auto"/>
        <w:bottom w:val="none" w:sz="0" w:space="0" w:color="auto"/>
        <w:right w:val="none" w:sz="0" w:space="0" w:color="auto"/>
      </w:divBdr>
    </w:div>
    <w:div w:id="345599547">
      <w:bodyDiv w:val="1"/>
      <w:marLeft w:val="0"/>
      <w:marRight w:val="0"/>
      <w:marTop w:val="0"/>
      <w:marBottom w:val="0"/>
      <w:divBdr>
        <w:top w:val="none" w:sz="0" w:space="0" w:color="auto"/>
        <w:left w:val="none" w:sz="0" w:space="0" w:color="auto"/>
        <w:bottom w:val="none" w:sz="0" w:space="0" w:color="auto"/>
        <w:right w:val="none" w:sz="0" w:space="0" w:color="auto"/>
      </w:divBdr>
    </w:div>
    <w:div w:id="346059549">
      <w:bodyDiv w:val="1"/>
      <w:marLeft w:val="0"/>
      <w:marRight w:val="0"/>
      <w:marTop w:val="0"/>
      <w:marBottom w:val="0"/>
      <w:divBdr>
        <w:top w:val="none" w:sz="0" w:space="0" w:color="auto"/>
        <w:left w:val="none" w:sz="0" w:space="0" w:color="auto"/>
        <w:bottom w:val="none" w:sz="0" w:space="0" w:color="auto"/>
        <w:right w:val="none" w:sz="0" w:space="0" w:color="auto"/>
      </w:divBdr>
    </w:div>
    <w:div w:id="348945381">
      <w:bodyDiv w:val="1"/>
      <w:marLeft w:val="0"/>
      <w:marRight w:val="0"/>
      <w:marTop w:val="0"/>
      <w:marBottom w:val="0"/>
      <w:divBdr>
        <w:top w:val="none" w:sz="0" w:space="0" w:color="auto"/>
        <w:left w:val="none" w:sz="0" w:space="0" w:color="auto"/>
        <w:bottom w:val="none" w:sz="0" w:space="0" w:color="auto"/>
        <w:right w:val="none" w:sz="0" w:space="0" w:color="auto"/>
      </w:divBdr>
    </w:div>
    <w:div w:id="357464326">
      <w:bodyDiv w:val="1"/>
      <w:marLeft w:val="0"/>
      <w:marRight w:val="0"/>
      <w:marTop w:val="0"/>
      <w:marBottom w:val="0"/>
      <w:divBdr>
        <w:top w:val="none" w:sz="0" w:space="0" w:color="auto"/>
        <w:left w:val="none" w:sz="0" w:space="0" w:color="auto"/>
        <w:bottom w:val="none" w:sz="0" w:space="0" w:color="auto"/>
        <w:right w:val="none" w:sz="0" w:space="0" w:color="auto"/>
      </w:divBdr>
    </w:div>
    <w:div w:id="357893131">
      <w:bodyDiv w:val="1"/>
      <w:marLeft w:val="0"/>
      <w:marRight w:val="0"/>
      <w:marTop w:val="0"/>
      <w:marBottom w:val="0"/>
      <w:divBdr>
        <w:top w:val="none" w:sz="0" w:space="0" w:color="auto"/>
        <w:left w:val="none" w:sz="0" w:space="0" w:color="auto"/>
        <w:bottom w:val="none" w:sz="0" w:space="0" w:color="auto"/>
        <w:right w:val="none" w:sz="0" w:space="0" w:color="auto"/>
      </w:divBdr>
    </w:div>
    <w:div w:id="362092875">
      <w:bodyDiv w:val="1"/>
      <w:marLeft w:val="0"/>
      <w:marRight w:val="0"/>
      <w:marTop w:val="0"/>
      <w:marBottom w:val="0"/>
      <w:divBdr>
        <w:top w:val="none" w:sz="0" w:space="0" w:color="auto"/>
        <w:left w:val="none" w:sz="0" w:space="0" w:color="auto"/>
        <w:bottom w:val="none" w:sz="0" w:space="0" w:color="auto"/>
        <w:right w:val="none" w:sz="0" w:space="0" w:color="auto"/>
      </w:divBdr>
    </w:div>
    <w:div w:id="368645851">
      <w:bodyDiv w:val="1"/>
      <w:marLeft w:val="0"/>
      <w:marRight w:val="0"/>
      <w:marTop w:val="0"/>
      <w:marBottom w:val="0"/>
      <w:divBdr>
        <w:top w:val="none" w:sz="0" w:space="0" w:color="auto"/>
        <w:left w:val="none" w:sz="0" w:space="0" w:color="auto"/>
        <w:bottom w:val="none" w:sz="0" w:space="0" w:color="auto"/>
        <w:right w:val="none" w:sz="0" w:space="0" w:color="auto"/>
      </w:divBdr>
    </w:div>
    <w:div w:id="374162117">
      <w:bodyDiv w:val="1"/>
      <w:marLeft w:val="0"/>
      <w:marRight w:val="0"/>
      <w:marTop w:val="0"/>
      <w:marBottom w:val="0"/>
      <w:divBdr>
        <w:top w:val="none" w:sz="0" w:space="0" w:color="auto"/>
        <w:left w:val="none" w:sz="0" w:space="0" w:color="auto"/>
        <w:bottom w:val="none" w:sz="0" w:space="0" w:color="auto"/>
        <w:right w:val="none" w:sz="0" w:space="0" w:color="auto"/>
      </w:divBdr>
    </w:div>
    <w:div w:id="377634548">
      <w:bodyDiv w:val="1"/>
      <w:marLeft w:val="0"/>
      <w:marRight w:val="0"/>
      <w:marTop w:val="0"/>
      <w:marBottom w:val="0"/>
      <w:divBdr>
        <w:top w:val="none" w:sz="0" w:space="0" w:color="auto"/>
        <w:left w:val="none" w:sz="0" w:space="0" w:color="auto"/>
        <w:bottom w:val="none" w:sz="0" w:space="0" w:color="auto"/>
        <w:right w:val="none" w:sz="0" w:space="0" w:color="auto"/>
      </w:divBdr>
      <w:divsChild>
        <w:div w:id="204563353">
          <w:marLeft w:val="0"/>
          <w:marRight w:val="0"/>
          <w:marTop w:val="0"/>
          <w:marBottom w:val="0"/>
          <w:divBdr>
            <w:top w:val="none" w:sz="0" w:space="0" w:color="auto"/>
            <w:left w:val="none" w:sz="0" w:space="0" w:color="auto"/>
            <w:bottom w:val="none" w:sz="0" w:space="0" w:color="auto"/>
            <w:right w:val="none" w:sz="0" w:space="0" w:color="auto"/>
          </w:divBdr>
        </w:div>
        <w:div w:id="327290580">
          <w:marLeft w:val="0"/>
          <w:marRight w:val="0"/>
          <w:marTop w:val="0"/>
          <w:marBottom w:val="0"/>
          <w:divBdr>
            <w:top w:val="none" w:sz="0" w:space="0" w:color="auto"/>
            <w:left w:val="none" w:sz="0" w:space="0" w:color="auto"/>
            <w:bottom w:val="none" w:sz="0" w:space="0" w:color="auto"/>
            <w:right w:val="none" w:sz="0" w:space="0" w:color="auto"/>
          </w:divBdr>
        </w:div>
        <w:div w:id="632254198">
          <w:marLeft w:val="0"/>
          <w:marRight w:val="0"/>
          <w:marTop w:val="0"/>
          <w:marBottom w:val="0"/>
          <w:divBdr>
            <w:top w:val="none" w:sz="0" w:space="0" w:color="auto"/>
            <w:left w:val="none" w:sz="0" w:space="0" w:color="auto"/>
            <w:bottom w:val="none" w:sz="0" w:space="0" w:color="auto"/>
            <w:right w:val="none" w:sz="0" w:space="0" w:color="auto"/>
          </w:divBdr>
        </w:div>
        <w:div w:id="637029157">
          <w:marLeft w:val="0"/>
          <w:marRight w:val="0"/>
          <w:marTop w:val="0"/>
          <w:marBottom w:val="0"/>
          <w:divBdr>
            <w:top w:val="none" w:sz="0" w:space="0" w:color="auto"/>
            <w:left w:val="none" w:sz="0" w:space="0" w:color="auto"/>
            <w:bottom w:val="none" w:sz="0" w:space="0" w:color="auto"/>
            <w:right w:val="none" w:sz="0" w:space="0" w:color="auto"/>
          </w:divBdr>
        </w:div>
        <w:div w:id="884367262">
          <w:marLeft w:val="0"/>
          <w:marRight w:val="0"/>
          <w:marTop w:val="0"/>
          <w:marBottom w:val="0"/>
          <w:divBdr>
            <w:top w:val="none" w:sz="0" w:space="0" w:color="auto"/>
            <w:left w:val="none" w:sz="0" w:space="0" w:color="auto"/>
            <w:bottom w:val="none" w:sz="0" w:space="0" w:color="auto"/>
            <w:right w:val="none" w:sz="0" w:space="0" w:color="auto"/>
          </w:divBdr>
        </w:div>
        <w:div w:id="895891975">
          <w:marLeft w:val="0"/>
          <w:marRight w:val="0"/>
          <w:marTop w:val="0"/>
          <w:marBottom w:val="0"/>
          <w:divBdr>
            <w:top w:val="none" w:sz="0" w:space="0" w:color="auto"/>
            <w:left w:val="none" w:sz="0" w:space="0" w:color="auto"/>
            <w:bottom w:val="none" w:sz="0" w:space="0" w:color="auto"/>
            <w:right w:val="none" w:sz="0" w:space="0" w:color="auto"/>
          </w:divBdr>
        </w:div>
        <w:div w:id="1138960537">
          <w:marLeft w:val="0"/>
          <w:marRight w:val="0"/>
          <w:marTop w:val="0"/>
          <w:marBottom w:val="0"/>
          <w:divBdr>
            <w:top w:val="none" w:sz="0" w:space="0" w:color="auto"/>
            <w:left w:val="none" w:sz="0" w:space="0" w:color="auto"/>
            <w:bottom w:val="none" w:sz="0" w:space="0" w:color="auto"/>
            <w:right w:val="none" w:sz="0" w:space="0" w:color="auto"/>
          </w:divBdr>
          <w:divsChild>
            <w:div w:id="1024749414">
              <w:marLeft w:val="0"/>
              <w:marRight w:val="0"/>
              <w:marTop w:val="0"/>
              <w:marBottom w:val="300"/>
              <w:divBdr>
                <w:top w:val="none" w:sz="0" w:space="0" w:color="auto"/>
                <w:left w:val="none" w:sz="0" w:space="0" w:color="auto"/>
                <w:bottom w:val="none" w:sz="0" w:space="0" w:color="auto"/>
                <w:right w:val="none" w:sz="0" w:space="0" w:color="auto"/>
              </w:divBdr>
            </w:div>
          </w:divsChild>
        </w:div>
        <w:div w:id="1185510399">
          <w:marLeft w:val="0"/>
          <w:marRight w:val="0"/>
          <w:marTop w:val="0"/>
          <w:marBottom w:val="0"/>
          <w:divBdr>
            <w:top w:val="none" w:sz="0" w:space="0" w:color="auto"/>
            <w:left w:val="none" w:sz="0" w:space="0" w:color="auto"/>
            <w:bottom w:val="none" w:sz="0" w:space="0" w:color="auto"/>
            <w:right w:val="none" w:sz="0" w:space="0" w:color="auto"/>
          </w:divBdr>
        </w:div>
        <w:div w:id="1330522207">
          <w:marLeft w:val="0"/>
          <w:marRight w:val="0"/>
          <w:marTop w:val="0"/>
          <w:marBottom w:val="0"/>
          <w:divBdr>
            <w:top w:val="none" w:sz="0" w:space="0" w:color="auto"/>
            <w:left w:val="none" w:sz="0" w:space="0" w:color="auto"/>
            <w:bottom w:val="none" w:sz="0" w:space="0" w:color="auto"/>
            <w:right w:val="none" w:sz="0" w:space="0" w:color="auto"/>
          </w:divBdr>
        </w:div>
        <w:div w:id="1618950833">
          <w:marLeft w:val="0"/>
          <w:marRight w:val="0"/>
          <w:marTop w:val="0"/>
          <w:marBottom w:val="0"/>
          <w:divBdr>
            <w:top w:val="none" w:sz="0" w:space="0" w:color="auto"/>
            <w:left w:val="none" w:sz="0" w:space="0" w:color="auto"/>
            <w:bottom w:val="none" w:sz="0" w:space="0" w:color="auto"/>
            <w:right w:val="none" w:sz="0" w:space="0" w:color="auto"/>
          </w:divBdr>
        </w:div>
        <w:div w:id="1699770432">
          <w:marLeft w:val="0"/>
          <w:marRight w:val="0"/>
          <w:marTop w:val="0"/>
          <w:marBottom w:val="0"/>
          <w:divBdr>
            <w:top w:val="none" w:sz="0" w:space="0" w:color="auto"/>
            <w:left w:val="none" w:sz="0" w:space="0" w:color="auto"/>
            <w:bottom w:val="none" w:sz="0" w:space="0" w:color="auto"/>
            <w:right w:val="none" w:sz="0" w:space="0" w:color="auto"/>
          </w:divBdr>
        </w:div>
        <w:div w:id="1738475997">
          <w:marLeft w:val="0"/>
          <w:marRight w:val="0"/>
          <w:marTop w:val="0"/>
          <w:marBottom w:val="0"/>
          <w:divBdr>
            <w:top w:val="none" w:sz="0" w:space="0" w:color="auto"/>
            <w:left w:val="none" w:sz="0" w:space="0" w:color="auto"/>
            <w:bottom w:val="none" w:sz="0" w:space="0" w:color="auto"/>
            <w:right w:val="none" w:sz="0" w:space="0" w:color="auto"/>
          </w:divBdr>
        </w:div>
        <w:div w:id="2034845292">
          <w:marLeft w:val="0"/>
          <w:marRight w:val="0"/>
          <w:marTop w:val="0"/>
          <w:marBottom w:val="0"/>
          <w:divBdr>
            <w:top w:val="none" w:sz="0" w:space="0" w:color="auto"/>
            <w:left w:val="none" w:sz="0" w:space="0" w:color="auto"/>
            <w:bottom w:val="none" w:sz="0" w:space="0" w:color="auto"/>
            <w:right w:val="none" w:sz="0" w:space="0" w:color="auto"/>
          </w:divBdr>
        </w:div>
        <w:div w:id="2058582016">
          <w:marLeft w:val="0"/>
          <w:marRight w:val="0"/>
          <w:marTop w:val="0"/>
          <w:marBottom w:val="0"/>
          <w:divBdr>
            <w:top w:val="none" w:sz="0" w:space="0" w:color="auto"/>
            <w:left w:val="none" w:sz="0" w:space="0" w:color="auto"/>
            <w:bottom w:val="none" w:sz="0" w:space="0" w:color="auto"/>
            <w:right w:val="none" w:sz="0" w:space="0" w:color="auto"/>
          </w:divBdr>
        </w:div>
      </w:divsChild>
    </w:div>
    <w:div w:id="400980591">
      <w:bodyDiv w:val="1"/>
      <w:marLeft w:val="0"/>
      <w:marRight w:val="0"/>
      <w:marTop w:val="0"/>
      <w:marBottom w:val="0"/>
      <w:divBdr>
        <w:top w:val="none" w:sz="0" w:space="0" w:color="auto"/>
        <w:left w:val="none" w:sz="0" w:space="0" w:color="auto"/>
        <w:bottom w:val="none" w:sz="0" w:space="0" w:color="auto"/>
        <w:right w:val="none" w:sz="0" w:space="0" w:color="auto"/>
      </w:divBdr>
    </w:div>
    <w:div w:id="401023091">
      <w:bodyDiv w:val="1"/>
      <w:marLeft w:val="0"/>
      <w:marRight w:val="0"/>
      <w:marTop w:val="0"/>
      <w:marBottom w:val="0"/>
      <w:divBdr>
        <w:top w:val="none" w:sz="0" w:space="0" w:color="auto"/>
        <w:left w:val="none" w:sz="0" w:space="0" w:color="auto"/>
        <w:bottom w:val="none" w:sz="0" w:space="0" w:color="auto"/>
        <w:right w:val="none" w:sz="0" w:space="0" w:color="auto"/>
      </w:divBdr>
    </w:div>
    <w:div w:id="419718016">
      <w:bodyDiv w:val="1"/>
      <w:marLeft w:val="0"/>
      <w:marRight w:val="0"/>
      <w:marTop w:val="0"/>
      <w:marBottom w:val="0"/>
      <w:divBdr>
        <w:top w:val="none" w:sz="0" w:space="0" w:color="auto"/>
        <w:left w:val="none" w:sz="0" w:space="0" w:color="auto"/>
        <w:bottom w:val="none" w:sz="0" w:space="0" w:color="auto"/>
        <w:right w:val="none" w:sz="0" w:space="0" w:color="auto"/>
      </w:divBdr>
    </w:div>
    <w:div w:id="44873958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56460014">
      <w:bodyDiv w:val="1"/>
      <w:marLeft w:val="0"/>
      <w:marRight w:val="0"/>
      <w:marTop w:val="0"/>
      <w:marBottom w:val="0"/>
      <w:divBdr>
        <w:top w:val="none" w:sz="0" w:space="0" w:color="auto"/>
        <w:left w:val="none" w:sz="0" w:space="0" w:color="auto"/>
        <w:bottom w:val="none" w:sz="0" w:space="0" w:color="auto"/>
        <w:right w:val="none" w:sz="0" w:space="0" w:color="auto"/>
      </w:divBdr>
    </w:div>
    <w:div w:id="458494685">
      <w:bodyDiv w:val="1"/>
      <w:marLeft w:val="0"/>
      <w:marRight w:val="0"/>
      <w:marTop w:val="0"/>
      <w:marBottom w:val="0"/>
      <w:divBdr>
        <w:top w:val="none" w:sz="0" w:space="0" w:color="auto"/>
        <w:left w:val="none" w:sz="0" w:space="0" w:color="auto"/>
        <w:bottom w:val="none" w:sz="0" w:space="0" w:color="auto"/>
        <w:right w:val="none" w:sz="0" w:space="0" w:color="auto"/>
      </w:divBdr>
    </w:div>
    <w:div w:id="473373873">
      <w:bodyDiv w:val="1"/>
      <w:marLeft w:val="0"/>
      <w:marRight w:val="0"/>
      <w:marTop w:val="0"/>
      <w:marBottom w:val="0"/>
      <w:divBdr>
        <w:top w:val="none" w:sz="0" w:space="0" w:color="auto"/>
        <w:left w:val="none" w:sz="0" w:space="0" w:color="auto"/>
        <w:bottom w:val="none" w:sz="0" w:space="0" w:color="auto"/>
        <w:right w:val="none" w:sz="0" w:space="0" w:color="auto"/>
      </w:divBdr>
    </w:div>
    <w:div w:id="476729439">
      <w:bodyDiv w:val="1"/>
      <w:marLeft w:val="0"/>
      <w:marRight w:val="0"/>
      <w:marTop w:val="0"/>
      <w:marBottom w:val="0"/>
      <w:divBdr>
        <w:top w:val="none" w:sz="0" w:space="0" w:color="auto"/>
        <w:left w:val="none" w:sz="0" w:space="0" w:color="auto"/>
        <w:bottom w:val="none" w:sz="0" w:space="0" w:color="auto"/>
        <w:right w:val="none" w:sz="0" w:space="0" w:color="auto"/>
      </w:divBdr>
    </w:div>
    <w:div w:id="490681474">
      <w:bodyDiv w:val="1"/>
      <w:marLeft w:val="0"/>
      <w:marRight w:val="0"/>
      <w:marTop w:val="0"/>
      <w:marBottom w:val="0"/>
      <w:divBdr>
        <w:top w:val="none" w:sz="0" w:space="0" w:color="auto"/>
        <w:left w:val="none" w:sz="0" w:space="0" w:color="auto"/>
        <w:bottom w:val="none" w:sz="0" w:space="0" w:color="auto"/>
        <w:right w:val="none" w:sz="0" w:space="0" w:color="auto"/>
      </w:divBdr>
    </w:div>
    <w:div w:id="497885559">
      <w:bodyDiv w:val="1"/>
      <w:marLeft w:val="0"/>
      <w:marRight w:val="0"/>
      <w:marTop w:val="0"/>
      <w:marBottom w:val="0"/>
      <w:divBdr>
        <w:top w:val="none" w:sz="0" w:space="0" w:color="auto"/>
        <w:left w:val="none" w:sz="0" w:space="0" w:color="auto"/>
        <w:bottom w:val="none" w:sz="0" w:space="0" w:color="auto"/>
        <w:right w:val="none" w:sz="0" w:space="0" w:color="auto"/>
      </w:divBdr>
    </w:div>
    <w:div w:id="513229058">
      <w:bodyDiv w:val="1"/>
      <w:marLeft w:val="0"/>
      <w:marRight w:val="0"/>
      <w:marTop w:val="0"/>
      <w:marBottom w:val="0"/>
      <w:divBdr>
        <w:top w:val="none" w:sz="0" w:space="0" w:color="auto"/>
        <w:left w:val="none" w:sz="0" w:space="0" w:color="auto"/>
        <w:bottom w:val="none" w:sz="0" w:space="0" w:color="auto"/>
        <w:right w:val="none" w:sz="0" w:space="0" w:color="auto"/>
      </w:divBdr>
    </w:div>
    <w:div w:id="514002079">
      <w:bodyDiv w:val="1"/>
      <w:marLeft w:val="0"/>
      <w:marRight w:val="0"/>
      <w:marTop w:val="0"/>
      <w:marBottom w:val="0"/>
      <w:divBdr>
        <w:top w:val="none" w:sz="0" w:space="0" w:color="auto"/>
        <w:left w:val="none" w:sz="0" w:space="0" w:color="auto"/>
        <w:bottom w:val="none" w:sz="0" w:space="0" w:color="auto"/>
        <w:right w:val="none" w:sz="0" w:space="0" w:color="auto"/>
      </w:divBdr>
    </w:div>
    <w:div w:id="519273143">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24052928">
      <w:bodyDiv w:val="1"/>
      <w:marLeft w:val="0"/>
      <w:marRight w:val="0"/>
      <w:marTop w:val="0"/>
      <w:marBottom w:val="0"/>
      <w:divBdr>
        <w:top w:val="none" w:sz="0" w:space="0" w:color="auto"/>
        <w:left w:val="none" w:sz="0" w:space="0" w:color="auto"/>
        <w:bottom w:val="none" w:sz="0" w:space="0" w:color="auto"/>
        <w:right w:val="none" w:sz="0" w:space="0" w:color="auto"/>
      </w:divBdr>
    </w:div>
    <w:div w:id="535578319">
      <w:bodyDiv w:val="1"/>
      <w:marLeft w:val="0"/>
      <w:marRight w:val="0"/>
      <w:marTop w:val="0"/>
      <w:marBottom w:val="0"/>
      <w:divBdr>
        <w:top w:val="none" w:sz="0" w:space="0" w:color="auto"/>
        <w:left w:val="none" w:sz="0" w:space="0" w:color="auto"/>
        <w:bottom w:val="none" w:sz="0" w:space="0" w:color="auto"/>
        <w:right w:val="none" w:sz="0" w:space="0" w:color="auto"/>
      </w:divBdr>
    </w:div>
    <w:div w:id="536695883">
      <w:bodyDiv w:val="1"/>
      <w:marLeft w:val="0"/>
      <w:marRight w:val="0"/>
      <w:marTop w:val="0"/>
      <w:marBottom w:val="0"/>
      <w:divBdr>
        <w:top w:val="none" w:sz="0" w:space="0" w:color="auto"/>
        <w:left w:val="none" w:sz="0" w:space="0" w:color="auto"/>
        <w:bottom w:val="none" w:sz="0" w:space="0" w:color="auto"/>
        <w:right w:val="none" w:sz="0" w:space="0" w:color="auto"/>
      </w:divBdr>
    </w:div>
    <w:div w:id="543710827">
      <w:bodyDiv w:val="1"/>
      <w:marLeft w:val="0"/>
      <w:marRight w:val="0"/>
      <w:marTop w:val="0"/>
      <w:marBottom w:val="0"/>
      <w:divBdr>
        <w:top w:val="none" w:sz="0" w:space="0" w:color="auto"/>
        <w:left w:val="none" w:sz="0" w:space="0" w:color="auto"/>
        <w:bottom w:val="none" w:sz="0" w:space="0" w:color="auto"/>
        <w:right w:val="none" w:sz="0" w:space="0" w:color="auto"/>
      </w:divBdr>
    </w:div>
    <w:div w:id="557130056">
      <w:bodyDiv w:val="1"/>
      <w:marLeft w:val="0"/>
      <w:marRight w:val="0"/>
      <w:marTop w:val="0"/>
      <w:marBottom w:val="0"/>
      <w:divBdr>
        <w:top w:val="none" w:sz="0" w:space="0" w:color="auto"/>
        <w:left w:val="none" w:sz="0" w:space="0" w:color="auto"/>
        <w:bottom w:val="none" w:sz="0" w:space="0" w:color="auto"/>
        <w:right w:val="none" w:sz="0" w:space="0" w:color="auto"/>
      </w:divBdr>
    </w:div>
    <w:div w:id="571043579">
      <w:bodyDiv w:val="1"/>
      <w:marLeft w:val="0"/>
      <w:marRight w:val="0"/>
      <w:marTop w:val="0"/>
      <w:marBottom w:val="0"/>
      <w:divBdr>
        <w:top w:val="none" w:sz="0" w:space="0" w:color="auto"/>
        <w:left w:val="none" w:sz="0" w:space="0" w:color="auto"/>
        <w:bottom w:val="none" w:sz="0" w:space="0" w:color="auto"/>
        <w:right w:val="none" w:sz="0" w:space="0" w:color="auto"/>
      </w:divBdr>
    </w:div>
    <w:div w:id="574434422">
      <w:bodyDiv w:val="1"/>
      <w:marLeft w:val="0"/>
      <w:marRight w:val="0"/>
      <w:marTop w:val="0"/>
      <w:marBottom w:val="0"/>
      <w:divBdr>
        <w:top w:val="none" w:sz="0" w:space="0" w:color="auto"/>
        <w:left w:val="none" w:sz="0" w:space="0" w:color="auto"/>
        <w:bottom w:val="none" w:sz="0" w:space="0" w:color="auto"/>
        <w:right w:val="none" w:sz="0" w:space="0" w:color="auto"/>
      </w:divBdr>
    </w:div>
    <w:div w:id="578708759">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4800025">
      <w:bodyDiv w:val="1"/>
      <w:marLeft w:val="0"/>
      <w:marRight w:val="0"/>
      <w:marTop w:val="0"/>
      <w:marBottom w:val="0"/>
      <w:divBdr>
        <w:top w:val="none" w:sz="0" w:space="0" w:color="auto"/>
        <w:left w:val="none" w:sz="0" w:space="0" w:color="auto"/>
        <w:bottom w:val="none" w:sz="0" w:space="0" w:color="auto"/>
        <w:right w:val="none" w:sz="0" w:space="0" w:color="auto"/>
      </w:divBdr>
    </w:div>
    <w:div w:id="587075733">
      <w:bodyDiv w:val="1"/>
      <w:marLeft w:val="0"/>
      <w:marRight w:val="0"/>
      <w:marTop w:val="0"/>
      <w:marBottom w:val="0"/>
      <w:divBdr>
        <w:top w:val="none" w:sz="0" w:space="0" w:color="auto"/>
        <w:left w:val="none" w:sz="0" w:space="0" w:color="auto"/>
        <w:bottom w:val="none" w:sz="0" w:space="0" w:color="auto"/>
        <w:right w:val="none" w:sz="0" w:space="0" w:color="auto"/>
      </w:divBdr>
    </w:div>
    <w:div w:id="587927983">
      <w:bodyDiv w:val="1"/>
      <w:marLeft w:val="0"/>
      <w:marRight w:val="0"/>
      <w:marTop w:val="0"/>
      <w:marBottom w:val="0"/>
      <w:divBdr>
        <w:top w:val="none" w:sz="0" w:space="0" w:color="auto"/>
        <w:left w:val="none" w:sz="0" w:space="0" w:color="auto"/>
        <w:bottom w:val="none" w:sz="0" w:space="0" w:color="auto"/>
        <w:right w:val="none" w:sz="0" w:space="0" w:color="auto"/>
      </w:divBdr>
    </w:div>
    <w:div w:id="604269405">
      <w:bodyDiv w:val="1"/>
      <w:marLeft w:val="0"/>
      <w:marRight w:val="0"/>
      <w:marTop w:val="0"/>
      <w:marBottom w:val="0"/>
      <w:divBdr>
        <w:top w:val="none" w:sz="0" w:space="0" w:color="auto"/>
        <w:left w:val="none" w:sz="0" w:space="0" w:color="auto"/>
        <w:bottom w:val="none" w:sz="0" w:space="0" w:color="auto"/>
        <w:right w:val="none" w:sz="0" w:space="0" w:color="auto"/>
      </w:divBdr>
    </w:div>
    <w:div w:id="615910328">
      <w:bodyDiv w:val="1"/>
      <w:marLeft w:val="0"/>
      <w:marRight w:val="0"/>
      <w:marTop w:val="0"/>
      <w:marBottom w:val="0"/>
      <w:divBdr>
        <w:top w:val="none" w:sz="0" w:space="0" w:color="auto"/>
        <w:left w:val="none" w:sz="0" w:space="0" w:color="auto"/>
        <w:bottom w:val="none" w:sz="0" w:space="0" w:color="auto"/>
        <w:right w:val="none" w:sz="0" w:space="0" w:color="auto"/>
      </w:divBdr>
    </w:div>
    <w:div w:id="635915330">
      <w:bodyDiv w:val="1"/>
      <w:marLeft w:val="0"/>
      <w:marRight w:val="0"/>
      <w:marTop w:val="0"/>
      <w:marBottom w:val="0"/>
      <w:divBdr>
        <w:top w:val="none" w:sz="0" w:space="0" w:color="auto"/>
        <w:left w:val="none" w:sz="0" w:space="0" w:color="auto"/>
        <w:bottom w:val="none" w:sz="0" w:space="0" w:color="auto"/>
        <w:right w:val="none" w:sz="0" w:space="0" w:color="auto"/>
      </w:divBdr>
    </w:div>
    <w:div w:id="637154396">
      <w:bodyDiv w:val="1"/>
      <w:marLeft w:val="0"/>
      <w:marRight w:val="0"/>
      <w:marTop w:val="0"/>
      <w:marBottom w:val="0"/>
      <w:divBdr>
        <w:top w:val="none" w:sz="0" w:space="0" w:color="auto"/>
        <w:left w:val="none" w:sz="0" w:space="0" w:color="auto"/>
        <w:bottom w:val="none" w:sz="0" w:space="0" w:color="auto"/>
        <w:right w:val="none" w:sz="0" w:space="0" w:color="auto"/>
      </w:divBdr>
    </w:div>
    <w:div w:id="637345623">
      <w:bodyDiv w:val="1"/>
      <w:marLeft w:val="0"/>
      <w:marRight w:val="0"/>
      <w:marTop w:val="0"/>
      <w:marBottom w:val="0"/>
      <w:divBdr>
        <w:top w:val="none" w:sz="0" w:space="0" w:color="auto"/>
        <w:left w:val="none" w:sz="0" w:space="0" w:color="auto"/>
        <w:bottom w:val="none" w:sz="0" w:space="0" w:color="auto"/>
        <w:right w:val="none" w:sz="0" w:space="0" w:color="auto"/>
      </w:divBdr>
    </w:div>
    <w:div w:id="640771625">
      <w:bodyDiv w:val="1"/>
      <w:marLeft w:val="0"/>
      <w:marRight w:val="0"/>
      <w:marTop w:val="0"/>
      <w:marBottom w:val="0"/>
      <w:divBdr>
        <w:top w:val="none" w:sz="0" w:space="0" w:color="auto"/>
        <w:left w:val="none" w:sz="0" w:space="0" w:color="auto"/>
        <w:bottom w:val="none" w:sz="0" w:space="0" w:color="auto"/>
        <w:right w:val="none" w:sz="0" w:space="0" w:color="auto"/>
      </w:divBdr>
    </w:div>
    <w:div w:id="643318923">
      <w:bodyDiv w:val="1"/>
      <w:marLeft w:val="0"/>
      <w:marRight w:val="0"/>
      <w:marTop w:val="0"/>
      <w:marBottom w:val="0"/>
      <w:divBdr>
        <w:top w:val="none" w:sz="0" w:space="0" w:color="auto"/>
        <w:left w:val="none" w:sz="0" w:space="0" w:color="auto"/>
        <w:bottom w:val="none" w:sz="0" w:space="0" w:color="auto"/>
        <w:right w:val="none" w:sz="0" w:space="0" w:color="auto"/>
      </w:divBdr>
    </w:div>
    <w:div w:id="643505695">
      <w:bodyDiv w:val="1"/>
      <w:marLeft w:val="0"/>
      <w:marRight w:val="0"/>
      <w:marTop w:val="0"/>
      <w:marBottom w:val="0"/>
      <w:divBdr>
        <w:top w:val="none" w:sz="0" w:space="0" w:color="auto"/>
        <w:left w:val="none" w:sz="0" w:space="0" w:color="auto"/>
        <w:bottom w:val="none" w:sz="0" w:space="0" w:color="auto"/>
        <w:right w:val="none" w:sz="0" w:space="0" w:color="auto"/>
      </w:divBdr>
      <w:divsChild>
        <w:div w:id="1291279784">
          <w:marLeft w:val="0"/>
          <w:marRight w:val="0"/>
          <w:marTop w:val="0"/>
          <w:marBottom w:val="0"/>
          <w:divBdr>
            <w:top w:val="none" w:sz="0" w:space="0" w:color="auto"/>
            <w:left w:val="none" w:sz="0" w:space="0" w:color="auto"/>
            <w:bottom w:val="none" w:sz="0" w:space="0" w:color="auto"/>
            <w:right w:val="none" w:sz="0" w:space="0" w:color="auto"/>
          </w:divBdr>
        </w:div>
      </w:divsChild>
    </w:div>
    <w:div w:id="644088579">
      <w:bodyDiv w:val="1"/>
      <w:marLeft w:val="0"/>
      <w:marRight w:val="0"/>
      <w:marTop w:val="0"/>
      <w:marBottom w:val="0"/>
      <w:divBdr>
        <w:top w:val="none" w:sz="0" w:space="0" w:color="auto"/>
        <w:left w:val="none" w:sz="0" w:space="0" w:color="auto"/>
        <w:bottom w:val="none" w:sz="0" w:space="0" w:color="auto"/>
        <w:right w:val="none" w:sz="0" w:space="0" w:color="auto"/>
      </w:divBdr>
    </w:div>
    <w:div w:id="649402266">
      <w:bodyDiv w:val="1"/>
      <w:marLeft w:val="0"/>
      <w:marRight w:val="0"/>
      <w:marTop w:val="0"/>
      <w:marBottom w:val="0"/>
      <w:divBdr>
        <w:top w:val="none" w:sz="0" w:space="0" w:color="auto"/>
        <w:left w:val="none" w:sz="0" w:space="0" w:color="auto"/>
        <w:bottom w:val="none" w:sz="0" w:space="0" w:color="auto"/>
        <w:right w:val="none" w:sz="0" w:space="0" w:color="auto"/>
      </w:divBdr>
    </w:div>
    <w:div w:id="654143954">
      <w:bodyDiv w:val="1"/>
      <w:marLeft w:val="0"/>
      <w:marRight w:val="0"/>
      <w:marTop w:val="0"/>
      <w:marBottom w:val="0"/>
      <w:divBdr>
        <w:top w:val="none" w:sz="0" w:space="0" w:color="auto"/>
        <w:left w:val="none" w:sz="0" w:space="0" w:color="auto"/>
        <w:bottom w:val="none" w:sz="0" w:space="0" w:color="auto"/>
        <w:right w:val="none" w:sz="0" w:space="0" w:color="auto"/>
      </w:divBdr>
    </w:div>
    <w:div w:id="664667995">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358">
      <w:bodyDiv w:val="1"/>
      <w:marLeft w:val="0"/>
      <w:marRight w:val="0"/>
      <w:marTop w:val="0"/>
      <w:marBottom w:val="0"/>
      <w:divBdr>
        <w:top w:val="none" w:sz="0" w:space="0" w:color="auto"/>
        <w:left w:val="none" w:sz="0" w:space="0" w:color="auto"/>
        <w:bottom w:val="none" w:sz="0" w:space="0" w:color="auto"/>
        <w:right w:val="none" w:sz="0" w:space="0" w:color="auto"/>
      </w:divBdr>
      <w:divsChild>
        <w:div w:id="574826585">
          <w:marLeft w:val="0"/>
          <w:marRight w:val="0"/>
          <w:marTop w:val="0"/>
          <w:marBottom w:val="0"/>
          <w:divBdr>
            <w:top w:val="none" w:sz="0" w:space="0" w:color="auto"/>
            <w:left w:val="none" w:sz="0" w:space="0" w:color="auto"/>
            <w:bottom w:val="none" w:sz="0" w:space="0" w:color="auto"/>
            <w:right w:val="none" w:sz="0" w:space="0" w:color="auto"/>
          </w:divBdr>
          <w:divsChild>
            <w:div w:id="745347647">
              <w:marLeft w:val="0"/>
              <w:marRight w:val="0"/>
              <w:marTop w:val="0"/>
              <w:marBottom w:val="0"/>
              <w:divBdr>
                <w:top w:val="none" w:sz="0" w:space="0" w:color="auto"/>
                <w:left w:val="none" w:sz="0" w:space="0" w:color="auto"/>
                <w:bottom w:val="none" w:sz="0" w:space="0" w:color="auto"/>
                <w:right w:val="none" w:sz="0" w:space="0" w:color="auto"/>
              </w:divBdr>
            </w:div>
            <w:div w:id="1681547862">
              <w:marLeft w:val="0"/>
              <w:marRight w:val="0"/>
              <w:marTop w:val="0"/>
              <w:marBottom w:val="0"/>
              <w:divBdr>
                <w:top w:val="none" w:sz="0" w:space="0" w:color="auto"/>
                <w:left w:val="none" w:sz="0" w:space="0" w:color="auto"/>
                <w:bottom w:val="none" w:sz="0" w:space="0" w:color="auto"/>
                <w:right w:val="none" w:sz="0" w:space="0" w:color="auto"/>
              </w:divBdr>
            </w:div>
          </w:divsChild>
        </w:div>
        <w:div w:id="608466032">
          <w:marLeft w:val="0"/>
          <w:marRight w:val="0"/>
          <w:marTop w:val="0"/>
          <w:marBottom w:val="0"/>
          <w:divBdr>
            <w:top w:val="none" w:sz="0" w:space="0" w:color="auto"/>
            <w:left w:val="none" w:sz="0" w:space="0" w:color="auto"/>
            <w:bottom w:val="none" w:sz="0" w:space="0" w:color="auto"/>
            <w:right w:val="none" w:sz="0" w:space="0" w:color="auto"/>
          </w:divBdr>
          <w:divsChild>
            <w:div w:id="665284972">
              <w:marLeft w:val="0"/>
              <w:marRight w:val="0"/>
              <w:marTop w:val="0"/>
              <w:marBottom w:val="0"/>
              <w:divBdr>
                <w:top w:val="none" w:sz="0" w:space="0" w:color="auto"/>
                <w:left w:val="none" w:sz="0" w:space="0" w:color="auto"/>
                <w:bottom w:val="none" w:sz="0" w:space="0" w:color="auto"/>
                <w:right w:val="none" w:sz="0" w:space="0" w:color="auto"/>
              </w:divBdr>
            </w:div>
            <w:div w:id="1978951531">
              <w:marLeft w:val="0"/>
              <w:marRight w:val="0"/>
              <w:marTop w:val="0"/>
              <w:marBottom w:val="0"/>
              <w:divBdr>
                <w:top w:val="none" w:sz="0" w:space="0" w:color="auto"/>
                <w:left w:val="none" w:sz="0" w:space="0" w:color="auto"/>
                <w:bottom w:val="none" w:sz="0" w:space="0" w:color="auto"/>
                <w:right w:val="none" w:sz="0" w:space="0" w:color="auto"/>
              </w:divBdr>
            </w:div>
          </w:divsChild>
        </w:div>
        <w:div w:id="689718356">
          <w:marLeft w:val="0"/>
          <w:marRight w:val="0"/>
          <w:marTop w:val="0"/>
          <w:marBottom w:val="0"/>
          <w:divBdr>
            <w:top w:val="none" w:sz="0" w:space="0" w:color="auto"/>
            <w:left w:val="none" w:sz="0" w:space="0" w:color="auto"/>
            <w:bottom w:val="none" w:sz="0" w:space="0" w:color="auto"/>
            <w:right w:val="none" w:sz="0" w:space="0" w:color="auto"/>
          </w:divBdr>
          <w:divsChild>
            <w:div w:id="824007047">
              <w:marLeft w:val="0"/>
              <w:marRight w:val="0"/>
              <w:marTop w:val="0"/>
              <w:marBottom w:val="0"/>
              <w:divBdr>
                <w:top w:val="none" w:sz="0" w:space="0" w:color="auto"/>
                <w:left w:val="none" w:sz="0" w:space="0" w:color="auto"/>
                <w:bottom w:val="none" w:sz="0" w:space="0" w:color="auto"/>
                <w:right w:val="none" w:sz="0" w:space="0" w:color="auto"/>
              </w:divBdr>
            </w:div>
            <w:div w:id="833496051">
              <w:marLeft w:val="0"/>
              <w:marRight w:val="0"/>
              <w:marTop w:val="0"/>
              <w:marBottom w:val="0"/>
              <w:divBdr>
                <w:top w:val="none" w:sz="0" w:space="0" w:color="auto"/>
                <w:left w:val="none" w:sz="0" w:space="0" w:color="auto"/>
                <w:bottom w:val="none" w:sz="0" w:space="0" w:color="auto"/>
                <w:right w:val="none" w:sz="0" w:space="0" w:color="auto"/>
              </w:divBdr>
            </w:div>
          </w:divsChild>
        </w:div>
        <w:div w:id="1142892594">
          <w:marLeft w:val="0"/>
          <w:marRight w:val="0"/>
          <w:marTop w:val="0"/>
          <w:marBottom w:val="0"/>
          <w:divBdr>
            <w:top w:val="none" w:sz="0" w:space="0" w:color="auto"/>
            <w:left w:val="none" w:sz="0" w:space="0" w:color="auto"/>
            <w:bottom w:val="none" w:sz="0" w:space="0" w:color="auto"/>
            <w:right w:val="none" w:sz="0" w:space="0" w:color="auto"/>
          </w:divBdr>
          <w:divsChild>
            <w:div w:id="1356929751">
              <w:marLeft w:val="0"/>
              <w:marRight w:val="0"/>
              <w:marTop w:val="0"/>
              <w:marBottom w:val="0"/>
              <w:divBdr>
                <w:top w:val="none" w:sz="0" w:space="0" w:color="auto"/>
                <w:left w:val="none" w:sz="0" w:space="0" w:color="auto"/>
                <w:bottom w:val="none" w:sz="0" w:space="0" w:color="auto"/>
                <w:right w:val="none" w:sz="0" w:space="0" w:color="auto"/>
              </w:divBdr>
            </w:div>
            <w:div w:id="1367633830">
              <w:marLeft w:val="0"/>
              <w:marRight w:val="0"/>
              <w:marTop w:val="0"/>
              <w:marBottom w:val="0"/>
              <w:divBdr>
                <w:top w:val="none" w:sz="0" w:space="0" w:color="auto"/>
                <w:left w:val="none" w:sz="0" w:space="0" w:color="auto"/>
                <w:bottom w:val="none" w:sz="0" w:space="0" w:color="auto"/>
                <w:right w:val="none" w:sz="0" w:space="0" w:color="auto"/>
              </w:divBdr>
            </w:div>
          </w:divsChild>
        </w:div>
        <w:div w:id="1304236378">
          <w:marLeft w:val="0"/>
          <w:marRight w:val="0"/>
          <w:marTop w:val="0"/>
          <w:marBottom w:val="0"/>
          <w:divBdr>
            <w:top w:val="none" w:sz="0" w:space="0" w:color="auto"/>
            <w:left w:val="none" w:sz="0" w:space="0" w:color="auto"/>
            <w:bottom w:val="none" w:sz="0" w:space="0" w:color="auto"/>
            <w:right w:val="none" w:sz="0" w:space="0" w:color="auto"/>
          </w:divBdr>
          <w:divsChild>
            <w:div w:id="792015157">
              <w:marLeft w:val="0"/>
              <w:marRight w:val="0"/>
              <w:marTop w:val="0"/>
              <w:marBottom w:val="0"/>
              <w:divBdr>
                <w:top w:val="none" w:sz="0" w:space="0" w:color="auto"/>
                <w:left w:val="none" w:sz="0" w:space="0" w:color="auto"/>
                <w:bottom w:val="none" w:sz="0" w:space="0" w:color="auto"/>
                <w:right w:val="none" w:sz="0" w:space="0" w:color="auto"/>
              </w:divBdr>
            </w:div>
            <w:div w:id="1494417839">
              <w:marLeft w:val="0"/>
              <w:marRight w:val="0"/>
              <w:marTop w:val="0"/>
              <w:marBottom w:val="0"/>
              <w:divBdr>
                <w:top w:val="none" w:sz="0" w:space="0" w:color="auto"/>
                <w:left w:val="none" w:sz="0" w:space="0" w:color="auto"/>
                <w:bottom w:val="none" w:sz="0" w:space="0" w:color="auto"/>
                <w:right w:val="none" w:sz="0" w:space="0" w:color="auto"/>
              </w:divBdr>
            </w:div>
          </w:divsChild>
        </w:div>
        <w:div w:id="1332685168">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 w:id="1223173230">
              <w:marLeft w:val="0"/>
              <w:marRight w:val="0"/>
              <w:marTop w:val="0"/>
              <w:marBottom w:val="0"/>
              <w:divBdr>
                <w:top w:val="none" w:sz="0" w:space="0" w:color="auto"/>
                <w:left w:val="none" w:sz="0" w:space="0" w:color="auto"/>
                <w:bottom w:val="none" w:sz="0" w:space="0" w:color="auto"/>
                <w:right w:val="none" w:sz="0" w:space="0" w:color="auto"/>
              </w:divBdr>
            </w:div>
          </w:divsChild>
        </w:div>
        <w:div w:id="1508134723">
          <w:marLeft w:val="0"/>
          <w:marRight w:val="0"/>
          <w:marTop w:val="0"/>
          <w:marBottom w:val="0"/>
          <w:divBdr>
            <w:top w:val="none" w:sz="0" w:space="0" w:color="auto"/>
            <w:left w:val="none" w:sz="0" w:space="0" w:color="auto"/>
            <w:bottom w:val="none" w:sz="0" w:space="0" w:color="auto"/>
            <w:right w:val="none" w:sz="0" w:space="0" w:color="auto"/>
          </w:divBdr>
          <w:divsChild>
            <w:div w:id="138501348">
              <w:marLeft w:val="0"/>
              <w:marRight w:val="0"/>
              <w:marTop w:val="0"/>
              <w:marBottom w:val="0"/>
              <w:divBdr>
                <w:top w:val="none" w:sz="0" w:space="0" w:color="auto"/>
                <w:left w:val="none" w:sz="0" w:space="0" w:color="auto"/>
                <w:bottom w:val="none" w:sz="0" w:space="0" w:color="auto"/>
                <w:right w:val="none" w:sz="0" w:space="0" w:color="auto"/>
              </w:divBdr>
            </w:div>
            <w:div w:id="1179000713">
              <w:marLeft w:val="0"/>
              <w:marRight w:val="0"/>
              <w:marTop w:val="0"/>
              <w:marBottom w:val="0"/>
              <w:divBdr>
                <w:top w:val="none" w:sz="0" w:space="0" w:color="auto"/>
                <w:left w:val="none" w:sz="0" w:space="0" w:color="auto"/>
                <w:bottom w:val="none" w:sz="0" w:space="0" w:color="auto"/>
                <w:right w:val="none" w:sz="0" w:space="0" w:color="auto"/>
              </w:divBdr>
            </w:div>
          </w:divsChild>
        </w:div>
        <w:div w:id="1613899998">
          <w:marLeft w:val="0"/>
          <w:marRight w:val="0"/>
          <w:marTop w:val="0"/>
          <w:marBottom w:val="0"/>
          <w:divBdr>
            <w:top w:val="none" w:sz="0" w:space="0" w:color="auto"/>
            <w:left w:val="none" w:sz="0" w:space="0" w:color="auto"/>
            <w:bottom w:val="none" w:sz="0" w:space="0" w:color="auto"/>
            <w:right w:val="none" w:sz="0" w:space="0" w:color="auto"/>
          </w:divBdr>
          <w:divsChild>
            <w:div w:id="1535851931">
              <w:marLeft w:val="0"/>
              <w:marRight w:val="0"/>
              <w:marTop w:val="0"/>
              <w:marBottom w:val="0"/>
              <w:divBdr>
                <w:top w:val="none" w:sz="0" w:space="0" w:color="auto"/>
                <w:left w:val="none" w:sz="0" w:space="0" w:color="auto"/>
                <w:bottom w:val="none" w:sz="0" w:space="0" w:color="auto"/>
                <w:right w:val="none" w:sz="0" w:space="0" w:color="auto"/>
              </w:divBdr>
            </w:div>
            <w:div w:id="1876891712">
              <w:marLeft w:val="0"/>
              <w:marRight w:val="0"/>
              <w:marTop w:val="0"/>
              <w:marBottom w:val="0"/>
              <w:divBdr>
                <w:top w:val="none" w:sz="0" w:space="0" w:color="auto"/>
                <w:left w:val="none" w:sz="0" w:space="0" w:color="auto"/>
                <w:bottom w:val="none" w:sz="0" w:space="0" w:color="auto"/>
                <w:right w:val="none" w:sz="0" w:space="0" w:color="auto"/>
              </w:divBdr>
            </w:div>
          </w:divsChild>
        </w:div>
        <w:div w:id="1926720760">
          <w:marLeft w:val="0"/>
          <w:marRight w:val="0"/>
          <w:marTop w:val="0"/>
          <w:marBottom w:val="0"/>
          <w:divBdr>
            <w:top w:val="none" w:sz="0" w:space="0" w:color="auto"/>
            <w:left w:val="none" w:sz="0" w:space="0" w:color="auto"/>
            <w:bottom w:val="none" w:sz="0" w:space="0" w:color="auto"/>
            <w:right w:val="none" w:sz="0" w:space="0" w:color="auto"/>
          </w:divBdr>
          <w:divsChild>
            <w:div w:id="380175363">
              <w:marLeft w:val="0"/>
              <w:marRight w:val="0"/>
              <w:marTop w:val="0"/>
              <w:marBottom w:val="0"/>
              <w:divBdr>
                <w:top w:val="none" w:sz="0" w:space="0" w:color="auto"/>
                <w:left w:val="none" w:sz="0" w:space="0" w:color="auto"/>
                <w:bottom w:val="none" w:sz="0" w:space="0" w:color="auto"/>
                <w:right w:val="none" w:sz="0" w:space="0" w:color="auto"/>
              </w:divBdr>
            </w:div>
            <w:div w:id="2012104062">
              <w:marLeft w:val="0"/>
              <w:marRight w:val="0"/>
              <w:marTop w:val="0"/>
              <w:marBottom w:val="0"/>
              <w:divBdr>
                <w:top w:val="none" w:sz="0" w:space="0" w:color="auto"/>
                <w:left w:val="none" w:sz="0" w:space="0" w:color="auto"/>
                <w:bottom w:val="none" w:sz="0" w:space="0" w:color="auto"/>
                <w:right w:val="none" w:sz="0" w:space="0" w:color="auto"/>
              </w:divBdr>
            </w:div>
          </w:divsChild>
        </w:div>
        <w:div w:id="2092386181">
          <w:marLeft w:val="0"/>
          <w:marRight w:val="0"/>
          <w:marTop w:val="0"/>
          <w:marBottom w:val="0"/>
          <w:divBdr>
            <w:top w:val="none" w:sz="0" w:space="0" w:color="auto"/>
            <w:left w:val="none" w:sz="0" w:space="0" w:color="auto"/>
            <w:bottom w:val="none" w:sz="0" w:space="0" w:color="auto"/>
            <w:right w:val="none" w:sz="0" w:space="0" w:color="auto"/>
          </w:divBdr>
          <w:divsChild>
            <w:div w:id="1581596089">
              <w:marLeft w:val="0"/>
              <w:marRight w:val="0"/>
              <w:marTop w:val="0"/>
              <w:marBottom w:val="0"/>
              <w:divBdr>
                <w:top w:val="none" w:sz="0" w:space="0" w:color="auto"/>
                <w:left w:val="none" w:sz="0" w:space="0" w:color="auto"/>
                <w:bottom w:val="none" w:sz="0" w:space="0" w:color="auto"/>
                <w:right w:val="none" w:sz="0" w:space="0" w:color="auto"/>
              </w:divBdr>
            </w:div>
            <w:div w:id="19753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763">
      <w:bodyDiv w:val="1"/>
      <w:marLeft w:val="0"/>
      <w:marRight w:val="0"/>
      <w:marTop w:val="0"/>
      <w:marBottom w:val="0"/>
      <w:divBdr>
        <w:top w:val="none" w:sz="0" w:space="0" w:color="auto"/>
        <w:left w:val="none" w:sz="0" w:space="0" w:color="auto"/>
        <w:bottom w:val="none" w:sz="0" w:space="0" w:color="auto"/>
        <w:right w:val="none" w:sz="0" w:space="0" w:color="auto"/>
      </w:divBdr>
    </w:div>
    <w:div w:id="696394525">
      <w:bodyDiv w:val="1"/>
      <w:marLeft w:val="0"/>
      <w:marRight w:val="0"/>
      <w:marTop w:val="0"/>
      <w:marBottom w:val="0"/>
      <w:divBdr>
        <w:top w:val="none" w:sz="0" w:space="0" w:color="auto"/>
        <w:left w:val="none" w:sz="0" w:space="0" w:color="auto"/>
        <w:bottom w:val="none" w:sz="0" w:space="0" w:color="auto"/>
        <w:right w:val="none" w:sz="0" w:space="0" w:color="auto"/>
      </w:divBdr>
    </w:div>
    <w:div w:id="700741405">
      <w:bodyDiv w:val="1"/>
      <w:marLeft w:val="0"/>
      <w:marRight w:val="0"/>
      <w:marTop w:val="0"/>
      <w:marBottom w:val="0"/>
      <w:divBdr>
        <w:top w:val="none" w:sz="0" w:space="0" w:color="auto"/>
        <w:left w:val="none" w:sz="0" w:space="0" w:color="auto"/>
        <w:bottom w:val="none" w:sz="0" w:space="0" w:color="auto"/>
        <w:right w:val="none" w:sz="0" w:space="0" w:color="auto"/>
      </w:divBdr>
    </w:div>
    <w:div w:id="702559780">
      <w:bodyDiv w:val="1"/>
      <w:marLeft w:val="0"/>
      <w:marRight w:val="0"/>
      <w:marTop w:val="0"/>
      <w:marBottom w:val="0"/>
      <w:divBdr>
        <w:top w:val="none" w:sz="0" w:space="0" w:color="auto"/>
        <w:left w:val="none" w:sz="0" w:space="0" w:color="auto"/>
        <w:bottom w:val="none" w:sz="0" w:space="0" w:color="auto"/>
        <w:right w:val="none" w:sz="0" w:space="0" w:color="auto"/>
      </w:divBdr>
    </w:div>
    <w:div w:id="708996475">
      <w:bodyDiv w:val="1"/>
      <w:marLeft w:val="0"/>
      <w:marRight w:val="0"/>
      <w:marTop w:val="0"/>
      <w:marBottom w:val="0"/>
      <w:divBdr>
        <w:top w:val="none" w:sz="0" w:space="0" w:color="auto"/>
        <w:left w:val="none" w:sz="0" w:space="0" w:color="auto"/>
        <w:bottom w:val="none" w:sz="0" w:space="0" w:color="auto"/>
        <w:right w:val="none" w:sz="0" w:space="0" w:color="auto"/>
      </w:divBdr>
    </w:div>
    <w:div w:id="709450686">
      <w:bodyDiv w:val="1"/>
      <w:marLeft w:val="0"/>
      <w:marRight w:val="0"/>
      <w:marTop w:val="0"/>
      <w:marBottom w:val="0"/>
      <w:divBdr>
        <w:top w:val="none" w:sz="0" w:space="0" w:color="auto"/>
        <w:left w:val="none" w:sz="0" w:space="0" w:color="auto"/>
        <w:bottom w:val="none" w:sz="0" w:space="0" w:color="auto"/>
        <w:right w:val="none" w:sz="0" w:space="0" w:color="auto"/>
      </w:divBdr>
    </w:div>
    <w:div w:id="731125640">
      <w:bodyDiv w:val="1"/>
      <w:marLeft w:val="0"/>
      <w:marRight w:val="0"/>
      <w:marTop w:val="0"/>
      <w:marBottom w:val="0"/>
      <w:divBdr>
        <w:top w:val="none" w:sz="0" w:space="0" w:color="auto"/>
        <w:left w:val="none" w:sz="0" w:space="0" w:color="auto"/>
        <w:bottom w:val="none" w:sz="0" w:space="0" w:color="auto"/>
        <w:right w:val="none" w:sz="0" w:space="0" w:color="auto"/>
      </w:divBdr>
    </w:div>
    <w:div w:id="735512197">
      <w:bodyDiv w:val="1"/>
      <w:marLeft w:val="0"/>
      <w:marRight w:val="0"/>
      <w:marTop w:val="0"/>
      <w:marBottom w:val="0"/>
      <w:divBdr>
        <w:top w:val="none" w:sz="0" w:space="0" w:color="auto"/>
        <w:left w:val="none" w:sz="0" w:space="0" w:color="auto"/>
        <w:bottom w:val="none" w:sz="0" w:space="0" w:color="auto"/>
        <w:right w:val="none" w:sz="0" w:space="0" w:color="auto"/>
      </w:divBdr>
    </w:div>
    <w:div w:id="741217746">
      <w:bodyDiv w:val="1"/>
      <w:marLeft w:val="0"/>
      <w:marRight w:val="0"/>
      <w:marTop w:val="0"/>
      <w:marBottom w:val="0"/>
      <w:divBdr>
        <w:top w:val="none" w:sz="0" w:space="0" w:color="auto"/>
        <w:left w:val="none" w:sz="0" w:space="0" w:color="auto"/>
        <w:bottom w:val="none" w:sz="0" w:space="0" w:color="auto"/>
        <w:right w:val="none" w:sz="0" w:space="0" w:color="auto"/>
      </w:divBdr>
    </w:div>
    <w:div w:id="760490725">
      <w:bodyDiv w:val="1"/>
      <w:marLeft w:val="0"/>
      <w:marRight w:val="0"/>
      <w:marTop w:val="0"/>
      <w:marBottom w:val="0"/>
      <w:divBdr>
        <w:top w:val="none" w:sz="0" w:space="0" w:color="auto"/>
        <w:left w:val="none" w:sz="0" w:space="0" w:color="auto"/>
        <w:bottom w:val="none" w:sz="0" w:space="0" w:color="auto"/>
        <w:right w:val="none" w:sz="0" w:space="0" w:color="auto"/>
      </w:divBdr>
    </w:div>
    <w:div w:id="761947861">
      <w:bodyDiv w:val="1"/>
      <w:marLeft w:val="0"/>
      <w:marRight w:val="0"/>
      <w:marTop w:val="0"/>
      <w:marBottom w:val="0"/>
      <w:divBdr>
        <w:top w:val="none" w:sz="0" w:space="0" w:color="auto"/>
        <w:left w:val="none" w:sz="0" w:space="0" w:color="auto"/>
        <w:bottom w:val="none" w:sz="0" w:space="0" w:color="auto"/>
        <w:right w:val="none" w:sz="0" w:space="0" w:color="auto"/>
      </w:divBdr>
    </w:div>
    <w:div w:id="762383057">
      <w:bodyDiv w:val="1"/>
      <w:marLeft w:val="0"/>
      <w:marRight w:val="0"/>
      <w:marTop w:val="0"/>
      <w:marBottom w:val="0"/>
      <w:divBdr>
        <w:top w:val="none" w:sz="0" w:space="0" w:color="auto"/>
        <w:left w:val="none" w:sz="0" w:space="0" w:color="auto"/>
        <w:bottom w:val="none" w:sz="0" w:space="0" w:color="auto"/>
        <w:right w:val="none" w:sz="0" w:space="0" w:color="auto"/>
      </w:divBdr>
    </w:div>
    <w:div w:id="767651592">
      <w:bodyDiv w:val="1"/>
      <w:marLeft w:val="0"/>
      <w:marRight w:val="0"/>
      <w:marTop w:val="0"/>
      <w:marBottom w:val="0"/>
      <w:divBdr>
        <w:top w:val="none" w:sz="0" w:space="0" w:color="auto"/>
        <w:left w:val="none" w:sz="0" w:space="0" w:color="auto"/>
        <w:bottom w:val="none" w:sz="0" w:space="0" w:color="auto"/>
        <w:right w:val="none" w:sz="0" w:space="0" w:color="auto"/>
      </w:divBdr>
    </w:div>
    <w:div w:id="770593280">
      <w:bodyDiv w:val="1"/>
      <w:marLeft w:val="0"/>
      <w:marRight w:val="0"/>
      <w:marTop w:val="0"/>
      <w:marBottom w:val="0"/>
      <w:divBdr>
        <w:top w:val="none" w:sz="0" w:space="0" w:color="auto"/>
        <w:left w:val="none" w:sz="0" w:space="0" w:color="auto"/>
        <w:bottom w:val="none" w:sz="0" w:space="0" w:color="auto"/>
        <w:right w:val="none" w:sz="0" w:space="0" w:color="auto"/>
      </w:divBdr>
    </w:div>
    <w:div w:id="776678302">
      <w:bodyDiv w:val="1"/>
      <w:marLeft w:val="0"/>
      <w:marRight w:val="0"/>
      <w:marTop w:val="0"/>
      <w:marBottom w:val="0"/>
      <w:divBdr>
        <w:top w:val="none" w:sz="0" w:space="0" w:color="auto"/>
        <w:left w:val="none" w:sz="0" w:space="0" w:color="auto"/>
        <w:bottom w:val="none" w:sz="0" w:space="0" w:color="auto"/>
        <w:right w:val="none" w:sz="0" w:space="0" w:color="auto"/>
      </w:divBdr>
    </w:div>
    <w:div w:id="780105819">
      <w:bodyDiv w:val="1"/>
      <w:marLeft w:val="0"/>
      <w:marRight w:val="0"/>
      <w:marTop w:val="0"/>
      <w:marBottom w:val="0"/>
      <w:divBdr>
        <w:top w:val="none" w:sz="0" w:space="0" w:color="auto"/>
        <w:left w:val="none" w:sz="0" w:space="0" w:color="auto"/>
        <w:bottom w:val="none" w:sz="0" w:space="0" w:color="auto"/>
        <w:right w:val="none" w:sz="0" w:space="0" w:color="auto"/>
      </w:divBdr>
    </w:div>
    <w:div w:id="784038323">
      <w:bodyDiv w:val="1"/>
      <w:marLeft w:val="0"/>
      <w:marRight w:val="0"/>
      <w:marTop w:val="0"/>
      <w:marBottom w:val="0"/>
      <w:divBdr>
        <w:top w:val="none" w:sz="0" w:space="0" w:color="auto"/>
        <w:left w:val="none" w:sz="0" w:space="0" w:color="auto"/>
        <w:bottom w:val="none" w:sz="0" w:space="0" w:color="auto"/>
        <w:right w:val="none" w:sz="0" w:space="0" w:color="auto"/>
      </w:divBdr>
      <w:divsChild>
        <w:div w:id="499850303">
          <w:marLeft w:val="0"/>
          <w:marRight w:val="0"/>
          <w:marTop w:val="0"/>
          <w:marBottom w:val="0"/>
          <w:divBdr>
            <w:top w:val="none" w:sz="0" w:space="0" w:color="auto"/>
            <w:left w:val="none" w:sz="0" w:space="0" w:color="auto"/>
            <w:bottom w:val="none" w:sz="0" w:space="0" w:color="auto"/>
            <w:right w:val="none" w:sz="0" w:space="0" w:color="auto"/>
          </w:divBdr>
        </w:div>
      </w:divsChild>
    </w:div>
    <w:div w:id="804006293">
      <w:bodyDiv w:val="1"/>
      <w:marLeft w:val="0"/>
      <w:marRight w:val="0"/>
      <w:marTop w:val="0"/>
      <w:marBottom w:val="0"/>
      <w:divBdr>
        <w:top w:val="none" w:sz="0" w:space="0" w:color="auto"/>
        <w:left w:val="none" w:sz="0" w:space="0" w:color="auto"/>
        <w:bottom w:val="none" w:sz="0" w:space="0" w:color="auto"/>
        <w:right w:val="none" w:sz="0" w:space="0" w:color="auto"/>
      </w:divBdr>
    </w:div>
    <w:div w:id="809590132">
      <w:bodyDiv w:val="1"/>
      <w:marLeft w:val="0"/>
      <w:marRight w:val="0"/>
      <w:marTop w:val="0"/>
      <w:marBottom w:val="0"/>
      <w:divBdr>
        <w:top w:val="none" w:sz="0" w:space="0" w:color="auto"/>
        <w:left w:val="none" w:sz="0" w:space="0" w:color="auto"/>
        <w:bottom w:val="none" w:sz="0" w:space="0" w:color="auto"/>
        <w:right w:val="none" w:sz="0" w:space="0" w:color="auto"/>
      </w:divBdr>
    </w:div>
    <w:div w:id="824588465">
      <w:bodyDiv w:val="1"/>
      <w:marLeft w:val="0"/>
      <w:marRight w:val="0"/>
      <w:marTop w:val="0"/>
      <w:marBottom w:val="0"/>
      <w:divBdr>
        <w:top w:val="none" w:sz="0" w:space="0" w:color="auto"/>
        <w:left w:val="none" w:sz="0" w:space="0" w:color="auto"/>
        <w:bottom w:val="none" w:sz="0" w:space="0" w:color="auto"/>
        <w:right w:val="none" w:sz="0" w:space="0" w:color="auto"/>
      </w:divBdr>
    </w:div>
    <w:div w:id="832258769">
      <w:bodyDiv w:val="1"/>
      <w:marLeft w:val="0"/>
      <w:marRight w:val="0"/>
      <w:marTop w:val="0"/>
      <w:marBottom w:val="0"/>
      <w:divBdr>
        <w:top w:val="none" w:sz="0" w:space="0" w:color="auto"/>
        <w:left w:val="none" w:sz="0" w:space="0" w:color="auto"/>
        <w:bottom w:val="none" w:sz="0" w:space="0" w:color="auto"/>
        <w:right w:val="none" w:sz="0" w:space="0" w:color="auto"/>
      </w:divBdr>
    </w:div>
    <w:div w:id="837575080">
      <w:bodyDiv w:val="1"/>
      <w:marLeft w:val="0"/>
      <w:marRight w:val="0"/>
      <w:marTop w:val="0"/>
      <w:marBottom w:val="0"/>
      <w:divBdr>
        <w:top w:val="none" w:sz="0" w:space="0" w:color="auto"/>
        <w:left w:val="none" w:sz="0" w:space="0" w:color="auto"/>
        <w:bottom w:val="none" w:sz="0" w:space="0" w:color="auto"/>
        <w:right w:val="none" w:sz="0" w:space="0" w:color="auto"/>
      </w:divBdr>
    </w:div>
    <w:div w:id="843664400">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67327682">
      <w:bodyDiv w:val="1"/>
      <w:marLeft w:val="0"/>
      <w:marRight w:val="0"/>
      <w:marTop w:val="0"/>
      <w:marBottom w:val="0"/>
      <w:divBdr>
        <w:top w:val="none" w:sz="0" w:space="0" w:color="auto"/>
        <w:left w:val="none" w:sz="0" w:space="0" w:color="auto"/>
        <w:bottom w:val="none" w:sz="0" w:space="0" w:color="auto"/>
        <w:right w:val="none" w:sz="0" w:space="0" w:color="auto"/>
      </w:divBdr>
    </w:div>
    <w:div w:id="869341057">
      <w:bodyDiv w:val="1"/>
      <w:marLeft w:val="0"/>
      <w:marRight w:val="0"/>
      <w:marTop w:val="0"/>
      <w:marBottom w:val="0"/>
      <w:divBdr>
        <w:top w:val="none" w:sz="0" w:space="0" w:color="auto"/>
        <w:left w:val="none" w:sz="0" w:space="0" w:color="auto"/>
        <w:bottom w:val="none" w:sz="0" w:space="0" w:color="auto"/>
        <w:right w:val="none" w:sz="0" w:space="0" w:color="auto"/>
      </w:divBdr>
    </w:div>
    <w:div w:id="882594823">
      <w:bodyDiv w:val="1"/>
      <w:marLeft w:val="0"/>
      <w:marRight w:val="0"/>
      <w:marTop w:val="0"/>
      <w:marBottom w:val="0"/>
      <w:divBdr>
        <w:top w:val="none" w:sz="0" w:space="0" w:color="auto"/>
        <w:left w:val="none" w:sz="0" w:space="0" w:color="auto"/>
        <w:bottom w:val="none" w:sz="0" w:space="0" w:color="auto"/>
        <w:right w:val="none" w:sz="0" w:space="0" w:color="auto"/>
      </w:divBdr>
    </w:div>
    <w:div w:id="908227569">
      <w:bodyDiv w:val="1"/>
      <w:marLeft w:val="0"/>
      <w:marRight w:val="0"/>
      <w:marTop w:val="0"/>
      <w:marBottom w:val="0"/>
      <w:divBdr>
        <w:top w:val="none" w:sz="0" w:space="0" w:color="auto"/>
        <w:left w:val="none" w:sz="0" w:space="0" w:color="auto"/>
        <w:bottom w:val="none" w:sz="0" w:space="0" w:color="auto"/>
        <w:right w:val="none" w:sz="0" w:space="0" w:color="auto"/>
      </w:divBdr>
    </w:div>
    <w:div w:id="919364827">
      <w:bodyDiv w:val="1"/>
      <w:marLeft w:val="0"/>
      <w:marRight w:val="0"/>
      <w:marTop w:val="0"/>
      <w:marBottom w:val="0"/>
      <w:divBdr>
        <w:top w:val="none" w:sz="0" w:space="0" w:color="auto"/>
        <w:left w:val="none" w:sz="0" w:space="0" w:color="auto"/>
        <w:bottom w:val="none" w:sz="0" w:space="0" w:color="auto"/>
        <w:right w:val="none" w:sz="0" w:space="0" w:color="auto"/>
      </w:divBdr>
    </w:div>
    <w:div w:id="925261359">
      <w:bodyDiv w:val="1"/>
      <w:marLeft w:val="0"/>
      <w:marRight w:val="0"/>
      <w:marTop w:val="0"/>
      <w:marBottom w:val="0"/>
      <w:divBdr>
        <w:top w:val="none" w:sz="0" w:space="0" w:color="auto"/>
        <w:left w:val="none" w:sz="0" w:space="0" w:color="auto"/>
        <w:bottom w:val="none" w:sz="0" w:space="0" w:color="auto"/>
        <w:right w:val="none" w:sz="0" w:space="0" w:color="auto"/>
      </w:divBdr>
    </w:div>
    <w:div w:id="932123830">
      <w:bodyDiv w:val="1"/>
      <w:marLeft w:val="0"/>
      <w:marRight w:val="0"/>
      <w:marTop w:val="0"/>
      <w:marBottom w:val="0"/>
      <w:divBdr>
        <w:top w:val="none" w:sz="0" w:space="0" w:color="auto"/>
        <w:left w:val="none" w:sz="0" w:space="0" w:color="auto"/>
        <w:bottom w:val="none" w:sz="0" w:space="0" w:color="auto"/>
        <w:right w:val="none" w:sz="0" w:space="0" w:color="auto"/>
      </w:divBdr>
    </w:div>
    <w:div w:id="938105737">
      <w:bodyDiv w:val="1"/>
      <w:marLeft w:val="0"/>
      <w:marRight w:val="0"/>
      <w:marTop w:val="0"/>
      <w:marBottom w:val="0"/>
      <w:divBdr>
        <w:top w:val="none" w:sz="0" w:space="0" w:color="auto"/>
        <w:left w:val="none" w:sz="0" w:space="0" w:color="auto"/>
        <w:bottom w:val="none" w:sz="0" w:space="0" w:color="auto"/>
        <w:right w:val="none" w:sz="0" w:space="0" w:color="auto"/>
      </w:divBdr>
    </w:div>
    <w:div w:id="949897121">
      <w:bodyDiv w:val="1"/>
      <w:marLeft w:val="0"/>
      <w:marRight w:val="0"/>
      <w:marTop w:val="0"/>
      <w:marBottom w:val="0"/>
      <w:divBdr>
        <w:top w:val="none" w:sz="0" w:space="0" w:color="auto"/>
        <w:left w:val="none" w:sz="0" w:space="0" w:color="auto"/>
        <w:bottom w:val="none" w:sz="0" w:space="0" w:color="auto"/>
        <w:right w:val="none" w:sz="0" w:space="0" w:color="auto"/>
      </w:divBdr>
    </w:div>
    <w:div w:id="955328772">
      <w:bodyDiv w:val="1"/>
      <w:marLeft w:val="0"/>
      <w:marRight w:val="0"/>
      <w:marTop w:val="0"/>
      <w:marBottom w:val="0"/>
      <w:divBdr>
        <w:top w:val="none" w:sz="0" w:space="0" w:color="auto"/>
        <w:left w:val="none" w:sz="0" w:space="0" w:color="auto"/>
        <w:bottom w:val="none" w:sz="0" w:space="0" w:color="auto"/>
        <w:right w:val="none" w:sz="0" w:space="0" w:color="auto"/>
      </w:divBdr>
    </w:div>
    <w:div w:id="965964773">
      <w:bodyDiv w:val="1"/>
      <w:marLeft w:val="0"/>
      <w:marRight w:val="0"/>
      <w:marTop w:val="0"/>
      <w:marBottom w:val="0"/>
      <w:divBdr>
        <w:top w:val="none" w:sz="0" w:space="0" w:color="auto"/>
        <w:left w:val="none" w:sz="0" w:space="0" w:color="auto"/>
        <w:bottom w:val="none" w:sz="0" w:space="0" w:color="auto"/>
        <w:right w:val="none" w:sz="0" w:space="0" w:color="auto"/>
      </w:divBdr>
    </w:div>
    <w:div w:id="981808934">
      <w:bodyDiv w:val="1"/>
      <w:marLeft w:val="0"/>
      <w:marRight w:val="0"/>
      <w:marTop w:val="0"/>
      <w:marBottom w:val="0"/>
      <w:divBdr>
        <w:top w:val="none" w:sz="0" w:space="0" w:color="auto"/>
        <w:left w:val="none" w:sz="0" w:space="0" w:color="auto"/>
        <w:bottom w:val="none" w:sz="0" w:space="0" w:color="auto"/>
        <w:right w:val="none" w:sz="0" w:space="0" w:color="auto"/>
      </w:divBdr>
    </w:div>
    <w:div w:id="995694116">
      <w:bodyDiv w:val="1"/>
      <w:marLeft w:val="0"/>
      <w:marRight w:val="0"/>
      <w:marTop w:val="0"/>
      <w:marBottom w:val="0"/>
      <w:divBdr>
        <w:top w:val="none" w:sz="0" w:space="0" w:color="auto"/>
        <w:left w:val="none" w:sz="0" w:space="0" w:color="auto"/>
        <w:bottom w:val="none" w:sz="0" w:space="0" w:color="auto"/>
        <w:right w:val="none" w:sz="0" w:space="0" w:color="auto"/>
      </w:divBdr>
    </w:div>
    <w:div w:id="999847061">
      <w:bodyDiv w:val="1"/>
      <w:marLeft w:val="0"/>
      <w:marRight w:val="0"/>
      <w:marTop w:val="0"/>
      <w:marBottom w:val="0"/>
      <w:divBdr>
        <w:top w:val="none" w:sz="0" w:space="0" w:color="auto"/>
        <w:left w:val="none" w:sz="0" w:space="0" w:color="auto"/>
        <w:bottom w:val="none" w:sz="0" w:space="0" w:color="auto"/>
        <w:right w:val="none" w:sz="0" w:space="0" w:color="auto"/>
      </w:divBdr>
    </w:div>
    <w:div w:id="1003898000">
      <w:bodyDiv w:val="1"/>
      <w:marLeft w:val="0"/>
      <w:marRight w:val="0"/>
      <w:marTop w:val="0"/>
      <w:marBottom w:val="0"/>
      <w:divBdr>
        <w:top w:val="none" w:sz="0" w:space="0" w:color="auto"/>
        <w:left w:val="none" w:sz="0" w:space="0" w:color="auto"/>
        <w:bottom w:val="none" w:sz="0" w:space="0" w:color="auto"/>
        <w:right w:val="none" w:sz="0" w:space="0" w:color="auto"/>
      </w:divBdr>
    </w:div>
    <w:div w:id="1006205589">
      <w:bodyDiv w:val="1"/>
      <w:marLeft w:val="0"/>
      <w:marRight w:val="0"/>
      <w:marTop w:val="0"/>
      <w:marBottom w:val="0"/>
      <w:divBdr>
        <w:top w:val="none" w:sz="0" w:space="0" w:color="auto"/>
        <w:left w:val="none" w:sz="0" w:space="0" w:color="auto"/>
        <w:bottom w:val="none" w:sz="0" w:space="0" w:color="auto"/>
        <w:right w:val="none" w:sz="0" w:space="0" w:color="auto"/>
      </w:divBdr>
    </w:div>
    <w:div w:id="1007099249">
      <w:bodyDiv w:val="1"/>
      <w:marLeft w:val="0"/>
      <w:marRight w:val="0"/>
      <w:marTop w:val="0"/>
      <w:marBottom w:val="0"/>
      <w:divBdr>
        <w:top w:val="none" w:sz="0" w:space="0" w:color="auto"/>
        <w:left w:val="none" w:sz="0" w:space="0" w:color="auto"/>
        <w:bottom w:val="none" w:sz="0" w:space="0" w:color="auto"/>
        <w:right w:val="none" w:sz="0" w:space="0" w:color="auto"/>
      </w:divBdr>
    </w:div>
    <w:div w:id="101314331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38899317">
      <w:bodyDiv w:val="1"/>
      <w:marLeft w:val="0"/>
      <w:marRight w:val="0"/>
      <w:marTop w:val="0"/>
      <w:marBottom w:val="0"/>
      <w:divBdr>
        <w:top w:val="none" w:sz="0" w:space="0" w:color="auto"/>
        <w:left w:val="none" w:sz="0" w:space="0" w:color="auto"/>
        <w:bottom w:val="none" w:sz="0" w:space="0" w:color="auto"/>
        <w:right w:val="none" w:sz="0" w:space="0" w:color="auto"/>
      </w:divBdr>
    </w:div>
    <w:div w:id="1046829427">
      <w:bodyDiv w:val="1"/>
      <w:marLeft w:val="0"/>
      <w:marRight w:val="0"/>
      <w:marTop w:val="0"/>
      <w:marBottom w:val="0"/>
      <w:divBdr>
        <w:top w:val="none" w:sz="0" w:space="0" w:color="auto"/>
        <w:left w:val="none" w:sz="0" w:space="0" w:color="auto"/>
        <w:bottom w:val="none" w:sz="0" w:space="0" w:color="auto"/>
        <w:right w:val="none" w:sz="0" w:space="0" w:color="auto"/>
      </w:divBdr>
    </w:div>
    <w:div w:id="1049038199">
      <w:bodyDiv w:val="1"/>
      <w:marLeft w:val="0"/>
      <w:marRight w:val="0"/>
      <w:marTop w:val="0"/>
      <w:marBottom w:val="0"/>
      <w:divBdr>
        <w:top w:val="none" w:sz="0" w:space="0" w:color="auto"/>
        <w:left w:val="none" w:sz="0" w:space="0" w:color="auto"/>
        <w:bottom w:val="none" w:sz="0" w:space="0" w:color="auto"/>
        <w:right w:val="none" w:sz="0" w:space="0" w:color="auto"/>
      </w:divBdr>
    </w:div>
    <w:div w:id="1054623563">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59984292">
      <w:bodyDiv w:val="1"/>
      <w:marLeft w:val="0"/>
      <w:marRight w:val="0"/>
      <w:marTop w:val="0"/>
      <w:marBottom w:val="0"/>
      <w:divBdr>
        <w:top w:val="none" w:sz="0" w:space="0" w:color="auto"/>
        <w:left w:val="none" w:sz="0" w:space="0" w:color="auto"/>
        <w:bottom w:val="none" w:sz="0" w:space="0" w:color="auto"/>
        <w:right w:val="none" w:sz="0" w:space="0" w:color="auto"/>
      </w:divBdr>
    </w:div>
    <w:div w:id="1103765791">
      <w:bodyDiv w:val="1"/>
      <w:marLeft w:val="0"/>
      <w:marRight w:val="0"/>
      <w:marTop w:val="0"/>
      <w:marBottom w:val="0"/>
      <w:divBdr>
        <w:top w:val="none" w:sz="0" w:space="0" w:color="auto"/>
        <w:left w:val="none" w:sz="0" w:space="0" w:color="auto"/>
        <w:bottom w:val="none" w:sz="0" w:space="0" w:color="auto"/>
        <w:right w:val="none" w:sz="0" w:space="0" w:color="auto"/>
      </w:divBdr>
    </w:div>
    <w:div w:id="1136147630">
      <w:bodyDiv w:val="1"/>
      <w:marLeft w:val="0"/>
      <w:marRight w:val="0"/>
      <w:marTop w:val="0"/>
      <w:marBottom w:val="0"/>
      <w:divBdr>
        <w:top w:val="none" w:sz="0" w:space="0" w:color="auto"/>
        <w:left w:val="none" w:sz="0" w:space="0" w:color="auto"/>
        <w:bottom w:val="none" w:sz="0" w:space="0" w:color="auto"/>
        <w:right w:val="none" w:sz="0" w:space="0" w:color="auto"/>
      </w:divBdr>
    </w:div>
    <w:div w:id="1141849832">
      <w:bodyDiv w:val="1"/>
      <w:marLeft w:val="0"/>
      <w:marRight w:val="0"/>
      <w:marTop w:val="0"/>
      <w:marBottom w:val="0"/>
      <w:divBdr>
        <w:top w:val="none" w:sz="0" w:space="0" w:color="auto"/>
        <w:left w:val="none" w:sz="0" w:space="0" w:color="auto"/>
        <w:bottom w:val="none" w:sz="0" w:space="0" w:color="auto"/>
        <w:right w:val="none" w:sz="0" w:space="0" w:color="auto"/>
      </w:divBdr>
    </w:div>
    <w:div w:id="1142504528">
      <w:bodyDiv w:val="1"/>
      <w:marLeft w:val="0"/>
      <w:marRight w:val="0"/>
      <w:marTop w:val="0"/>
      <w:marBottom w:val="0"/>
      <w:divBdr>
        <w:top w:val="none" w:sz="0" w:space="0" w:color="auto"/>
        <w:left w:val="none" w:sz="0" w:space="0" w:color="auto"/>
        <w:bottom w:val="none" w:sz="0" w:space="0" w:color="auto"/>
        <w:right w:val="none" w:sz="0" w:space="0" w:color="auto"/>
      </w:divBdr>
    </w:div>
    <w:div w:id="1142768623">
      <w:bodyDiv w:val="1"/>
      <w:marLeft w:val="0"/>
      <w:marRight w:val="0"/>
      <w:marTop w:val="0"/>
      <w:marBottom w:val="0"/>
      <w:divBdr>
        <w:top w:val="none" w:sz="0" w:space="0" w:color="auto"/>
        <w:left w:val="none" w:sz="0" w:space="0" w:color="auto"/>
        <w:bottom w:val="none" w:sz="0" w:space="0" w:color="auto"/>
        <w:right w:val="none" w:sz="0" w:space="0" w:color="auto"/>
      </w:divBdr>
    </w:div>
    <w:div w:id="1144082467">
      <w:bodyDiv w:val="1"/>
      <w:marLeft w:val="0"/>
      <w:marRight w:val="0"/>
      <w:marTop w:val="0"/>
      <w:marBottom w:val="0"/>
      <w:divBdr>
        <w:top w:val="none" w:sz="0" w:space="0" w:color="auto"/>
        <w:left w:val="none" w:sz="0" w:space="0" w:color="auto"/>
        <w:bottom w:val="none" w:sz="0" w:space="0" w:color="auto"/>
        <w:right w:val="none" w:sz="0" w:space="0" w:color="auto"/>
      </w:divBdr>
    </w:div>
    <w:div w:id="1145583763">
      <w:bodyDiv w:val="1"/>
      <w:marLeft w:val="0"/>
      <w:marRight w:val="0"/>
      <w:marTop w:val="0"/>
      <w:marBottom w:val="0"/>
      <w:divBdr>
        <w:top w:val="none" w:sz="0" w:space="0" w:color="auto"/>
        <w:left w:val="none" w:sz="0" w:space="0" w:color="auto"/>
        <w:bottom w:val="none" w:sz="0" w:space="0" w:color="auto"/>
        <w:right w:val="none" w:sz="0" w:space="0" w:color="auto"/>
      </w:divBdr>
    </w:div>
    <w:div w:id="1149054789">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68669113">
      <w:bodyDiv w:val="1"/>
      <w:marLeft w:val="0"/>
      <w:marRight w:val="0"/>
      <w:marTop w:val="0"/>
      <w:marBottom w:val="0"/>
      <w:divBdr>
        <w:top w:val="none" w:sz="0" w:space="0" w:color="auto"/>
        <w:left w:val="none" w:sz="0" w:space="0" w:color="auto"/>
        <w:bottom w:val="none" w:sz="0" w:space="0" w:color="auto"/>
        <w:right w:val="none" w:sz="0" w:space="0" w:color="auto"/>
      </w:divBdr>
    </w:div>
    <w:div w:id="1189416702">
      <w:bodyDiv w:val="1"/>
      <w:marLeft w:val="0"/>
      <w:marRight w:val="0"/>
      <w:marTop w:val="0"/>
      <w:marBottom w:val="0"/>
      <w:divBdr>
        <w:top w:val="none" w:sz="0" w:space="0" w:color="auto"/>
        <w:left w:val="none" w:sz="0" w:space="0" w:color="auto"/>
        <w:bottom w:val="none" w:sz="0" w:space="0" w:color="auto"/>
        <w:right w:val="none" w:sz="0" w:space="0" w:color="auto"/>
      </w:divBdr>
    </w:div>
    <w:div w:id="1193150607">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05292087">
      <w:bodyDiv w:val="1"/>
      <w:marLeft w:val="0"/>
      <w:marRight w:val="0"/>
      <w:marTop w:val="0"/>
      <w:marBottom w:val="0"/>
      <w:divBdr>
        <w:top w:val="none" w:sz="0" w:space="0" w:color="auto"/>
        <w:left w:val="none" w:sz="0" w:space="0" w:color="auto"/>
        <w:bottom w:val="none" w:sz="0" w:space="0" w:color="auto"/>
        <w:right w:val="none" w:sz="0" w:space="0" w:color="auto"/>
      </w:divBdr>
    </w:div>
    <w:div w:id="1207988147">
      <w:bodyDiv w:val="1"/>
      <w:marLeft w:val="0"/>
      <w:marRight w:val="0"/>
      <w:marTop w:val="0"/>
      <w:marBottom w:val="0"/>
      <w:divBdr>
        <w:top w:val="none" w:sz="0" w:space="0" w:color="auto"/>
        <w:left w:val="none" w:sz="0" w:space="0" w:color="auto"/>
        <w:bottom w:val="none" w:sz="0" w:space="0" w:color="auto"/>
        <w:right w:val="none" w:sz="0" w:space="0" w:color="auto"/>
      </w:divBdr>
    </w:div>
    <w:div w:id="1215507944">
      <w:bodyDiv w:val="1"/>
      <w:marLeft w:val="0"/>
      <w:marRight w:val="0"/>
      <w:marTop w:val="0"/>
      <w:marBottom w:val="0"/>
      <w:divBdr>
        <w:top w:val="none" w:sz="0" w:space="0" w:color="auto"/>
        <w:left w:val="none" w:sz="0" w:space="0" w:color="auto"/>
        <w:bottom w:val="none" w:sz="0" w:space="0" w:color="auto"/>
        <w:right w:val="none" w:sz="0" w:space="0" w:color="auto"/>
      </w:divBdr>
    </w:div>
    <w:div w:id="1222711652">
      <w:bodyDiv w:val="1"/>
      <w:marLeft w:val="0"/>
      <w:marRight w:val="0"/>
      <w:marTop w:val="0"/>
      <w:marBottom w:val="0"/>
      <w:divBdr>
        <w:top w:val="none" w:sz="0" w:space="0" w:color="auto"/>
        <w:left w:val="none" w:sz="0" w:space="0" w:color="auto"/>
        <w:bottom w:val="none" w:sz="0" w:space="0" w:color="auto"/>
        <w:right w:val="none" w:sz="0" w:space="0" w:color="auto"/>
      </w:divBdr>
    </w:div>
    <w:div w:id="1223908367">
      <w:bodyDiv w:val="1"/>
      <w:marLeft w:val="0"/>
      <w:marRight w:val="0"/>
      <w:marTop w:val="0"/>
      <w:marBottom w:val="0"/>
      <w:divBdr>
        <w:top w:val="none" w:sz="0" w:space="0" w:color="auto"/>
        <w:left w:val="none" w:sz="0" w:space="0" w:color="auto"/>
        <w:bottom w:val="none" w:sz="0" w:space="0" w:color="auto"/>
        <w:right w:val="none" w:sz="0" w:space="0" w:color="auto"/>
      </w:divBdr>
    </w:div>
    <w:div w:id="1229926355">
      <w:bodyDiv w:val="1"/>
      <w:marLeft w:val="0"/>
      <w:marRight w:val="0"/>
      <w:marTop w:val="0"/>
      <w:marBottom w:val="0"/>
      <w:divBdr>
        <w:top w:val="none" w:sz="0" w:space="0" w:color="auto"/>
        <w:left w:val="none" w:sz="0" w:space="0" w:color="auto"/>
        <w:bottom w:val="none" w:sz="0" w:space="0" w:color="auto"/>
        <w:right w:val="none" w:sz="0" w:space="0" w:color="auto"/>
      </w:divBdr>
    </w:div>
    <w:div w:id="1243560711">
      <w:bodyDiv w:val="1"/>
      <w:marLeft w:val="0"/>
      <w:marRight w:val="0"/>
      <w:marTop w:val="0"/>
      <w:marBottom w:val="0"/>
      <w:divBdr>
        <w:top w:val="none" w:sz="0" w:space="0" w:color="auto"/>
        <w:left w:val="none" w:sz="0" w:space="0" w:color="auto"/>
        <w:bottom w:val="none" w:sz="0" w:space="0" w:color="auto"/>
        <w:right w:val="none" w:sz="0" w:space="0" w:color="auto"/>
      </w:divBdr>
    </w:div>
    <w:div w:id="1253854695">
      <w:bodyDiv w:val="1"/>
      <w:marLeft w:val="0"/>
      <w:marRight w:val="0"/>
      <w:marTop w:val="0"/>
      <w:marBottom w:val="0"/>
      <w:divBdr>
        <w:top w:val="none" w:sz="0" w:space="0" w:color="auto"/>
        <w:left w:val="none" w:sz="0" w:space="0" w:color="auto"/>
        <w:bottom w:val="none" w:sz="0" w:space="0" w:color="auto"/>
        <w:right w:val="none" w:sz="0" w:space="0" w:color="auto"/>
      </w:divBdr>
    </w:div>
    <w:div w:id="1258514914">
      <w:bodyDiv w:val="1"/>
      <w:marLeft w:val="0"/>
      <w:marRight w:val="0"/>
      <w:marTop w:val="0"/>
      <w:marBottom w:val="0"/>
      <w:divBdr>
        <w:top w:val="none" w:sz="0" w:space="0" w:color="auto"/>
        <w:left w:val="none" w:sz="0" w:space="0" w:color="auto"/>
        <w:bottom w:val="none" w:sz="0" w:space="0" w:color="auto"/>
        <w:right w:val="none" w:sz="0" w:space="0" w:color="auto"/>
      </w:divBdr>
    </w:div>
    <w:div w:id="1265186869">
      <w:bodyDiv w:val="1"/>
      <w:marLeft w:val="0"/>
      <w:marRight w:val="0"/>
      <w:marTop w:val="0"/>
      <w:marBottom w:val="0"/>
      <w:divBdr>
        <w:top w:val="none" w:sz="0" w:space="0" w:color="auto"/>
        <w:left w:val="none" w:sz="0" w:space="0" w:color="auto"/>
        <w:bottom w:val="none" w:sz="0" w:space="0" w:color="auto"/>
        <w:right w:val="none" w:sz="0" w:space="0" w:color="auto"/>
      </w:divBdr>
    </w:div>
    <w:div w:id="1266690138">
      <w:bodyDiv w:val="1"/>
      <w:marLeft w:val="0"/>
      <w:marRight w:val="0"/>
      <w:marTop w:val="0"/>
      <w:marBottom w:val="0"/>
      <w:divBdr>
        <w:top w:val="none" w:sz="0" w:space="0" w:color="auto"/>
        <w:left w:val="none" w:sz="0" w:space="0" w:color="auto"/>
        <w:bottom w:val="none" w:sz="0" w:space="0" w:color="auto"/>
        <w:right w:val="none" w:sz="0" w:space="0" w:color="auto"/>
      </w:divBdr>
    </w:div>
    <w:div w:id="1272128488">
      <w:bodyDiv w:val="1"/>
      <w:marLeft w:val="0"/>
      <w:marRight w:val="0"/>
      <w:marTop w:val="0"/>
      <w:marBottom w:val="0"/>
      <w:divBdr>
        <w:top w:val="none" w:sz="0" w:space="0" w:color="auto"/>
        <w:left w:val="none" w:sz="0" w:space="0" w:color="auto"/>
        <w:bottom w:val="none" w:sz="0" w:space="0" w:color="auto"/>
        <w:right w:val="none" w:sz="0" w:space="0" w:color="auto"/>
      </w:divBdr>
    </w:div>
    <w:div w:id="1276787295">
      <w:bodyDiv w:val="1"/>
      <w:marLeft w:val="0"/>
      <w:marRight w:val="0"/>
      <w:marTop w:val="0"/>
      <w:marBottom w:val="0"/>
      <w:divBdr>
        <w:top w:val="none" w:sz="0" w:space="0" w:color="auto"/>
        <w:left w:val="none" w:sz="0" w:space="0" w:color="auto"/>
        <w:bottom w:val="none" w:sz="0" w:space="0" w:color="auto"/>
        <w:right w:val="none" w:sz="0" w:space="0" w:color="auto"/>
      </w:divBdr>
    </w:div>
    <w:div w:id="1280069039">
      <w:bodyDiv w:val="1"/>
      <w:marLeft w:val="0"/>
      <w:marRight w:val="0"/>
      <w:marTop w:val="0"/>
      <w:marBottom w:val="0"/>
      <w:divBdr>
        <w:top w:val="none" w:sz="0" w:space="0" w:color="auto"/>
        <w:left w:val="none" w:sz="0" w:space="0" w:color="auto"/>
        <w:bottom w:val="none" w:sz="0" w:space="0" w:color="auto"/>
        <w:right w:val="none" w:sz="0" w:space="0" w:color="auto"/>
      </w:divBdr>
    </w:div>
    <w:div w:id="1287850952">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7709428">
      <w:bodyDiv w:val="1"/>
      <w:marLeft w:val="0"/>
      <w:marRight w:val="0"/>
      <w:marTop w:val="0"/>
      <w:marBottom w:val="0"/>
      <w:divBdr>
        <w:top w:val="none" w:sz="0" w:space="0" w:color="auto"/>
        <w:left w:val="none" w:sz="0" w:space="0" w:color="auto"/>
        <w:bottom w:val="none" w:sz="0" w:space="0" w:color="auto"/>
        <w:right w:val="none" w:sz="0" w:space="0" w:color="auto"/>
      </w:divBdr>
    </w:div>
    <w:div w:id="1343580741">
      <w:bodyDiv w:val="1"/>
      <w:marLeft w:val="0"/>
      <w:marRight w:val="0"/>
      <w:marTop w:val="0"/>
      <w:marBottom w:val="0"/>
      <w:divBdr>
        <w:top w:val="none" w:sz="0" w:space="0" w:color="auto"/>
        <w:left w:val="none" w:sz="0" w:space="0" w:color="auto"/>
        <w:bottom w:val="none" w:sz="0" w:space="0" w:color="auto"/>
        <w:right w:val="none" w:sz="0" w:space="0" w:color="auto"/>
      </w:divBdr>
    </w:div>
    <w:div w:id="1354071670">
      <w:bodyDiv w:val="1"/>
      <w:marLeft w:val="0"/>
      <w:marRight w:val="0"/>
      <w:marTop w:val="0"/>
      <w:marBottom w:val="0"/>
      <w:divBdr>
        <w:top w:val="none" w:sz="0" w:space="0" w:color="auto"/>
        <w:left w:val="none" w:sz="0" w:space="0" w:color="auto"/>
        <w:bottom w:val="none" w:sz="0" w:space="0" w:color="auto"/>
        <w:right w:val="none" w:sz="0" w:space="0" w:color="auto"/>
      </w:divBdr>
    </w:div>
    <w:div w:id="1359047909">
      <w:bodyDiv w:val="1"/>
      <w:marLeft w:val="0"/>
      <w:marRight w:val="0"/>
      <w:marTop w:val="0"/>
      <w:marBottom w:val="0"/>
      <w:divBdr>
        <w:top w:val="none" w:sz="0" w:space="0" w:color="auto"/>
        <w:left w:val="none" w:sz="0" w:space="0" w:color="auto"/>
        <w:bottom w:val="none" w:sz="0" w:space="0" w:color="auto"/>
        <w:right w:val="none" w:sz="0" w:space="0" w:color="auto"/>
      </w:divBdr>
    </w:div>
    <w:div w:id="1364594240">
      <w:bodyDiv w:val="1"/>
      <w:marLeft w:val="0"/>
      <w:marRight w:val="0"/>
      <w:marTop w:val="0"/>
      <w:marBottom w:val="0"/>
      <w:divBdr>
        <w:top w:val="none" w:sz="0" w:space="0" w:color="auto"/>
        <w:left w:val="none" w:sz="0" w:space="0" w:color="auto"/>
        <w:bottom w:val="none" w:sz="0" w:space="0" w:color="auto"/>
        <w:right w:val="none" w:sz="0" w:space="0" w:color="auto"/>
      </w:divBdr>
      <w:divsChild>
        <w:div w:id="1092969949">
          <w:marLeft w:val="0"/>
          <w:marRight w:val="0"/>
          <w:marTop w:val="240"/>
          <w:marBottom w:val="240"/>
          <w:divBdr>
            <w:top w:val="none" w:sz="0" w:space="0" w:color="auto"/>
            <w:left w:val="none" w:sz="0" w:space="0" w:color="auto"/>
            <w:bottom w:val="none" w:sz="0" w:space="0" w:color="auto"/>
            <w:right w:val="none" w:sz="0" w:space="0" w:color="auto"/>
          </w:divBdr>
        </w:div>
        <w:div w:id="2001158574">
          <w:marLeft w:val="0"/>
          <w:marRight w:val="0"/>
          <w:marTop w:val="240"/>
          <w:marBottom w:val="240"/>
          <w:divBdr>
            <w:top w:val="none" w:sz="0" w:space="0" w:color="auto"/>
            <w:left w:val="none" w:sz="0" w:space="0" w:color="auto"/>
            <w:bottom w:val="none" w:sz="0" w:space="0" w:color="auto"/>
            <w:right w:val="none" w:sz="0" w:space="0" w:color="auto"/>
          </w:divBdr>
        </w:div>
      </w:divsChild>
    </w:div>
    <w:div w:id="1381592706">
      <w:bodyDiv w:val="1"/>
      <w:marLeft w:val="0"/>
      <w:marRight w:val="0"/>
      <w:marTop w:val="0"/>
      <w:marBottom w:val="0"/>
      <w:divBdr>
        <w:top w:val="none" w:sz="0" w:space="0" w:color="auto"/>
        <w:left w:val="none" w:sz="0" w:space="0" w:color="auto"/>
        <w:bottom w:val="none" w:sz="0" w:space="0" w:color="auto"/>
        <w:right w:val="none" w:sz="0" w:space="0" w:color="auto"/>
      </w:divBdr>
    </w:div>
    <w:div w:id="1381904431">
      <w:bodyDiv w:val="1"/>
      <w:marLeft w:val="0"/>
      <w:marRight w:val="0"/>
      <w:marTop w:val="0"/>
      <w:marBottom w:val="0"/>
      <w:divBdr>
        <w:top w:val="none" w:sz="0" w:space="0" w:color="auto"/>
        <w:left w:val="none" w:sz="0" w:space="0" w:color="auto"/>
        <w:bottom w:val="none" w:sz="0" w:space="0" w:color="auto"/>
        <w:right w:val="none" w:sz="0" w:space="0" w:color="auto"/>
      </w:divBdr>
    </w:div>
    <w:div w:id="1394769283">
      <w:bodyDiv w:val="1"/>
      <w:marLeft w:val="0"/>
      <w:marRight w:val="0"/>
      <w:marTop w:val="0"/>
      <w:marBottom w:val="0"/>
      <w:divBdr>
        <w:top w:val="none" w:sz="0" w:space="0" w:color="auto"/>
        <w:left w:val="none" w:sz="0" w:space="0" w:color="auto"/>
        <w:bottom w:val="none" w:sz="0" w:space="0" w:color="auto"/>
        <w:right w:val="none" w:sz="0" w:space="0" w:color="auto"/>
      </w:divBdr>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56604616">
      <w:bodyDiv w:val="1"/>
      <w:marLeft w:val="0"/>
      <w:marRight w:val="0"/>
      <w:marTop w:val="0"/>
      <w:marBottom w:val="0"/>
      <w:divBdr>
        <w:top w:val="none" w:sz="0" w:space="0" w:color="auto"/>
        <w:left w:val="none" w:sz="0" w:space="0" w:color="auto"/>
        <w:bottom w:val="none" w:sz="0" w:space="0" w:color="auto"/>
        <w:right w:val="none" w:sz="0" w:space="0" w:color="auto"/>
      </w:divBdr>
    </w:div>
    <w:div w:id="1461532834">
      <w:bodyDiv w:val="1"/>
      <w:marLeft w:val="0"/>
      <w:marRight w:val="0"/>
      <w:marTop w:val="0"/>
      <w:marBottom w:val="0"/>
      <w:divBdr>
        <w:top w:val="none" w:sz="0" w:space="0" w:color="auto"/>
        <w:left w:val="none" w:sz="0" w:space="0" w:color="auto"/>
        <w:bottom w:val="none" w:sz="0" w:space="0" w:color="auto"/>
        <w:right w:val="none" w:sz="0" w:space="0" w:color="auto"/>
      </w:divBdr>
    </w:div>
    <w:div w:id="1468476410">
      <w:bodyDiv w:val="1"/>
      <w:marLeft w:val="0"/>
      <w:marRight w:val="0"/>
      <w:marTop w:val="0"/>
      <w:marBottom w:val="0"/>
      <w:divBdr>
        <w:top w:val="none" w:sz="0" w:space="0" w:color="auto"/>
        <w:left w:val="none" w:sz="0" w:space="0" w:color="auto"/>
        <w:bottom w:val="none" w:sz="0" w:space="0" w:color="auto"/>
        <w:right w:val="none" w:sz="0" w:space="0" w:color="auto"/>
      </w:divBdr>
    </w:div>
    <w:div w:id="1469518417">
      <w:bodyDiv w:val="1"/>
      <w:marLeft w:val="0"/>
      <w:marRight w:val="0"/>
      <w:marTop w:val="0"/>
      <w:marBottom w:val="0"/>
      <w:divBdr>
        <w:top w:val="none" w:sz="0" w:space="0" w:color="auto"/>
        <w:left w:val="none" w:sz="0" w:space="0" w:color="auto"/>
        <w:bottom w:val="none" w:sz="0" w:space="0" w:color="auto"/>
        <w:right w:val="none" w:sz="0" w:space="0" w:color="auto"/>
      </w:divBdr>
    </w:div>
    <w:div w:id="1474523860">
      <w:bodyDiv w:val="1"/>
      <w:marLeft w:val="0"/>
      <w:marRight w:val="0"/>
      <w:marTop w:val="0"/>
      <w:marBottom w:val="0"/>
      <w:divBdr>
        <w:top w:val="none" w:sz="0" w:space="0" w:color="auto"/>
        <w:left w:val="none" w:sz="0" w:space="0" w:color="auto"/>
        <w:bottom w:val="none" w:sz="0" w:space="0" w:color="auto"/>
        <w:right w:val="none" w:sz="0" w:space="0" w:color="auto"/>
      </w:divBdr>
    </w:div>
    <w:div w:id="1495224863">
      <w:bodyDiv w:val="1"/>
      <w:marLeft w:val="0"/>
      <w:marRight w:val="0"/>
      <w:marTop w:val="0"/>
      <w:marBottom w:val="0"/>
      <w:divBdr>
        <w:top w:val="none" w:sz="0" w:space="0" w:color="auto"/>
        <w:left w:val="none" w:sz="0" w:space="0" w:color="auto"/>
        <w:bottom w:val="none" w:sz="0" w:space="0" w:color="auto"/>
        <w:right w:val="none" w:sz="0" w:space="0" w:color="auto"/>
      </w:divBdr>
    </w:div>
    <w:div w:id="1522553125">
      <w:bodyDiv w:val="1"/>
      <w:marLeft w:val="0"/>
      <w:marRight w:val="0"/>
      <w:marTop w:val="0"/>
      <w:marBottom w:val="0"/>
      <w:divBdr>
        <w:top w:val="none" w:sz="0" w:space="0" w:color="auto"/>
        <w:left w:val="none" w:sz="0" w:space="0" w:color="auto"/>
        <w:bottom w:val="none" w:sz="0" w:space="0" w:color="auto"/>
        <w:right w:val="none" w:sz="0" w:space="0" w:color="auto"/>
      </w:divBdr>
    </w:div>
    <w:div w:id="1526675893">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9006458">
      <w:bodyDiv w:val="1"/>
      <w:marLeft w:val="0"/>
      <w:marRight w:val="0"/>
      <w:marTop w:val="0"/>
      <w:marBottom w:val="0"/>
      <w:divBdr>
        <w:top w:val="none" w:sz="0" w:space="0" w:color="auto"/>
        <w:left w:val="none" w:sz="0" w:space="0" w:color="auto"/>
        <w:bottom w:val="none" w:sz="0" w:space="0" w:color="auto"/>
        <w:right w:val="none" w:sz="0" w:space="0" w:color="auto"/>
      </w:divBdr>
    </w:div>
    <w:div w:id="1566721102">
      <w:bodyDiv w:val="1"/>
      <w:marLeft w:val="0"/>
      <w:marRight w:val="0"/>
      <w:marTop w:val="0"/>
      <w:marBottom w:val="0"/>
      <w:divBdr>
        <w:top w:val="none" w:sz="0" w:space="0" w:color="auto"/>
        <w:left w:val="none" w:sz="0" w:space="0" w:color="auto"/>
        <w:bottom w:val="none" w:sz="0" w:space="0" w:color="auto"/>
        <w:right w:val="none" w:sz="0" w:space="0" w:color="auto"/>
      </w:divBdr>
    </w:div>
    <w:div w:id="1581479009">
      <w:bodyDiv w:val="1"/>
      <w:marLeft w:val="0"/>
      <w:marRight w:val="0"/>
      <w:marTop w:val="0"/>
      <w:marBottom w:val="0"/>
      <w:divBdr>
        <w:top w:val="none" w:sz="0" w:space="0" w:color="auto"/>
        <w:left w:val="none" w:sz="0" w:space="0" w:color="auto"/>
        <w:bottom w:val="none" w:sz="0" w:space="0" w:color="auto"/>
        <w:right w:val="none" w:sz="0" w:space="0" w:color="auto"/>
      </w:divBdr>
    </w:div>
    <w:div w:id="1581523842">
      <w:bodyDiv w:val="1"/>
      <w:marLeft w:val="0"/>
      <w:marRight w:val="0"/>
      <w:marTop w:val="0"/>
      <w:marBottom w:val="0"/>
      <w:divBdr>
        <w:top w:val="none" w:sz="0" w:space="0" w:color="auto"/>
        <w:left w:val="none" w:sz="0" w:space="0" w:color="auto"/>
        <w:bottom w:val="none" w:sz="0" w:space="0" w:color="auto"/>
        <w:right w:val="none" w:sz="0" w:space="0" w:color="auto"/>
      </w:divBdr>
    </w:div>
    <w:div w:id="1584417133">
      <w:bodyDiv w:val="1"/>
      <w:marLeft w:val="0"/>
      <w:marRight w:val="0"/>
      <w:marTop w:val="0"/>
      <w:marBottom w:val="0"/>
      <w:divBdr>
        <w:top w:val="none" w:sz="0" w:space="0" w:color="auto"/>
        <w:left w:val="none" w:sz="0" w:space="0" w:color="auto"/>
        <w:bottom w:val="none" w:sz="0" w:space="0" w:color="auto"/>
        <w:right w:val="none" w:sz="0" w:space="0" w:color="auto"/>
      </w:divBdr>
    </w:div>
    <w:div w:id="159358223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01838114">
      <w:bodyDiv w:val="1"/>
      <w:marLeft w:val="0"/>
      <w:marRight w:val="0"/>
      <w:marTop w:val="0"/>
      <w:marBottom w:val="0"/>
      <w:divBdr>
        <w:top w:val="none" w:sz="0" w:space="0" w:color="auto"/>
        <w:left w:val="none" w:sz="0" w:space="0" w:color="auto"/>
        <w:bottom w:val="none" w:sz="0" w:space="0" w:color="auto"/>
        <w:right w:val="none" w:sz="0" w:space="0" w:color="auto"/>
      </w:divBdr>
    </w:div>
    <w:div w:id="1604342500">
      <w:bodyDiv w:val="1"/>
      <w:marLeft w:val="0"/>
      <w:marRight w:val="0"/>
      <w:marTop w:val="0"/>
      <w:marBottom w:val="0"/>
      <w:divBdr>
        <w:top w:val="none" w:sz="0" w:space="0" w:color="auto"/>
        <w:left w:val="none" w:sz="0" w:space="0" w:color="auto"/>
        <w:bottom w:val="none" w:sz="0" w:space="0" w:color="auto"/>
        <w:right w:val="none" w:sz="0" w:space="0" w:color="auto"/>
      </w:divBdr>
    </w:div>
    <w:div w:id="1606883250">
      <w:bodyDiv w:val="1"/>
      <w:marLeft w:val="0"/>
      <w:marRight w:val="0"/>
      <w:marTop w:val="0"/>
      <w:marBottom w:val="0"/>
      <w:divBdr>
        <w:top w:val="none" w:sz="0" w:space="0" w:color="auto"/>
        <w:left w:val="none" w:sz="0" w:space="0" w:color="auto"/>
        <w:bottom w:val="none" w:sz="0" w:space="0" w:color="auto"/>
        <w:right w:val="none" w:sz="0" w:space="0" w:color="auto"/>
      </w:divBdr>
    </w:div>
    <w:div w:id="1608653444">
      <w:bodyDiv w:val="1"/>
      <w:marLeft w:val="0"/>
      <w:marRight w:val="0"/>
      <w:marTop w:val="0"/>
      <w:marBottom w:val="0"/>
      <w:divBdr>
        <w:top w:val="none" w:sz="0" w:space="0" w:color="auto"/>
        <w:left w:val="none" w:sz="0" w:space="0" w:color="auto"/>
        <w:bottom w:val="none" w:sz="0" w:space="0" w:color="auto"/>
        <w:right w:val="none" w:sz="0" w:space="0" w:color="auto"/>
      </w:divBdr>
    </w:div>
    <w:div w:id="1615135382">
      <w:bodyDiv w:val="1"/>
      <w:marLeft w:val="0"/>
      <w:marRight w:val="0"/>
      <w:marTop w:val="0"/>
      <w:marBottom w:val="0"/>
      <w:divBdr>
        <w:top w:val="none" w:sz="0" w:space="0" w:color="auto"/>
        <w:left w:val="none" w:sz="0" w:space="0" w:color="auto"/>
        <w:bottom w:val="none" w:sz="0" w:space="0" w:color="auto"/>
        <w:right w:val="none" w:sz="0" w:space="0" w:color="auto"/>
      </w:divBdr>
    </w:div>
    <w:div w:id="1624506766">
      <w:bodyDiv w:val="1"/>
      <w:marLeft w:val="0"/>
      <w:marRight w:val="0"/>
      <w:marTop w:val="0"/>
      <w:marBottom w:val="0"/>
      <w:divBdr>
        <w:top w:val="none" w:sz="0" w:space="0" w:color="auto"/>
        <w:left w:val="none" w:sz="0" w:space="0" w:color="auto"/>
        <w:bottom w:val="none" w:sz="0" w:space="0" w:color="auto"/>
        <w:right w:val="none" w:sz="0" w:space="0" w:color="auto"/>
      </w:divBdr>
    </w:div>
    <w:div w:id="1625381279">
      <w:bodyDiv w:val="1"/>
      <w:marLeft w:val="0"/>
      <w:marRight w:val="0"/>
      <w:marTop w:val="0"/>
      <w:marBottom w:val="0"/>
      <w:divBdr>
        <w:top w:val="none" w:sz="0" w:space="0" w:color="auto"/>
        <w:left w:val="none" w:sz="0" w:space="0" w:color="auto"/>
        <w:bottom w:val="none" w:sz="0" w:space="0" w:color="auto"/>
        <w:right w:val="none" w:sz="0" w:space="0" w:color="auto"/>
      </w:divBdr>
    </w:div>
    <w:div w:id="1638993416">
      <w:bodyDiv w:val="1"/>
      <w:marLeft w:val="0"/>
      <w:marRight w:val="0"/>
      <w:marTop w:val="0"/>
      <w:marBottom w:val="0"/>
      <w:divBdr>
        <w:top w:val="none" w:sz="0" w:space="0" w:color="auto"/>
        <w:left w:val="none" w:sz="0" w:space="0" w:color="auto"/>
        <w:bottom w:val="none" w:sz="0" w:space="0" w:color="auto"/>
        <w:right w:val="none" w:sz="0" w:space="0" w:color="auto"/>
      </w:divBdr>
    </w:div>
    <w:div w:id="1641039278">
      <w:bodyDiv w:val="1"/>
      <w:marLeft w:val="0"/>
      <w:marRight w:val="0"/>
      <w:marTop w:val="0"/>
      <w:marBottom w:val="0"/>
      <w:divBdr>
        <w:top w:val="none" w:sz="0" w:space="0" w:color="auto"/>
        <w:left w:val="none" w:sz="0" w:space="0" w:color="auto"/>
        <w:bottom w:val="none" w:sz="0" w:space="0" w:color="auto"/>
        <w:right w:val="none" w:sz="0" w:space="0" w:color="auto"/>
      </w:divBdr>
    </w:div>
    <w:div w:id="1663846388">
      <w:bodyDiv w:val="1"/>
      <w:marLeft w:val="0"/>
      <w:marRight w:val="0"/>
      <w:marTop w:val="0"/>
      <w:marBottom w:val="0"/>
      <w:divBdr>
        <w:top w:val="none" w:sz="0" w:space="0" w:color="auto"/>
        <w:left w:val="none" w:sz="0" w:space="0" w:color="auto"/>
        <w:bottom w:val="none" w:sz="0" w:space="0" w:color="auto"/>
        <w:right w:val="none" w:sz="0" w:space="0" w:color="auto"/>
      </w:divBdr>
    </w:div>
    <w:div w:id="1664510520">
      <w:bodyDiv w:val="1"/>
      <w:marLeft w:val="0"/>
      <w:marRight w:val="0"/>
      <w:marTop w:val="0"/>
      <w:marBottom w:val="0"/>
      <w:divBdr>
        <w:top w:val="none" w:sz="0" w:space="0" w:color="auto"/>
        <w:left w:val="none" w:sz="0" w:space="0" w:color="auto"/>
        <w:bottom w:val="none" w:sz="0" w:space="0" w:color="auto"/>
        <w:right w:val="none" w:sz="0" w:space="0" w:color="auto"/>
      </w:divBdr>
    </w:div>
    <w:div w:id="1676494350">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9889224">
      <w:bodyDiv w:val="1"/>
      <w:marLeft w:val="0"/>
      <w:marRight w:val="0"/>
      <w:marTop w:val="0"/>
      <w:marBottom w:val="0"/>
      <w:divBdr>
        <w:top w:val="none" w:sz="0" w:space="0" w:color="auto"/>
        <w:left w:val="none" w:sz="0" w:space="0" w:color="auto"/>
        <w:bottom w:val="none" w:sz="0" w:space="0" w:color="auto"/>
        <w:right w:val="none" w:sz="0" w:space="0" w:color="auto"/>
      </w:divBdr>
    </w:div>
    <w:div w:id="1706520572">
      <w:bodyDiv w:val="1"/>
      <w:marLeft w:val="0"/>
      <w:marRight w:val="0"/>
      <w:marTop w:val="0"/>
      <w:marBottom w:val="0"/>
      <w:divBdr>
        <w:top w:val="none" w:sz="0" w:space="0" w:color="auto"/>
        <w:left w:val="none" w:sz="0" w:space="0" w:color="auto"/>
        <w:bottom w:val="none" w:sz="0" w:space="0" w:color="auto"/>
        <w:right w:val="none" w:sz="0" w:space="0" w:color="auto"/>
      </w:divBdr>
    </w:div>
    <w:div w:id="1714883785">
      <w:bodyDiv w:val="1"/>
      <w:marLeft w:val="0"/>
      <w:marRight w:val="0"/>
      <w:marTop w:val="0"/>
      <w:marBottom w:val="0"/>
      <w:divBdr>
        <w:top w:val="none" w:sz="0" w:space="0" w:color="auto"/>
        <w:left w:val="none" w:sz="0" w:space="0" w:color="auto"/>
        <w:bottom w:val="none" w:sz="0" w:space="0" w:color="auto"/>
        <w:right w:val="none" w:sz="0" w:space="0" w:color="auto"/>
      </w:divBdr>
    </w:div>
    <w:div w:id="1716658915">
      <w:bodyDiv w:val="1"/>
      <w:marLeft w:val="0"/>
      <w:marRight w:val="0"/>
      <w:marTop w:val="0"/>
      <w:marBottom w:val="0"/>
      <w:divBdr>
        <w:top w:val="none" w:sz="0" w:space="0" w:color="auto"/>
        <w:left w:val="none" w:sz="0" w:space="0" w:color="auto"/>
        <w:bottom w:val="none" w:sz="0" w:space="0" w:color="auto"/>
        <w:right w:val="none" w:sz="0" w:space="0" w:color="auto"/>
      </w:divBdr>
    </w:div>
    <w:div w:id="1721859505">
      <w:bodyDiv w:val="1"/>
      <w:marLeft w:val="0"/>
      <w:marRight w:val="0"/>
      <w:marTop w:val="0"/>
      <w:marBottom w:val="0"/>
      <w:divBdr>
        <w:top w:val="none" w:sz="0" w:space="0" w:color="auto"/>
        <w:left w:val="none" w:sz="0" w:space="0" w:color="auto"/>
        <w:bottom w:val="none" w:sz="0" w:space="0" w:color="auto"/>
        <w:right w:val="none" w:sz="0" w:space="0" w:color="auto"/>
      </w:divBdr>
    </w:div>
    <w:div w:id="1725566811">
      <w:bodyDiv w:val="1"/>
      <w:marLeft w:val="0"/>
      <w:marRight w:val="0"/>
      <w:marTop w:val="0"/>
      <w:marBottom w:val="0"/>
      <w:divBdr>
        <w:top w:val="none" w:sz="0" w:space="0" w:color="auto"/>
        <w:left w:val="none" w:sz="0" w:space="0" w:color="auto"/>
        <w:bottom w:val="none" w:sz="0" w:space="0" w:color="auto"/>
        <w:right w:val="none" w:sz="0" w:space="0" w:color="auto"/>
      </w:divBdr>
    </w:div>
    <w:div w:id="1726294989">
      <w:bodyDiv w:val="1"/>
      <w:marLeft w:val="0"/>
      <w:marRight w:val="0"/>
      <w:marTop w:val="0"/>
      <w:marBottom w:val="0"/>
      <w:divBdr>
        <w:top w:val="none" w:sz="0" w:space="0" w:color="auto"/>
        <w:left w:val="none" w:sz="0" w:space="0" w:color="auto"/>
        <w:bottom w:val="none" w:sz="0" w:space="0" w:color="auto"/>
        <w:right w:val="none" w:sz="0" w:space="0" w:color="auto"/>
      </w:divBdr>
    </w:div>
    <w:div w:id="1750997274">
      <w:bodyDiv w:val="1"/>
      <w:marLeft w:val="0"/>
      <w:marRight w:val="0"/>
      <w:marTop w:val="0"/>
      <w:marBottom w:val="0"/>
      <w:divBdr>
        <w:top w:val="none" w:sz="0" w:space="0" w:color="auto"/>
        <w:left w:val="none" w:sz="0" w:space="0" w:color="auto"/>
        <w:bottom w:val="none" w:sz="0" w:space="0" w:color="auto"/>
        <w:right w:val="none" w:sz="0" w:space="0" w:color="auto"/>
      </w:divBdr>
    </w:div>
    <w:div w:id="1756901692">
      <w:bodyDiv w:val="1"/>
      <w:marLeft w:val="0"/>
      <w:marRight w:val="0"/>
      <w:marTop w:val="0"/>
      <w:marBottom w:val="0"/>
      <w:divBdr>
        <w:top w:val="none" w:sz="0" w:space="0" w:color="auto"/>
        <w:left w:val="none" w:sz="0" w:space="0" w:color="auto"/>
        <w:bottom w:val="none" w:sz="0" w:space="0" w:color="auto"/>
        <w:right w:val="none" w:sz="0" w:space="0" w:color="auto"/>
      </w:divBdr>
    </w:div>
    <w:div w:id="1768039309">
      <w:bodyDiv w:val="1"/>
      <w:marLeft w:val="0"/>
      <w:marRight w:val="0"/>
      <w:marTop w:val="0"/>
      <w:marBottom w:val="0"/>
      <w:divBdr>
        <w:top w:val="none" w:sz="0" w:space="0" w:color="auto"/>
        <w:left w:val="none" w:sz="0" w:space="0" w:color="auto"/>
        <w:bottom w:val="none" w:sz="0" w:space="0" w:color="auto"/>
        <w:right w:val="none" w:sz="0" w:space="0" w:color="auto"/>
      </w:divBdr>
      <w:divsChild>
        <w:div w:id="114712688">
          <w:marLeft w:val="0"/>
          <w:marRight w:val="0"/>
          <w:marTop w:val="0"/>
          <w:marBottom w:val="0"/>
          <w:divBdr>
            <w:top w:val="none" w:sz="0" w:space="0" w:color="auto"/>
            <w:left w:val="none" w:sz="0" w:space="0" w:color="auto"/>
            <w:bottom w:val="none" w:sz="0" w:space="0" w:color="auto"/>
            <w:right w:val="none" w:sz="0" w:space="0" w:color="auto"/>
          </w:divBdr>
          <w:divsChild>
            <w:div w:id="1488354857">
              <w:marLeft w:val="0"/>
              <w:marRight w:val="0"/>
              <w:marTop w:val="0"/>
              <w:marBottom w:val="300"/>
              <w:divBdr>
                <w:top w:val="none" w:sz="0" w:space="0" w:color="auto"/>
                <w:left w:val="none" w:sz="0" w:space="0" w:color="auto"/>
                <w:bottom w:val="none" w:sz="0" w:space="0" w:color="auto"/>
                <w:right w:val="none" w:sz="0" w:space="0" w:color="auto"/>
              </w:divBdr>
            </w:div>
          </w:divsChild>
        </w:div>
        <w:div w:id="322199995">
          <w:marLeft w:val="0"/>
          <w:marRight w:val="0"/>
          <w:marTop w:val="0"/>
          <w:marBottom w:val="0"/>
          <w:divBdr>
            <w:top w:val="none" w:sz="0" w:space="0" w:color="auto"/>
            <w:left w:val="none" w:sz="0" w:space="0" w:color="auto"/>
            <w:bottom w:val="none" w:sz="0" w:space="0" w:color="auto"/>
            <w:right w:val="none" w:sz="0" w:space="0" w:color="auto"/>
          </w:divBdr>
        </w:div>
        <w:div w:id="1056011061">
          <w:marLeft w:val="0"/>
          <w:marRight w:val="0"/>
          <w:marTop w:val="0"/>
          <w:marBottom w:val="0"/>
          <w:divBdr>
            <w:top w:val="none" w:sz="0" w:space="0" w:color="auto"/>
            <w:left w:val="none" w:sz="0" w:space="0" w:color="auto"/>
            <w:bottom w:val="none" w:sz="0" w:space="0" w:color="auto"/>
            <w:right w:val="none" w:sz="0" w:space="0" w:color="auto"/>
          </w:divBdr>
        </w:div>
        <w:div w:id="1269653878">
          <w:marLeft w:val="0"/>
          <w:marRight w:val="0"/>
          <w:marTop w:val="0"/>
          <w:marBottom w:val="0"/>
          <w:divBdr>
            <w:top w:val="none" w:sz="0" w:space="0" w:color="auto"/>
            <w:left w:val="none" w:sz="0" w:space="0" w:color="auto"/>
            <w:bottom w:val="none" w:sz="0" w:space="0" w:color="auto"/>
            <w:right w:val="none" w:sz="0" w:space="0" w:color="auto"/>
          </w:divBdr>
        </w:div>
        <w:div w:id="1503154864">
          <w:marLeft w:val="0"/>
          <w:marRight w:val="0"/>
          <w:marTop w:val="0"/>
          <w:marBottom w:val="0"/>
          <w:divBdr>
            <w:top w:val="none" w:sz="0" w:space="0" w:color="auto"/>
            <w:left w:val="none" w:sz="0" w:space="0" w:color="auto"/>
            <w:bottom w:val="none" w:sz="0" w:space="0" w:color="auto"/>
            <w:right w:val="none" w:sz="0" w:space="0" w:color="auto"/>
          </w:divBdr>
        </w:div>
        <w:div w:id="1535997676">
          <w:marLeft w:val="0"/>
          <w:marRight w:val="0"/>
          <w:marTop w:val="0"/>
          <w:marBottom w:val="0"/>
          <w:divBdr>
            <w:top w:val="none" w:sz="0" w:space="0" w:color="auto"/>
            <w:left w:val="none" w:sz="0" w:space="0" w:color="auto"/>
            <w:bottom w:val="none" w:sz="0" w:space="0" w:color="auto"/>
            <w:right w:val="none" w:sz="0" w:space="0" w:color="auto"/>
          </w:divBdr>
        </w:div>
      </w:divsChild>
    </w:div>
    <w:div w:id="1770272929">
      <w:bodyDiv w:val="1"/>
      <w:marLeft w:val="0"/>
      <w:marRight w:val="0"/>
      <w:marTop w:val="0"/>
      <w:marBottom w:val="0"/>
      <w:divBdr>
        <w:top w:val="none" w:sz="0" w:space="0" w:color="auto"/>
        <w:left w:val="none" w:sz="0" w:space="0" w:color="auto"/>
        <w:bottom w:val="none" w:sz="0" w:space="0" w:color="auto"/>
        <w:right w:val="none" w:sz="0" w:space="0" w:color="auto"/>
      </w:divBdr>
    </w:div>
    <w:div w:id="1780490942">
      <w:bodyDiv w:val="1"/>
      <w:marLeft w:val="0"/>
      <w:marRight w:val="0"/>
      <w:marTop w:val="0"/>
      <w:marBottom w:val="0"/>
      <w:divBdr>
        <w:top w:val="none" w:sz="0" w:space="0" w:color="auto"/>
        <w:left w:val="none" w:sz="0" w:space="0" w:color="auto"/>
        <w:bottom w:val="none" w:sz="0" w:space="0" w:color="auto"/>
        <w:right w:val="none" w:sz="0" w:space="0" w:color="auto"/>
      </w:divBdr>
    </w:div>
    <w:div w:id="1782412975">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666714">
      <w:bodyDiv w:val="1"/>
      <w:marLeft w:val="0"/>
      <w:marRight w:val="0"/>
      <w:marTop w:val="0"/>
      <w:marBottom w:val="0"/>
      <w:divBdr>
        <w:top w:val="none" w:sz="0" w:space="0" w:color="auto"/>
        <w:left w:val="none" w:sz="0" w:space="0" w:color="auto"/>
        <w:bottom w:val="none" w:sz="0" w:space="0" w:color="auto"/>
        <w:right w:val="none" w:sz="0" w:space="0" w:color="auto"/>
      </w:divBdr>
    </w:div>
    <w:div w:id="1812675360">
      <w:bodyDiv w:val="1"/>
      <w:marLeft w:val="0"/>
      <w:marRight w:val="0"/>
      <w:marTop w:val="0"/>
      <w:marBottom w:val="0"/>
      <w:divBdr>
        <w:top w:val="none" w:sz="0" w:space="0" w:color="auto"/>
        <w:left w:val="none" w:sz="0" w:space="0" w:color="auto"/>
        <w:bottom w:val="none" w:sz="0" w:space="0" w:color="auto"/>
        <w:right w:val="none" w:sz="0" w:space="0" w:color="auto"/>
      </w:divBdr>
    </w:div>
    <w:div w:id="1813983933">
      <w:bodyDiv w:val="1"/>
      <w:marLeft w:val="0"/>
      <w:marRight w:val="0"/>
      <w:marTop w:val="0"/>
      <w:marBottom w:val="0"/>
      <w:divBdr>
        <w:top w:val="none" w:sz="0" w:space="0" w:color="auto"/>
        <w:left w:val="none" w:sz="0" w:space="0" w:color="auto"/>
        <w:bottom w:val="none" w:sz="0" w:space="0" w:color="auto"/>
        <w:right w:val="none" w:sz="0" w:space="0" w:color="auto"/>
      </w:divBdr>
    </w:div>
    <w:div w:id="1816334149">
      <w:bodyDiv w:val="1"/>
      <w:marLeft w:val="0"/>
      <w:marRight w:val="0"/>
      <w:marTop w:val="0"/>
      <w:marBottom w:val="0"/>
      <w:divBdr>
        <w:top w:val="none" w:sz="0" w:space="0" w:color="auto"/>
        <w:left w:val="none" w:sz="0" w:space="0" w:color="auto"/>
        <w:bottom w:val="none" w:sz="0" w:space="0" w:color="auto"/>
        <w:right w:val="none" w:sz="0" w:space="0" w:color="auto"/>
      </w:divBdr>
    </w:div>
    <w:div w:id="1836844072">
      <w:bodyDiv w:val="1"/>
      <w:marLeft w:val="0"/>
      <w:marRight w:val="0"/>
      <w:marTop w:val="0"/>
      <w:marBottom w:val="0"/>
      <w:divBdr>
        <w:top w:val="none" w:sz="0" w:space="0" w:color="auto"/>
        <w:left w:val="none" w:sz="0" w:space="0" w:color="auto"/>
        <w:bottom w:val="none" w:sz="0" w:space="0" w:color="auto"/>
        <w:right w:val="none" w:sz="0" w:space="0" w:color="auto"/>
      </w:divBdr>
    </w:div>
    <w:div w:id="1837914664">
      <w:bodyDiv w:val="1"/>
      <w:marLeft w:val="0"/>
      <w:marRight w:val="0"/>
      <w:marTop w:val="0"/>
      <w:marBottom w:val="0"/>
      <w:divBdr>
        <w:top w:val="none" w:sz="0" w:space="0" w:color="auto"/>
        <w:left w:val="none" w:sz="0" w:space="0" w:color="auto"/>
        <w:bottom w:val="none" w:sz="0" w:space="0" w:color="auto"/>
        <w:right w:val="none" w:sz="0" w:space="0" w:color="auto"/>
      </w:divBdr>
    </w:div>
    <w:div w:id="1845899597">
      <w:bodyDiv w:val="1"/>
      <w:marLeft w:val="0"/>
      <w:marRight w:val="0"/>
      <w:marTop w:val="0"/>
      <w:marBottom w:val="0"/>
      <w:divBdr>
        <w:top w:val="none" w:sz="0" w:space="0" w:color="auto"/>
        <w:left w:val="none" w:sz="0" w:space="0" w:color="auto"/>
        <w:bottom w:val="none" w:sz="0" w:space="0" w:color="auto"/>
        <w:right w:val="none" w:sz="0" w:space="0" w:color="auto"/>
      </w:divBdr>
    </w:div>
    <w:div w:id="1847480379">
      <w:bodyDiv w:val="1"/>
      <w:marLeft w:val="0"/>
      <w:marRight w:val="0"/>
      <w:marTop w:val="0"/>
      <w:marBottom w:val="0"/>
      <w:divBdr>
        <w:top w:val="none" w:sz="0" w:space="0" w:color="auto"/>
        <w:left w:val="none" w:sz="0" w:space="0" w:color="auto"/>
        <w:bottom w:val="none" w:sz="0" w:space="0" w:color="auto"/>
        <w:right w:val="none" w:sz="0" w:space="0" w:color="auto"/>
      </w:divBdr>
    </w:div>
    <w:div w:id="1854146645">
      <w:bodyDiv w:val="1"/>
      <w:marLeft w:val="0"/>
      <w:marRight w:val="0"/>
      <w:marTop w:val="0"/>
      <w:marBottom w:val="0"/>
      <w:divBdr>
        <w:top w:val="none" w:sz="0" w:space="0" w:color="auto"/>
        <w:left w:val="none" w:sz="0" w:space="0" w:color="auto"/>
        <w:bottom w:val="none" w:sz="0" w:space="0" w:color="auto"/>
        <w:right w:val="none" w:sz="0" w:space="0" w:color="auto"/>
      </w:divBdr>
    </w:div>
    <w:div w:id="1873226888">
      <w:bodyDiv w:val="1"/>
      <w:marLeft w:val="0"/>
      <w:marRight w:val="0"/>
      <w:marTop w:val="0"/>
      <w:marBottom w:val="0"/>
      <w:divBdr>
        <w:top w:val="none" w:sz="0" w:space="0" w:color="auto"/>
        <w:left w:val="none" w:sz="0" w:space="0" w:color="auto"/>
        <w:bottom w:val="none" w:sz="0" w:space="0" w:color="auto"/>
        <w:right w:val="none" w:sz="0" w:space="0" w:color="auto"/>
      </w:divBdr>
    </w:div>
    <w:div w:id="1893153044">
      <w:bodyDiv w:val="1"/>
      <w:marLeft w:val="0"/>
      <w:marRight w:val="0"/>
      <w:marTop w:val="0"/>
      <w:marBottom w:val="0"/>
      <w:divBdr>
        <w:top w:val="none" w:sz="0" w:space="0" w:color="auto"/>
        <w:left w:val="none" w:sz="0" w:space="0" w:color="auto"/>
        <w:bottom w:val="none" w:sz="0" w:space="0" w:color="auto"/>
        <w:right w:val="none" w:sz="0" w:space="0" w:color="auto"/>
      </w:divBdr>
    </w:div>
    <w:div w:id="1914702083">
      <w:bodyDiv w:val="1"/>
      <w:marLeft w:val="0"/>
      <w:marRight w:val="0"/>
      <w:marTop w:val="0"/>
      <w:marBottom w:val="0"/>
      <w:divBdr>
        <w:top w:val="none" w:sz="0" w:space="0" w:color="auto"/>
        <w:left w:val="none" w:sz="0" w:space="0" w:color="auto"/>
        <w:bottom w:val="none" w:sz="0" w:space="0" w:color="auto"/>
        <w:right w:val="none" w:sz="0" w:space="0" w:color="auto"/>
      </w:divBdr>
    </w:div>
    <w:div w:id="1933509305">
      <w:bodyDiv w:val="1"/>
      <w:marLeft w:val="0"/>
      <w:marRight w:val="0"/>
      <w:marTop w:val="0"/>
      <w:marBottom w:val="0"/>
      <w:divBdr>
        <w:top w:val="none" w:sz="0" w:space="0" w:color="auto"/>
        <w:left w:val="none" w:sz="0" w:space="0" w:color="auto"/>
        <w:bottom w:val="none" w:sz="0" w:space="0" w:color="auto"/>
        <w:right w:val="none" w:sz="0" w:space="0" w:color="auto"/>
      </w:divBdr>
    </w:div>
    <w:div w:id="1954245538">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57640605">
      <w:bodyDiv w:val="1"/>
      <w:marLeft w:val="0"/>
      <w:marRight w:val="0"/>
      <w:marTop w:val="0"/>
      <w:marBottom w:val="0"/>
      <w:divBdr>
        <w:top w:val="none" w:sz="0" w:space="0" w:color="auto"/>
        <w:left w:val="none" w:sz="0" w:space="0" w:color="auto"/>
        <w:bottom w:val="none" w:sz="0" w:space="0" w:color="auto"/>
        <w:right w:val="none" w:sz="0" w:space="0" w:color="auto"/>
      </w:divBdr>
    </w:div>
    <w:div w:id="1957980144">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3997133">
      <w:bodyDiv w:val="1"/>
      <w:marLeft w:val="0"/>
      <w:marRight w:val="0"/>
      <w:marTop w:val="0"/>
      <w:marBottom w:val="0"/>
      <w:divBdr>
        <w:top w:val="none" w:sz="0" w:space="0" w:color="auto"/>
        <w:left w:val="none" w:sz="0" w:space="0" w:color="auto"/>
        <w:bottom w:val="none" w:sz="0" w:space="0" w:color="auto"/>
        <w:right w:val="none" w:sz="0" w:space="0" w:color="auto"/>
      </w:divBdr>
    </w:div>
    <w:div w:id="1964774354">
      <w:bodyDiv w:val="1"/>
      <w:marLeft w:val="0"/>
      <w:marRight w:val="0"/>
      <w:marTop w:val="0"/>
      <w:marBottom w:val="0"/>
      <w:divBdr>
        <w:top w:val="none" w:sz="0" w:space="0" w:color="auto"/>
        <w:left w:val="none" w:sz="0" w:space="0" w:color="auto"/>
        <w:bottom w:val="none" w:sz="0" w:space="0" w:color="auto"/>
        <w:right w:val="none" w:sz="0" w:space="0" w:color="auto"/>
      </w:divBdr>
    </w:div>
    <w:div w:id="1967613996">
      <w:bodyDiv w:val="1"/>
      <w:marLeft w:val="0"/>
      <w:marRight w:val="0"/>
      <w:marTop w:val="0"/>
      <w:marBottom w:val="0"/>
      <w:divBdr>
        <w:top w:val="none" w:sz="0" w:space="0" w:color="auto"/>
        <w:left w:val="none" w:sz="0" w:space="0" w:color="auto"/>
        <w:bottom w:val="none" w:sz="0" w:space="0" w:color="auto"/>
        <w:right w:val="none" w:sz="0" w:space="0" w:color="auto"/>
      </w:divBdr>
    </w:div>
    <w:div w:id="1967856605">
      <w:bodyDiv w:val="1"/>
      <w:marLeft w:val="0"/>
      <w:marRight w:val="0"/>
      <w:marTop w:val="0"/>
      <w:marBottom w:val="0"/>
      <w:divBdr>
        <w:top w:val="none" w:sz="0" w:space="0" w:color="auto"/>
        <w:left w:val="none" w:sz="0" w:space="0" w:color="auto"/>
        <w:bottom w:val="none" w:sz="0" w:space="0" w:color="auto"/>
        <w:right w:val="none" w:sz="0" w:space="0" w:color="auto"/>
      </w:divBdr>
    </w:div>
    <w:div w:id="2010672358">
      <w:bodyDiv w:val="1"/>
      <w:marLeft w:val="0"/>
      <w:marRight w:val="0"/>
      <w:marTop w:val="0"/>
      <w:marBottom w:val="0"/>
      <w:divBdr>
        <w:top w:val="none" w:sz="0" w:space="0" w:color="auto"/>
        <w:left w:val="none" w:sz="0" w:space="0" w:color="auto"/>
        <w:bottom w:val="none" w:sz="0" w:space="0" w:color="auto"/>
        <w:right w:val="none" w:sz="0" w:space="0" w:color="auto"/>
      </w:divBdr>
    </w:div>
    <w:div w:id="2021352485">
      <w:bodyDiv w:val="1"/>
      <w:marLeft w:val="0"/>
      <w:marRight w:val="0"/>
      <w:marTop w:val="0"/>
      <w:marBottom w:val="0"/>
      <w:divBdr>
        <w:top w:val="none" w:sz="0" w:space="0" w:color="auto"/>
        <w:left w:val="none" w:sz="0" w:space="0" w:color="auto"/>
        <w:bottom w:val="none" w:sz="0" w:space="0" w:color="auto"/>
        <w:right w:val="none" w:sz="0" w:space="0" w:color="auto"/>
      </w:divBdr>
    </w:div>
    <w:div w:id="2021858299">
      <w:bodyDiv w:val="1"/>
      <w:marLeft w:val="0"/>
      <w:marRight w:val="0"/>
      <w:marTop w:val="0"/>
      <w:marBottom w:val="0"/>
      <w:divBdr>
        <w:top w:val="none" w:sz="0" w:space="0" w:color="auto"/>
        <w:left w:val="none" w:sz="0" w:space="0" w:color="auto"/>
        <w:bottom w:val="none" w:sz="0" w:space="0" w:color="auto"/>
        <w:right w:val="none" w:sz="0" w:space="0" w:color="auto"/>
      </w:divBdr>
    </w:div>
    <w:div w:id="2030183457">
      <w:bodyDiv w:val="1"/>
      <w:marLeft w:val="0"/>
      <w:marRight w:val="0"/>
      <w:marTop w:val="0"/>
      <w:marBottom w:val="0"/>
      <w:divBdr>
        <w:top w:val="none" w:sz="0" w:space="0" w:color="auto"/>
        <w:left w:val="none" w:sz="0" w:space="0" w:color="auto"/>
        <w:bottom w:val="none" w:sz="0" w:space="0" w:color="auto"/>
        <w:right w:val="none" w:sz="0" w:space="0" w:color="auto"/>
      </w:divBdr>
    </w:div>
    <w:div w:id="2031367686">
      <w:bodyDiv w:val="1"/>
      <w:marLeft w:val="0"/>
      <w:marRight w:val="0"/>
      <w:marTop w:val="0"/>
      <w:marBottom w:val="0"/>
      <w:divBdr>
        <w:top w:val="none" w:sz="0" w:space="0" w:color="auto"/>
        <w:left w:val="none" w:sz="0" w:space="0" w:color="auto"/>
        <w:bottom w:val="none" w:sz="0" w:space="0" w:color="auto"/>
        <w:right w:val="none" w:sz="0" w:space="0" w:color="auto"/>
      </w:divBdr>
    </w:div>
    <w:div w:id="2036038536">
      <w:bodyDiv w:val="1"/>
      <w:marLeft w:val="0"/>
      <w:marRight w:val="0"/>
      <w:marTop w:val="0"/>
      <w:marBottom w:val="0"/>
      <w:divBdr>
        <w:top w:val="none" w:sz="0" w:space="0" w:color="auto"/>
        <w:left w:val="none" w:sz="0" w:space="0" w:color="auto"/>
        <w:bottom w:val="none" w:sz="0" w:space="0" w:color="auto"/>
        <w:right w:val="none" w:sz="0" w:space="0" w:color="auto"/>
      </w:divBdr>
    </w:div>
    <w:div w:id="2044668693">
      <w:bodyDiv w:val="1"/>
      <w:marLeft w:val="0"/>
      <w:marRight w:val="0"/>
      <w:marTop w:val="0"/>
      <w:marBottom w:val="0"/>
      <w:divBdr>
        <w:top w:val="none" w:sz="0" w:space="0" w:color="auto"/>
        <w:left w:val="none" w:sz="0" w:space="0" w:color="auto"/>
        <w:bottom w:val="none" w:sz="0" w:space="0" w:color="auto"/>
        <w:right w:val="none" w:sz="0" w:space="0" w:color="auto"/>
      </w:divBdr>
    </w:div>
    <w:div w:id="2055543095">
      <w:bodyDiv w:val="1"/>
      <w:marLeft w:val="0"/>
      <w:marRight w:val="0"/>
      <w:marTop w:val="0"/>
      <w:marBottom w:val="0"/>
      <w:divBdr>
        <w:top w:val="none" w:sz="0" w:space="0" w:color="auto"/>
        <w:left w:val="none" w:sz="0" w:space="0" w:color="auto"/>
        <w:bottom w:val="none" w:sz="0" w:space="0" w:color="auto"/>
        <w:right w:val="none" w:sz="0" w:space="0" w:color="auto"/>
      </w:divBdr>
    </w:div>
    <w:div w:id="2058777182">
      <w:bodyDiv w:val="1"/>
      <w:marLeft w:val="0"/>
      <w:marRight w:val="0"/>
      <w:marTop w:val="0"/>
      <w:marBottom w:val="0"/>
      <w:divBdr>
        <w:top w:val="none" w:sz="0" w:space="0" w:color="auto"/>
        <w:left w:val="none" w:sz="0" w:space="0" w:color="auto"/>
        <w:bottom w:val="none" w:sz="0" w:space="0" w:color="auto"/>
        <w:right w:val="none" w:sz="0" w:space="0" w:color="auto"/>
      </w:divBdr>
    </w:div>
    <w:div w:id="2060392822">
      <w:bodyDiv w:val="1"/>
      <w:marLeft w:val="0"/>
      <w:marRight w:val="0"/>
      <w:marTop w:val="0"/>
      <w:marBottom w:val="0"/>
      <w:divBdr>
        <w:top w:val="none" w:sz="0" w:space="0" w:color="auto"/>
        <w:left w:val="none" w:sz="0" w:space="0" w:color="auto"/>
        <w:bottom w:val="none" w:sz="0" w:space="0" w:color="auto"/>
        <w:right w:val="none" w:sz="0" w:space="0" w:color="auto"/>
      </w:divBdr>
    </w:div>
    <w:div w:id="2069301454">
      <w:bodyDiv w:val="1"/>
      <w:marLeft w:val="0"/>
      <w:marRight w:val="0"/>
      <w:marTop w:val="0"/>
      <w:marBottom w:val="0"/>
      <w:divBdr>
        <w:top w:val="none" w:sz="0" w:space="0" w:color="auto"/>
        <w:left w:val="none" w:sz="0" w:space="0" w:color="auto"/>
        <w:bottom w:val="none" w:sz="0" w:space="0" w:color="auto"/>
        <w:right w:val="none" w:sz="0" w:space="0" w:color="auto"/>
      </w:divBdr>
    </w:div>
    <w:div w:id="2072078240">
      <w:bodyDiv w:val="1"/>
      <w:marLeft w:val="0"/>
      <w:marRight w:val="0"/>
      <w:marTop w:val="0"/>
      <w:marBottom w:val="0"/>
      <w:divBdr>
        <w:top w:val="none" w:sz="0" w:space="0" w:color="auto"/>
        <w:left w:val="none" w:sz="0" w:space="0" w:color="auto"/>
        <w:bottom w:val="none" w:sz="0" w:space="0" w:color="auto"/>
        <w:right w:val="none" w:sz="0" w:space="0" w:color="auto"/>
      </w:divBdr>
    </w:div>
    <w:div w:id="2092504813">
      <w:bodyDiv w:val="1"/>
      <w:marLeft w:val="0"/>
      <w:marRight w:val="0"/>
      <w:marTop w:val="0"/>
      <w:marBottom w:val="0"/>
      <w:divBdr>
        <w:top w:val="none" w:sz="0" w:space="0" w:color="auto"/>
        <w:left w:val="none" w:sz="0" w:space="0" w:color="auto"/>
        <w:bottom w:val="none" w:sz="0" w:space="0" w:color="auto"/>
        <w:right w:val="none" w:sz="0" w:space="0" w:color="auto"/>
      </w:divBdr>
    </w:div>
    <w:div w:id="2098401603">
      <w:bodyDiv w:val="1"/>
      <w:marLeft w:val="0"/>
      <w:marRight w:val="0"/>
      <w:marTop w:val="0"/>
      <w:marBottom w:val="0"/>
      <w:divBdr>
        <w:top w:val="none" w:sz="0" w:space="0" w:color="auto"/>
        <w:left w:val="none" w:sz="0" w:space="0" w:color="auto"/>
        <w:bottom w:val="none" w:sz="0" w:space="0" w:color="auto"/>
        <w:right w:val="none" w:sz="0" w:space="0" w:color="auto"/>
      </w:divBdr>
    </w:div>
    <w:div w:id="2099011782">
      <w:bodyDiv w:val="1"/>
      <w:marLeft w:val="0"/>
      <w:marRight w:val="0"/>
      <w:marTop w:val="0"/>
      <w:marBottom w:val="0"/>
      <w:divBdr>
        <w:top w:val="none" w:sz="0" w:space="0" w:color="auto"/>
        <w:left w:val="none" w:sz="0" w:space="0" w:color="auto"/>
        <w:bottom w:val="none" w:sz="0" w:space="0" w:color="auto"/>
        <w:right w:val="none" w:sz="0" w:space="0" w:color="auto"/>
      </w:divBdr>
    </w:div>
    <w:div w:id="2117207703">
      <w:bodyDiv w:val="1"/>
      <w:marLeft w:val="0"/>
      <w:marRight w:val="0"/>
      <w:marTop w:val="0"/>
      <w:marBottom w:val="0"/>
      <w:divBdr>
        <w:top w:val="none" w:sz="0" w:space="0" w:color="auto"/>
        <w:left w:val="none" w:sz="0" w:space="0" w:color="auto"/>
        <w:bottom w:val="none" w:sz="0" w:space="0" w:color="auto"/>
        <w:right w:val="none" w:sz="0" w:space="0" w:color="auto"/>
      </w:divBdr>
    </w:div>
    <w:div w:id="2121096619">
      <w:bodyDiv w:val="1"/>
      <w:marLeft w:val="0"/>
      <w:marRight w:val="0"/>
      <w:marTop w:val="0"/>
      <w:marBottom w:val="0"/>
      <w:divBdr>
        <w:top w:val="none" w:sz="0" w:space="0" w:color="auto"/>
        <w:left w:val="none" w:sz="0" w:space="0" w:color="auto"/>
        <w:bottom w:val="none" w:sz="0" w:space="0" w:color="auto"/>
        <w:right w:val="none" w:sz="0" w:space="0" w:color="auto"/>
      </w:divBdr>
    </w:div>
    <w:div w:id="2127431594">
      <w:bodyDiv w:val="1"/>
      <w:marLeft w:val="0"/>
      <w:marRight w:val="0"/>
      <w:marTop w:val="0"/>
      <w:marBottom w:val="0"/>
      <w:divBdr>
        <w:top w:val="none" w:sz="0" w:space="0" w:color="auto"/>
        <w:left w:val="none" w:sz="0" w:space="0" w:color="auto"/>
        <w:bottom w:val="none" w:sz="0" w:space="0" w:color="auto"/>
        <w:right w:val="none" w:sz="0" w:space="0" w:color="auto"/>
      </w:divBdr>
    </w:div>
    <w:div w:id="2130197134">
      <w:bodyDiv w:val="1"/>
      <w:marLeft w:val="0"/>
      <w:marRight w:val="0"/>
      <w:marTop w:val="0"/>
      <w:marBottom w:val="0"/>
      <w:divBdr>
        <w:top w:val="none" w:sz="0" w:space="0" w:color="auto"/>
        <w:left w:val="none" w:sz="0" w:space="0" w:color="auto"/>
        <w:bottom w:val="none" w:sz="0" w:space="0" w:color="auto"/>
        <w:right w:val="none" w:sz="0" w:space="0" w:color="auto"/>
      </w:divBdr>
      <w:divsChild>
        <w:div w:id="780028872">
          <w:marLeft w:val="0"/>
          <w:marRight w:val="0"/>
          <w:marTop w:val="0"/>
          <w:marBottom w:val="0"/>
          <w:divBdr>
            <w:top w:val="none" w:sz="0" w:space="0" w:color="auto"/>
            <w:left w:val="none" w:sz="0" w:space="0" w:color="auto"/>
            <w:bottom w:val="none" w:sz="0" w:space="0" w:color="auto"/>
            <w:right w:val="none" w:sz="0" w:space="0" w:color="auto"/>
          </w:divBdr>
        </w:div>
        <w:div w:id="1589272926">
          <w:marLeft w:val="0"/>
          <w:marRight w:val="0"/>
          <w:marTop w:val="0"/>
          <w:marBottom w:val="0"/>
          <w:divBdr>
            <w:top w:val="none" w:sz="0" w:space="0" w:color="auto"/>
            <w:left w:val="none" w:sz="0" w:space="0" w:color="auto"/>
            <w:bottom w:val="none" w:sz="0" w:space="0" w:color="auto"/>
            <w:right w:val="none" w:sz="0" w:space="0" w:color="auto"/>
          </w:divBdr>
        </w:div>
      </w:divsChild>
    </w:div>
    <w:div w:id="2136948115">
      <w:bodyDiv w:val="1"/>
      <w:marLeft w:val="0"/>
      <w:marRight w:val="0"/>
      <w:marTop w:val="0"/>
      <w:marBottom w:val="0"/>
      <w:divBdr>
        <w:top w:val="none" w:sz="0" w:space="0" w:color="auto"/>
        <w:left w:val="none" w:sz="0" w:space="0" w:color="auto"/>
        <w:bottom w:val="none" w:sz="0" w:space="0" w:color="auto"/>
        <w:right w:val="none" w:sz="0" w:space="0" w:color="auto"/>
      </w:divBdr>
    </w:div>
    <w:div w:id="214338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wmf"/><Relationship Id="rId34" Type="http://schemas.openxmlformats.org/officeDocument/2006/relationships/hyperlink" Target="consultantplus://offline/ref=C4765C779B85A696CFDB46EF76D2ACE3800332A38DECC7754EA2A8808FFAD887A8FFCEFAA04D805B27DC02E32E4CC6C8600C5513927C6190N4JDP" TargetMode="External"/><Relationship Id="rId42" Type="http://schemas.openxmlformats.org/officeDocument/2006/relationships/footer" Target="footer2.xml"/><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image" Target="media/image46.wmf"/><Relationship Id="rId76" Type="http://schemas.openxmlformats.org/officeDocument/2006/relationships/image" Target="media/image54.png"/><Relationship Id="rId84" Type="http://schemas.openxmlformats.org/officeDocument/2006/relationships/hyperlink" Target="https://base.garant.ru/12177489/" TargetMode="External"/><Relationship Id="rId89" Type="http://schemas.openxmlformats.org/officeDocument/2006/relationships/footer" Target="footer4.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base.garant.ru/12177489/1b93c134b90c6071b4dc3f495464b753/" TargetMode="External"/><Relationship Id="rId29" Type="http://schemas.openxmlformats.org/officeDocument/2006/relationships/image" Target="media/image13.wmf"/><Relationship Id="rId11" Type="http://schemas.openxmlformats.org/officeDocument/2006/relationships/hyperlink" Target="https://base.garant.ru/12177489/1b93c134b90c6071b4dc3f495464b753/"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hyperlink" Target="https://base.garant.ru/185656/741609f9002bd54a24e5c49cb5af953b/" TargetMode="External"/><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image" Target="media/image36.wmf"/><Relationship Id="rId66" Type="http://schemas.openxmlformats.org/officeDocument/2006/relationships/image" Target="media/image44.wmf"/><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hyperlink" Target="https://base.garant.ru/12148517/741609f9002bd54a24e5c49cb5af953b/" TargetMode="External"/><Relationship Id="rId90" Type="http://schemas.openxmlformats.org/officeDocument/2006/relationships/header" Target="header3.xml"/><Relationship Id="rId95" Type="http://schemas.openxmlformats.org/officeDocument/2006/relationships/footer" Target="footer7.xml"/><Relationship Id="rId19" Type="http://schemas.openxmlformats.org/officeDocument/2006/relationships/image" Target="media/image3.wmf"/><Relationship Id="rId14" Type="http://schemas.openxmlformats.org/officeDocument/2006/relationships/hyperlink" Target="https://base.garant.ru/71274648/"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hyperlink" Target="https://base.garant.ru/12177489/1b93c134b90c6071b4dc3f495464b753/" TargetMode="External"/><Relationship Id="rId43" Type="http://schemas.openxmlformats.org/officeDocument/2006/relationships/hyperlink" Target="https://base.garant.ru/71274648/" TargetMode="External"/><Relationship Id="rId48" Type="http://schemas.openxmlformats.org/officeDocument/2006/relationships/image" Target="media/image26.wmf"/><Relationship Id="rId56"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7.wmf"/><Relationship Id="rId77" Type="http://schemas.openxmlformats.org/officeDocument/2006/relationships/image" Target="media/image55.png"/><Relationship Id="rId8" Type="http://schemas.openxmlformats.org/officeDocument/2006/relationships/footer" Target="footer1.xml"/><Relationship Id="rId51" Type="http://schemas.openxmlformats.org/officeDocument/2006/relationships/image" Target="media/image29.wmf"/><Relationship Id="rId72" Type="http://schemas.openxmlformats.org/officeDocument/2006/relationships/image" Target="media/image50.wmf"/><Relationship Id="rId80" Type="http://schemas.openxmlformats.org/officeDocument/2006/relationships/image" Target="media/image58.png"/><Relationship Id="rId85" Type="http://schemas.openxmlformats.org/officeDocument/2006/relationships/hyperlink" Target="https://base.garant.ru/10104442/" TargetMode="External"/><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base.garant.ru/12177489/5633a92d35b966c2ba2f1e859e7bdd69/" TargetMode="External"/><Relationship Id="rId17" Type="http://schemas.openxmlformats.org/officeDocument/2006/relationships/hyperlink" Target="https://base.garant.ru/12177489/5633a92d35b966c2ba2f1e859e7bdd69/" TargetMode="Externa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image" Target="media/image37.wmf"/><Relationship Id="rId67" Type="http://schemas.openxmlformats.org/officeDocument/2006/relationships/image" Target="media/image45.wmf"/><Relationship Id="rId20" Type="http://schemas.openxmlformats.org/officeDocument/2006/relationships/image" Target="media/image4.wmf"/><Relationship Id="rId41" Type="http://schemas.openxmlformats.org/officeDocument/2006/relationships/image" Target="media/image21.png"/><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image" Target="media/image53.png"/><Relationship Id="rId83" Type="http://schemas.openxmlformats.org/officeDocument/2006/relationships/hyperlink" Target="https://base.garant.ru/12125267/" TargetMode="External"/><Relationship Id="rId88" Type="http://schemas.openxmlformats.org/officeDocument/2006/relationships/footer" Target="footer3.xml"/><Relationship Id="rId91" Type="http://schemas.openxmlformats.org/officeDocument/2006/relationships/footer" Target="foot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hyperlink" Target="https://base.garant.ru/12177489/5633a92d35b966c2ba2f1e859e7bdd69/" TargetMode="External"/><Relationship Id="rId49" Type="http://schemas.openxmlformats.org/officeDocument/2006/relationships/image" Target="media/image27.wmf"/><Relationship Id="rId57" Type="http://schemas.openxmlformats.org/officeDocument/2006/relationships/image" Target="media/image35.emf"/><Relationship Id="rId10" Type="http://schemas.openxmlformats.org/officeDocument/2006/relationships/hyperlink" Target="https://base.garant.ru/12177489/5633a92d35b966c2ba2f1e859e7bdd69/" TargetMode="External"/><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image" Target="media/image30.wmf"/><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6.png"/><Relationship Id="rId81" Type="http://schemas.openxmlformats.org/officeDocument/2006/relationships/hyperlink" Target="https://docs.cntd.ru/document/901807667" TargetMode="External"/><Relationship Id="rId86" Type="http://schemas.openxmlformats.org/officeDocument/2006/relationships/header" Target="header1.xm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base.garant.ru/12177489/1b93c134b90c6071b4dc3f495464b753/" TargetMode="External"/><Relationship Id="rId13" Type="http://schemas.openxmlformats.org/officeDocument/2006/relationships/hyperlink" Target="https://base.garant.ru/185656/741609f9002bd54a24e5c49cb5af953b/" TargetMode="External"/><Relationship Id="rId18" Type="http://schemas.openxmlformats.org/officeDocument/2006/relationships/image" Target="media/image2.jpeg"/><Relationship Id="rId3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CC48E-37BE-4115-AB58-0709B00E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30950</Words>
  <Characters>176416</Characters>
  <Application>Microsoft Office Word</Application>
  <DocSecurity>0</DocSecurity>
  <Lines>1470</Lines>
  <Paragraphs>413</Paragraphs>
  <ScaleCrop>false</ScaleCrop>
  <HeadingPairs>
    <vt:vector size="2" baseType="variant">
      <vt:variant>
        <vt:lpstr>Название</vt:lpstr>
      </vt:variant>
      <vt:variant>
        <vt:i4>1</vt:i4>
      </vt:variant>
    </vt:vector>
  </HeadingPairs>
  <TitlesOfParts>
    <vt:vector size="1" baseType="lpstr">
      <vt:lpstr>Схема теплоснабжения Фортуна Проект</vt:lpstr>
    </vt:vector>
  </TitlesOfParts>
  <Company>SPecialiST RePack</Company>
  <LinksUpToDate>false</LinksUpToDate>
  <CharactersWithSpaces>206953</CharactersWithSpaces>
  <SharedDoc>false</SharedDoc>
  <HLinks>
    <vt:vector size="108" baseType="variant">
      <vt:variant>
        <vt:i4>1704016</vt:i4>
      </vt:variant>
      <vt:variant>
        <vt:i4>81</vt:i4>
      </vt:variant>
      <vt:variant>
        <vt:i4>0</vt:i4>
      </vt:variant>
      <vt:variant>
        <vt:i4>5</vt:i4>
      </vt:variant>
      <vt:variant>
        <vt:lpwstr>https://base.garant.ru/10104442/</vt:lpwstr>
      </vt:variant>
      <vt:variant>
        <vt:lpwstr/>
      </vt:variant>
      <vt:variant>
        <vt:i4>1376350</vt:i4>
      </vt:variant>
      <vt:variant>
        <vt:i4>78</vt:i4>
      </vt:variant>
      <vt:variant>
        <vt:i4>0</vt:i4>
      </vt:variant>
      <vt:variant>
        <vt:i4>5</vt:i4>
      </vt:variant>
      <vt:variant>
        <vt:lpwstr>https://base.garant.ru/12177489/</vt:lpwstr>
      </vt:variant>
      <vt:variant>
        <vt:lpwstr/>
      </vt:variant>
      <vt:variant>
        <vt:i4>1638483</vt:i4>
      </vt:variant>
      <vt:variant>
        <vt:i4>75</vt:i4>
      </vt:variant>
      <vt:variant>
        <vt:i4>0</vt:i4>
      </vt:variant>
      <vt:variant>
        <vt:i4>5</vt:i4>
      </vt:variant>
      <vt:variant>
        <vt:lpwstr>https://base.garant.ru/12125267/</vt:lpwstr>
      </vt:variant>
      <vt:variant>
        <vt:lpwstr/>
      </vt:variant>
      <vt:variant>
        <vt:i4>1376306</vt:i4>
      </vt:variant>
      <vt:variant>
        <vt:i4>72</vt:i4>
      </vt:variant>
      <vt:variant>
        <vt:i4>0</vt:i4>
      </vt:variant>
      <vt:variant>
        <vt:i4>5</vt:i4>
      </vt:variant>
      <vt:variant>
        <vt:lpwstr>https://base.garant.ru/12148517/741609f9002bd54a24e5c49cb5af953b/</vt:lpwstr>
      </vt:variant>
      <vt:variant>
        <vt:lpwstr>block_2</vt:lpwstr>
      </vt:variant>
      <vt:variant>
        <vt:i4>786449</vt:i4>
      </vt:variant>
      <vt:variant>
        <vt:i4>69</vt:i4>
      </vt:variant>
      <vt:variant>
        <vt:i4>0</vt:i4>
      </vt:variant>
      <vt:variant>
        <vt:i4>5</vt:i4>
      </vt:variant>
      <vt:variant>
        <vt:lpwstr>https://docs.cntd.ru/document/901807667</vt:lpwstr>
      </vt:variant>
      <vt:variant>
        <vt:lpwstr>64U0IK</vt:lpwstr>
      </vt:variant>
      <vt:variant>
        <vt:i4>2031710</vt:i4>
      </vt:variant>
      <vt:variant>
        <vt:i4>66</vt:i4>
      </vt:variant>
      <vt:variant>
        <vt:i4>0</vt:i4>
      </vt:variant>
      <vt:variant>
        <vt:i4>5</vt:i4>
      </vt:variant>
      <vt:variant>
        <vt:lpwstr>https://base.garant.ru/71274648/</vt:lpwstr>
      </vt:variant>
      <vt:variant>
        <vt:lpwstr/>
      </vt:variant>
      <vt:variant>
        <vt:i4>2949134</vt:i4>
      </vt:variant>
      <vt:variant>
        <vt:i4>57</vt:i4>
      </vt:variant>
      <vt:variant>
        <vt:i4>0</vt:i4>
      </vt:variant>
      <vt:variant>
        <vt:i4>5</vt:i4>
      </vt:variant>
      <vt:variant>
        <vt:lpwstr>https://base.garant.ru/185656/741609f9002bd54a24e5c49cb5af953b/</vt:lpwstr>
      </vt:variant>
      <vt:variant>
        <vt:lpwstr>block_2</vt:lpwstr>
      </vt:variant>
      <vt:variant>
        <vt:i4>2752601</vt:i4>
      </vt:variant>
      <vt:variant>
        <vt:i4>30</vt:i4>
      </vt:variant>
      <vt:variant>
        <vt:i4>0</vt:i4>
      </vt:variant>
      <vt:variant>
        <vt:i4>5</vt:i4>
      </vt:variant>
      <vt:variant>
        <vt:lpwstr>https://base.garant.ru/12177489/5633a92d35b966c2ba2f1e859e7bdd69/</vt:lpwstr>
      </vt:variant>
      <vt:variant>
        <vt:lpwstr>block_522</vt:lpwstr>
      </vt:variant>
      <vt:variant>
        <vt:i4>7602258</vt:i4>
      </vt:variant>
      <vt:variant>
        <vt:i4>27</vt:i4>
      </vt:variant>
      <vt:variant>
        <vt:i4>0</vt:i4>
      </vt:variant>
      <vt:variant>
        <vt:i4>5</vt:i4>
      </vt:variant>
      <vt:variant>
        <vt:lpwstr>https://base.garant.ru/12177489/1b93c134b90c6071b4dc3f495464b753/</vt:lpwstr>
      </vt:variant>
      <vt:variant>
        <vt:lpwstr>block_426</vt:lpwstr>
      </vt:variant>
      <vt:variant>
        <vt:i4>4128868</vt:i4>
      </vt:variant>
      <vt:variant>
        <vt:i4>24</vt:i4>
      </vt:variant>
      <vt:variant>
        <vt:i4>0</vt:i4>
      </vt:variant>
      <vt:variant>
        <vt:i4>5</vt:i4>
      </vt:variant>
      <vt:variant>
        <vt:lpwstr>consultantplus://offline/ref=C4765C779B85A696CFDB46EF76D2ACE3800332A38DECC7754EA2A8808FFAD887A8FFCEFAA04D805B27DC02E32E4CC6C8600C5513927C6190N4JDP</vt:lpwstr>
      </vt:variant>
      <vt:variant>
        <vt:lpwstr/>
      </vt:variant>
      <vt:variant>
        <vt:i4>2752601</vt:i4>
      </vt:variant>
      <vt:variant>
        <vt:i4>21</vt:i4>
      </vt:variant>
      <vt:variant>
        <vt:i4>0</vt:i4>
      </vt:variant>
      <vt:variant>
        <vt:i4>5</vt:i4>
      </vt:variant>
      <vt:variant>
        <vt:lpwstr>https://base.garant.ru/12177489/5633a92d35b966c2ba2f1e859e7bdd69/</vt:lpwstr>
      </vt:variant>
      <vt:variant>
        <vt:lpwstr>block_522</vt:lpwstr>
      </vt:variant>
      <vt:variant>
        <vt:i4>7602258</vt:i4>
      </vt:variant>
      <vt:variant>
        <vt:i4>18</vt:i4>
      </vt:variant>
      <vt:variant>
        <vt:i4>0</vt:i4>
      </vt:variant>
      <vt:variant>
        <vt:i4>5</vt:i4>
      </vt:variant>
      <vt:variant>
        <vt:lpwstr>https://base.garant.ru/12177489/1b93c134b90c6071b4dc3f495464b753/</vt:lpwstr>
      </vt:variant>
      <vt:variant>
        <vt:lpwstr>block_426</vt:lpwstr>
      </vt:variant>
      <vt:variant>
        <vt:i4>2031710</vt:i4>
      </vt:variant>
      <vt:variant>
        <vt:i4>15</vt:i4>
      </vt:variant>
      <vt:variant>
        <vt:i4>0</vt:i4>
      </vt:variant>
      <vt:variant>
        <vt:i4>5</vt:i4>
      </vt:variant>
      <vt:variant>
        <vt:lpwstr>https://base.garant.ru/71274648/</vt:lpwstr>
      </vt:variant>
      <vt:variant>
        <vt:lpwstr/>
      </vt:variant>
      <vt:variant>
        <vt:i4>2949134</vt:i4>
      </vt:variant>
      <vt:variant>
        <vt:i4>12</vt:i4>
      </vt:variant>
      <vt:variant>
        <vt:i4>0</vt:i4>
      </vt:variant>
      <vt:variant>
        <vt:i4>5</vt:i4>
      </vt:variant>
      <vt:variant>
        <vt:lpwstr>https://base.garant.ru/185656/741609f9002bd54a24e5c49cb5af953b/</vt:lpwstr>
      </vt:variant>
      <vt:variant>
        <vt:lpwstr>block_2</vt:lpwstr>
      </vt:variant>
      <vt:variant>
        <vt:i4>2752601</vt:i4>
      </vt:variant>
      <vt:variant>
        <vt:i4>9</vt:i4>
      </vt:variant>
      <vt:variant>
        <vt:i4>0</vt:i4>
      </vt:variant>
      <vt:variant>
        <vt:i4>5</vt:i4>
      </vt:variant>
      <vt:variant>
        <vt:lpwstr>https://base.garant.ru/12177489/5633a92d35b966c2ba2f1e859e7bdd69/</vt:lpwstr>
      </vt:variant>
      <vt:variant>
        <vt:lpwstr>block_522</vt:lpwstr>
      </vt:variant>
      <vt:variant>
        <vt:i4>7602258</vt:i4>
      </vt:variant>
      <vt:variant>
        <vt:i4>6</vt:i4>
      </vt:variant>
      <vt:variant>
        <vt:i4>0</vt:i4>
      </vt:variant>
      <vt:variant>
        <vt:i4>5</vt:i4>
      </vt:variant>
      <vt:variant>
        <vt:lpwstr>https://base.garant.ru/12177489/1b93c134b90c6071b4dc3f495464b753/</vt:lpwstr>
      </vt:variant>
      <vt:variant>
        <vt:lpwstr>block_426</vt:lpwstr>
      </vt:variant>
      <vt:variant>
        <vt:i4>2752601</vt:i4>
      </vt:variant>
      <vt:variant>
        <vt:i4>3</vt:i4>
      </vt:variant>
      <vt:variant>
        <vt:i4>0</vt:i4>
      </vt:variant>
      <vt:variant>
        <vt:i4>5</vt:i4>
      </vt:variant>
      <vt:variant>
        <vt:lpwstr>https://base.garant.ru/12177489/5633a92d35b966c2ba2f1e859e7bdd69/</vt:lpwstr>
      </vt:variant>
      <vt:variant>
        <vt:lpwstr>block_522</vt:lpwstr>
      </vt:variant>
      <vt:variant>
        <vt:i4>7602258</vt:i4>
      </vt:variant>
      <vt:variant>
        <vt:i4>0</vt:i4>
      </vt:variant>
      <vt:variant>
        <vt:i4>0</vt:i4>
      </vt:variant>
      <vt:variant>
        <vt:i4>5</vt:i4>
      </vt:variant>
      <vt:variant>
        <vt:lpwstr>https://base.garant.ru/12177489/1b93c134b90c6071b4dc3f495464b753/</vt:lpwstr>
      </vt:variant>
      <vt:variant>
        <vt:lpwstr>block_426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Фортуна Проект</dc:title>
  <dc:subject>Группа компаний Проект монтаж</dc:subject>
  <dc:creator>Юлия</dc:creator>
  <cp:keywords/>
  <cp:lastModifiedBy>1</cp:lastModifiedBy>
  <cp:revision>3</cp:revision>
  <cp:lastPrinted>2024-05-07T04:54:00Z</cp:lastPrinted>
  <dcterms:created xsi:type="dcterms:W3CDTF">2025-12-05T10:28:00Z</dcterms:created>
  <dcterms:modified xsi:type="dcterms:W3CDTF">2025-12-05T10:28:00Z</dcterms:modified>
</cp:coreProperties>
</file>