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823" w:rsidRPr="00F71DA3" w:rsidRDefault="00804823" w:rsidP="00804823">
      <w:pPr>
        <w:spacing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F71DA3">
        <w:rPr>
          <w:rFonts w:ascii="Times New Roman" w:hAnsi="Times New Roman" w:cs="Times New Roman"/>
          <w:b/>
          <w:sz w:val="24"/>
          <w:szCs w:val="24"/>
        </w:rPr>
        <w:t xml:space="preserve">Таблица 2. Виды разрешенного использования земельных участков и объектов капитального строительства по территориальным зонам </w:t>
      </w:r>
      <w:r w:rsidRPr="00F71DA3"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территории сельского поселения </w:t>
      </w:r>
      <w:proofErr w:type="spellStart"/>
      <w:r w:rsidR="00F0105F">
        <w:rPr>
          <w:rFonts w:ascii="Times New Roman" w:hAnsi="Times New Roman" w:cs="Times New Roman"/>
          <w:b/>
          <w:bCs/>
          <w:sz w:val="24"/>
          <w:szCs w:val="24"/>
        </w:rPr>
        <w:t>Янгантауский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F71DA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b/>
          <w:bCs/>
          <w:sz w:val="24"/>
          <w:szCs w:val="24"/>
        </w:rPr>
        <w:t>Салаватский</w:t>
      </w:r>
      <w:r w:rsidRPr="00F71DA3">
        <w:rPr>
          <w:rFonts w:ascii="Times New Roman" w:hAnsi="Times New Roman" w:cs="Times New Roman"/>
          <w:b/>
          <w:bCs/>
          <w:sz w:val="24"/>
          <w:szCs w:val="24"/>
        </w:rPr>
        <w:t xml:space="preserve"> район Республики Башкортостан.</w:t>
      </w:r>
    </w:p>
    <w:p w:rsidR="00804823" w:rsidRDefault="00804823" w:rsidP="00804823">
      <w:pPr>
        <w:spacing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</w:p>
    <w:tbl>
      <w:tblPr>
        <w:tblW w:w="73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059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04823" w:rsidRPr="00DB3227" w:rsidTr="00133DA1">
        <w:trPr>
          <w:cantSplit/>
          <w:trHeight w:val="781"/>
          <w:jc w:val="center"/>
        </w:trPr>
        <w:tc>
          <w:tcPr>
            <w:tcW w:w="505" w:type="dxa"/>
          </w:tcPr>
          <w:bookmarkEnd w:id="0"/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Ж-1</w:t>
            </w:r>
          </w:p>
        </w:tc>
        <w:tc>
          <w:tcPr>
            <w:tcW w:w="380" w:type="dxa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</w:p>
        </w:tc>
        <w:tc>
          <w:tcPr>
            <w:tcW w:w="379" w:type="dxa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</w:p>
        </w:tc>
        <w:tc>
          <w:tcPr>
            <w:tcW w:w="379" w:type="dxa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Р-2</w:t>
            </w:r>
          </w:p>
        </w:tc>
        <w:tc>
          <w:tcPr>
            <w:tcW w:w="379" w:type="dxa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СП-1</w:t>
            </w:r>
          </w:p>
        </w:tc>
        <w:tc>
          <w:tcPr>
            <w:tcW w:w="379" w:type="dxa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СП-2</w:t>
            </w:r>
          </w:p>
        </w:tc>
        <w:tc>
          <w:tcPr>
            <w:tcW w:w="379" w:type="dxa"/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С-1</w:t>
            </w:r>
          </w:p>
        </w:tc>
      </w:tr>
      <w:tr w:rsidR="00804823" w:rsidRPr="00DB3227" w:rsidTr="00133DA1">
        <w:trPr>
          <w:trHeight w:val="333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Постоянное проживание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trHeight w:val="696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Отдельно стоящие индивидуальные  жилые дома на одну семью, коттеджи</w:t>
            </w: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trHeight w:val="509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Блокированные жилые дома с блок-квартирами на одну семью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Многоквартирные малоэтажные жилые дома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</w:t>
            </w: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Временное проживание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Гостиницы</w:t>
            </w: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rPr>
          <w:trHeight w:val="296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Мотели, кемпинги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rPr>
          <w:trHeight w:val="278"/>
          <w:jc w:val="center"/>
        </w:trPr>
        <w:tc>
          <w:tcPr>
            <w:tcW w:w="505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trHeight w:val="715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Специальные здания при учреждениях социальной защиты:</w:t>
            </w:r>
          </w:p>
        </w:tc>
        <w:tc>
          <w:tcPr>
            <w:tcW w:w="378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Детские дома-интернаты, дома ребенка (малютки)</w:t>
            </w:r>
          </w:p>
        </w:tc>
        <w:tc>
          <w:tcPr>
            <w:tcW w:w="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инвалидов, дома-интернаты для детей-инвалидов, дома-интернаты для взрослых с физическими нарушениями (с 18 лет)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Психоневрологические интернаты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Жилая застройка иных видов</w:t>
            </w: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Жилые дома для обслуживающего персонала</w:t>
            </w: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04823" w:rsidRPr="00DB3227" w:rsidTr="00133DA1"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Садовые и дачные товарищества</w:t>
            </w: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 образования</w:t>
            </w:r>
          </w:p>
        </w:tc>
        <w:tc>
          <w:tcPr>
            <w:tcW w:w="378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Детские дошкольные 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учреж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8"/>
          <w:jc w:val="center"/>
        </w:trPr>
        <w:tc>
          <w:tcPr>
            <w:tcW w:w="505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Ж-1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ОД-1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С-1</w:t>
            </w:r>
          </w:p>
        </w:tc>
      </w:tr>
      <w:tr w:rsidR="00804823" w:rsidRPr="00DB3227" w:rsidTr="00133DA1">
        <w:trPr>
          <w:trHeight w:val="710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Школы общеобразовательные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rPr>
          <w:trHeight w:val="1204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right="-1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Школы-интернаты: школы-интернаты, школы-интернаты для детей с ослабленным здоровьем (слабовидящих, слабослышащих,</w:t>
            </w:r>
          </w:p>
          <w:p w:rsidR="00804823" w:rsidRDefault="00804823" w:rsidP="00133DA1">
            <w:pPr>
              <w:spacing w:line="240" w:lineRule="auto"/>
              <w:ind w:right="-1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с отставанием в развитии)</w:t>
            </w:r>
          </w:p>
          <w:p w:rsidR="00804823" w:rsidRPr="00DB3227" w:rsidRDefault="00804823" w:rsidP="00133DA1">
            <w:pPr>
              <w:spacing w:line="240" w:lineRule="auto"/>
              <w:ind w:right="-1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8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right="-1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Многопрофильные учреждения дополнительного образования:</w:t>
            </w:r>
          </w:p>
          <w:p w:rsidR="00804823" w:rsidRPr="00DB3227" w:rsidRDefault="00804823" w:rsidP="00133DA1">
            <w:pPr>
              <w:spacing w:line="240" w:lineRule="auto"/>
              <w:ind w:right="-1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искусств,</w:t>
            </w:r>
          </w:p>
          <w:p w:rsidR="00804823" w:rsidRPr="00DB3227" w:rsidRDefault="00804823" w:rsidP="00133DA1">
            <w:pPr>
              <w:spacing w:line="240" w:lineRule="auto"/>
              <w:ind w:right="-1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школа, 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художе-ственная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школа, хореографическая школа, спортивная школа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right="-1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Станция юных техников (натуралистов, туристов)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right="-1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среднего специального и 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профессиональ-ного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образования: учреждения среднего специального и 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профес-сионального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учебно-лабораторных и учебно-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корпусов и мастерских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 здравоохранения: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EF5CC1" w:rsidRDefault="00804823" w:rsidP="00133DA1">
            <w:pPr>
              <w:spacing w:line="240" w:lineRule="auto"/>
              <w:ind w:right="-164" w:hanging="53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EF5CC1">
              <w:rPr>
                <w:rFonts w:ascii="Times New Roman" w:hAnsi="Times New Roman" w:cs="Times New Roman"/>
                <w:sz w:val="23"/>
                <w:szCs w:val="23"/>
              </w:rPr>
              <w:t xml:space="preserve">Стационары: круглосуточные стационары (кроме </w:t>
            </w:r>
            <w:proofErr w:type="spellStart"/>
            <w:r w:rsidRPr="00EF5CC1">
              <w:rPr>
                <w:rFonts w:ascii="Times New Roman" w:hAnsi="Times New Roman" w:cs="Times New Roman"/>
                <w:sz w:val="23"/>
                <w:szCs w:val="23"/>
              </w:rPr>
              <w:t>уберкулезных</w:t>
            </w:r>
            <w:proofErr w:type="spellEnd"/>
            <w:r w:rsidRPr="00EF5CC1">
              <w:rPr>
                <w:rFonts w:ascii="Times New Roman" w:hAnsi="Times New Roman" w:cs="Times New Roman"/>
                <w:sz w:val="23"/>
                <w:szCs w:val="23"/>
              </w:rPr>
              <w:t xml:space="preserve">, инфекционных, психиатрических, онкологических), дневные </w:t>
            </w:r>
            <w:proofErr w:type="spellStart"/>
            <w:r w:rsidRPr="00EF5CC1">
              <w:rPr>
                <w:rFonts w:ascii="Times New Roman" w:hAnsi="Times New Roman" w:cs="Times New Roman"/>
                <w:sz w:val="23"/>
                <w:szCs w:val="23"/>
              </w:rPr>
              <w:t>стаци-онары</w:t>
            </w:r>
            <w:proofErr w:type="spellEnd"/>
            <w:r w:rsidRPr="00EF5CC1">
              <w:rPr>
                <w:rFonts w:ascii="Times New Roman" w:hAnsi="Times New Roman" w:cs="Times New Roman"/>
                <w:sz w:val="23"/>
                <w:szCs w:val="23"/>
              </w:rPr>
              <w:t xml:space="preserve">, дома сестринского ухода,  </w:t>
            </w:r>
            <w:r w:rsidRPr="00EF5C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диспансеры со стационаром, родильные дома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Стационары специального назначения (онкологические)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8"/>
          <w:jc w:val="center"/>
        </w:trPr>
        <w:tc>
          <w:tcPr>
            <w:tcW w:w="505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Ж-1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ОД-1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С-1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ind w:right="-164" w:hanging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Амбулаторно-поликлинические учреждения: поликлиники, специализированные поликлиники, диагностические центры без стационара, диспансеры, фельдшерские или фельдшерско-акушерские пункты, стоматологические кабинеты, травмпункты</w:t>
            </w:r>
          </w:p>
          <w:p w:rsidR="00804823" w:rsidRPr="00DB3227" w:rsidRDefault="00804823" w:rsidP="00133DA1">
            <w:pPr>
              <w:spacing w:line="240" w:lineRule="auto"/>
              <w:ind w:right="-164"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6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Станции скорой помощи: станции и подстанции скорой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  <w:p w:rsidR="00804823" w:rsidRPr="00DB3227" w:rsidRDefault="00804823" w:rsidP="00133D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Аптеки, аптечные пункты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 социальной защиты: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Центры социального 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обслужива-ния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населения, приюты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</w:t>
            </w:r>
            <w:proofErr w:type="spellStart"/>
            <w:proofErr w:type="gram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детям,центры</w:t>
            </w:r>
            <w:proofErr w:type="spellEnd"/>
            <w:proofErr w:type="gram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трудо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-вой реабилитации лиц без 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-деленного места жительства,</w:t>
            </w:r>
          </w:p>
          <w:p w:rsidR="00804823" w:rsidRPr="00DB3227" w:rsidRDefault="00804823" w:rsidP="00133DA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подростков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Ночлежные дома для бездомных</w:t>
            </w:r>
          </w:p>
          <w:p w:rsidR="00804823" w:rsidRPr="00DB3227" w:rsidRDefault="00804823" w:rsidP="00133DA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5"/>
          <w:jc w:val="center"/>
        </w:trPr>
        <w:tc>
          <w:tcPr>
            <w:tcW w:w="505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Спортивно-зрелищные и физкультурно-оздоровительные сооружения:</w:t>
            </w:r>
          </w:p>
        </w:tc>
        <w:tc>
          <w:tcPr>
            <w:tcW w:w="378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8"/>
          <w:jc w:val="center"/>
        </w:trPr>
        <w:tc>
          <w:tcPr>
            <w:tcW w:w="505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Ж-1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ОД-1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С-1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2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Спортивно-зрелищные и 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3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Спортивно-оздоровительные сооружения в природно-</w:t>
            </w:r>
            <w:proofErr w:type="spellStart"/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рекреа</w:t>
            </w:r>
            <w:proofErr w:type="spellEnd"/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ционных</w:t>
            </w:r>
            <w:proofErr w:type="spellEnd"/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зонах: лодочные </w:t>
            </w:r>
            <w:proofErr w:type="gramStart"/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станции,  эллинги</w:t>
            </w:r>
            <w:proofErr w:type="gramEnd"/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, лыжные спортивные базы,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водно-спортивные базы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  <w:jc w:val="center"/>
        </w:trPr>
        <w:tc>
          <w:tcPr>
            <w:tcW w:w="505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 науки, культуры и искусства: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0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hanging="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Учреждения, офисы, бюро, информационные центры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6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hanging="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искусства: дома творческих союзов, музеи, выставочные залы, галереи, архивы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top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1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Кинотеатры, филармонии,  цирки, планетарий, дворцы бракосочетания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Конфессиональные объекты: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Культовые сооружения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Предприятия торговли, общественного питания и бытового обслуживания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Магазины: предприятия, магазины оптовой и мелкооптовой торговли </w:t>
            </w: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продовольственные и</w:t>
            </w: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непродовольственные)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Магазины товаров первой необходимости, универсамы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8"/>
          <w:jc w:val="center"/>
        </w:trPr>
        <w:tc>
          <w:tcPr>
            <w:tcW w:w="505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Ж-1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ОД-1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С-1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Рынки: рынки продовольственные крытые, рынки продовольственные открытые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Рынки промышленных товаров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5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Рынки и торговые зоны продовольственных, </w:t>
            </w:r>
            <w:proofErr w:type="spellStart"/>
            <w:proofErr w:type="gram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промтоварных,сельхозпродуктов</w:t>
            </w:r>
            <w:proofErr w:type="spellEnd"/>
            <w:proofErr w:type="gramEnd"/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Торгово-складские (продовольственные, овощные и т.д.) оптовые  базы,  в капитальных зданиях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Торговые комплексы, универмаги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Торговые объекты мелкорозничной торговли:  торговые павильоны, торговые киоски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питания: рестораны, столовые, кафе, закусочные, бары и т. д., некапитальные строения предприятий общественного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hanging="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Объекты бытового </w:t>
            </w:r>
            <w:proofErr w:type="spellStart"/>
            <w:proofErr w:type="gramStart"/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обслуживания: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комбинаты</w:t>
            </w:r>
            <w:proofErr w:type="spellEnd"/>
            <w:proofErr w:type="gram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обслуживания,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бани, банно-оздоровительные комплексы, приемные пункты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прачечных и </w:t>
            </w:r>
            <w:proofErr w:type="spellStart"/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химчисток,ателье</w:t>
            </w:r>
            <w:proofErr w:type="spellEnd"/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Мастерские и салоны бытовых услуг, 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косметические салоны, парикмахерские, массажный кабинет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505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управления, кредитно-финансовые учреждения, предприятия связи и проектные организации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8"/>
          <w:jc w:val="center"/>
        </w:trPr>
        <w:tc>
          <w:tcPr>
            <w:tcW w:w="505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Ж-1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ОД-1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С-1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Отделения банков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Почтамт, отделения связи,               переговорные пункты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здания</w:t>
            </w:r>
          </w:p>
        </w:tc>
        <w:tc>
          <w:tcPr>
            <w:tcW w:w="378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804823" w:rsidRDefault="00804823" w:rsidP="00133D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суды</w:t>
            </w:r>
            <w:proofErr w:type="spellEnd"/>
            <w:proofErr w:type="gram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ридические консультации, нотариальные конторы</w:t>
            </w:r>
          </w:p>
          <w:p w:rsidR="00804823" w:rsidRPr="00DB3227" w:rsidRDefault="00804823" w:rsidP="00133DA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 жилищно-коммунального хозяйства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Военные комиссариаты районные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Отдельно стоящие УВД, РОВД, отделы ГИБДД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Отделения, участковые пункты милиции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Пожарные части, пожарные депо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8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Отделения, участковые пункты пожарной охраны (гидранты, резервуары, пожарные водоемы)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Фабрики-прачечные, фабрики-химчистки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Прачечные самообслуживания, 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химчистки самообслуживания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ЖЭУ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Обьекты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коммунальной энергетики (РП. ТП)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Дом траурных обрядов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Бюро похоронного обслуживания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8"/>
          <w:jc w:val="center"/>
        </w:trPr>
        <w:tc>
          <w:tcPr>
            <w:tcW w:w="505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Ж-1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ОД-1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С-1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Ветлечебницы с содержанием животных; гостиницы, приюты животных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Ветлечебницы без содержания животных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Элементы благоустройства, малые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архитектурные формы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Общественные </w:t>
            </w:r>
            <w:proofErr w:type="gramStart"/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туалеты,  объекты</w:t>
            </w:r>
            <w:proofErr w:type="gramEnd"/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санитарной очистки территории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зоны, коммерческо-производственные зоны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Промышленные пред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приятия и коммунально-складские организации: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животных продуктов, обработка пищевых продуктов и вкусовых веществ, микробиологическая промышленность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Промышленные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приятия и предприятия животноводства коммунально-складские организации: 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строительные и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лообрабатывающие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и 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, строительная промышленность, обработка древесины, производства легкой 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Объекты энергетики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Объекты складского назначения: оптовые базы и склады, мелкооптовые базы и склады, логистические центры, терминалы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Предприятия по ремонту бытовой техники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3"/>
          <w:jc w:val="center"/>
        </w:trPr>
        <w:tc>
          <w:tcPr>
            <w:tcW w:w="505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Ж-1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ОД-1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С-1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по изготовлению 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металло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- деревянных изделий, мебели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транспорта</w:t>
            </w:r>
          </w:p>
        </w:tc>
        <w:tc>
          <w:tcPr>
            <w:tcW w:w="378" w:type="dxa"/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Причалы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Линейные объекты автомобильного транспорта и инженерной инфраструктуры: автодороги, улицы, площади, эстакады, мосты, путепроводы, транспортные развязки в разных уровнях, пешеходные переходы в разных уровнях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Автотранспортные предприятия: Гаражи грузовых автомобилей, гаражи ведомственных легковых автомобилей специального назначения, гаражи легковых автомобилей такси и проката, грузовых автомобилей, автобусные парки, автостоянки для временного хранения грузовых автомобилей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Гаражи индивидуальных легковых автомобилей, подземные, полуподземные, многоэтажные, встроенные 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встроенно-пристроенные, боксового типа, боксового типа для инвалидов, индивидуальные на придомовом участке на 1-2 легковых автомобиля, встроенные в жилой дом на 1-2 легковых автомобиля. Автостоянки для постоянного хранения индивидуальных легковых автомобилей,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8"/>
          <w:jc w:val="center"/>
        </w:trPr>
        <w:tc>
          <w:tcPr>
            <w:tcW w:w="505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Ж-1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ОД-1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С-1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Автостоянки для временного хранения индивидуальных легковых автомобилей, открытые, подземные и полуподземные, многоэтажные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автосервиса АЗС, 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автосервисные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предприятия, мойки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Авторемонтные предприятия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Сооружения и коммуникации трубопроводного транспорта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Инженерно-технические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Объекты, сооружения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И коммуникации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Объекты электро-теплоснабжения: тепловые </w:t>
            </w:r>
            <w:proofErr w:type="gram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электроцентрали  (</w:t>
            </w:r>
            <w:proofErr w:type="gram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ПГУ-ТЭЦ,ТЭЦ), котельные, бойлерные, центральные распределительные подстанции (ЦРП), распределительные подстанции (РП) трансформаторные подстанции  (ТП) Линейные объекты (ЛЭП, кабели, теплотрассы, и т.д.)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3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водоснабжения, водоотведения: водозаборы, резервуары для хранения воды,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насосные станции водоснабжения,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канализационные насосные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газообеспечения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газораспределительные станции  (ГРС) газораспределительные пункты  (ГРП),линейные объекты (инженерные коммуникации газоснабжения)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8"/>
          <w:jc w:val="center"/>
        </w:trPr>
        <w:tc>
          <w:tcPr>
            <w:tcW w:w="505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Ж-1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ОД-1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С-1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Объекты телефонизации и предприятия связи: автоматические телефонные </w:t>
            </w:r>
            <w:proofErr w:type="gram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станции  антенны</w:t>
            </w:r>
            <w:proofErr w:type="gram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, башни сотовой радиорелейной и спутниковой связи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Сельскохозяйственная зона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Пашни, сенокосы, пастбища, 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здания и сооружения, сельскохозяйственные объекты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Дворовые постройки (мастерские, сараи, теплицы, бани и пр.), постройки для содержания мелких животных</w:t>
            </w:r>
          </w:p>
          <w:p w:rsidR="00804823" w:rsidRPr="00EF5CC1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Зоны  рекреационного назначения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Зоны зеленых насаждений общего, пользования: </w:t>
            </w:r>
            <w:proofErr w:type="spellStart"/>
            <w:proofErr w:type="gram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парки,скверы</w:t>
            </w:r>
            <w:proofErr w:type="spellEnd"/>
            <w:proofErr w:type="gram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, сады, бульвары, городские лесопарки, места для пикников, костров, некапитальные вспомогательные строения и инфраструктура для 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отдыха, базы проката спортивно-рекреационного инвентаря, водоемы пляжи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Зоны зеленых насаждений ограниченного  пользования: оранжереи,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Питомники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Теплицы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8"/>
          <w:jc w:val="center"/>
        </w:trPr>
        <w:tc>
          <w:tcPr>
            <w:tcW w:w="505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Ж-1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ОД-1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Р-2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СП-1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СП-2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С-1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2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Зоны зеленых насаждений ограниченного пользования: озеленение специального назначения санитарно-защитные зоны, кладбища, колумбарии Зоны зеленых насаждений внутри </w:t>
            </w:r>
            <w:proofErr w:type="spell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микрорайоннного</w:t>
            </w:r>
            <w:proofErr w:type="spell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пользования: детские площадки, площадки для отдыха, некапитальные вспомогательные строения и инфраструктура для отдыха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B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выгула собак</w:t>
            </w:r>
          </w:p>
        </w:tc>
        <w:tc>
          <w:tcPr>
            <w:tcW w:w="378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6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Учреждения санаторно-курортные и оздорови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тельные, отдыха и </w:t>
            </w:r>
            <w:proofErr w:type="spellStart"/>
            <w:proofErr w:type="gram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туризма:санатории</w:t>
            </w:r>
            <w:proofErr w:type="spellEnd"/>
            <w:proofErr w:type="gramEnd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 (без туберкулезных),</w:t>
            </w:r>
          </w:p>
          <w:p w:rsidR="00804823" w:rsidRPr="00DB3227" w:rsidRDefault="00804823" w:rsidP="00133DA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санатории-профилактории, дома отдыха, пансионаты, базы отдыха предприятий, организаций, туристские базы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Территории, предназначенные для ведения садоводства и дачного хозяйства, подсобные хозяйства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территориальные зоны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Режимные объекты:</w:t>
            </w:r>
          </w:p>
          <w:p w:rsidR="00804823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 xml:space="preserve">тюрьмы, военные </w:t>
            </w:r>
            <w:r w:rsidRPr="00DB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</w:t>
            </w:r>
            <w:proofErr w:type="gramStart"/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иные  объекты</w:t>
            </w:r>
            <w:proofErr w:type="gramEnd"/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textDirection w:val="btL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Колумбарии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textDirection w:val="btLr"/>
            <w:vAlign w:val="center"/>
          </w:tcPr>
          <w:p w:rsidR="00804823" w:rsidRPr="00DB3227" w:rsidRDefault="00804823" w:rsidP="00133DA1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Свалки ТБО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23" w:rsidRPr="00DB3227" w:rsidTr="00133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505" w:type="dxa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Скотомогильники</w:t>
            </w:r>
          </w:p>
          <w:p w:rsidR="00804823" w:rsidRPr="00DB3227" w:rsidRDefault="00804823" w:rsidP="00133D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CCCCC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C0C0C0"/>
          </w:tcPr>
          <w:p w:rsidR="00804823" w:rsidRPr="00DB3227" w:rsidRDefault="00804823" w:rsidP="00133D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823" w:rsidRPr="00F71DA3" w:rsidRDefault="00804823" w:rsidP="00804823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823" w:rsidRDefault="00804823" w:rsidP="00804823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4823" w:rsidRPr="00F71DA3" w:rsidRDefault="00804823" w:rsidP="00804823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DA3">
        <w:rPr>
          <w:rFonts w:ascii="Times New Roman" w:hAnsi="Times New Roman" w:cs="Times New Roman"/>
          <w:b/>
          <w:sz w:val="24"/>
          <w:szCs w:val="24"/>
        </w:rPr>
        <w:t xml:space="preserve">Условные обозначения к таблице: </w:t>
      </w:r>
    </w:p>
    <w:p w:rsidR="00804823" w:rsidRPr="00F71DA3" w:rsidRDefault="00804823" w:rsidP="00804823">
      <w:pPr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804823" w:rsidRPr="00F71DA3" w:rsidRDefault="00804823" w:rsidP="00804823">
      <w:pPr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71DA3">
        <w:rPr>
          <w:rFonts w:ascii="Times New Roman" w:hAnsi="Times New Roman" w:cs="Times New Roman"/>
          <w:sz w:val="24"/>
          <w:szCs w:val="24"/>
        </w:rPr>
        <w:t>Р - основной вид разрешенного использования</w:t>
      </w:r>
    </w:p>
    <w:p w:rsidR="00804823" w:rsidRPr="00F71DA3" w:rsidRDefault="00804823" w:rsidP="00804823">
      <w:pPr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71DA3">
        <w:rPr>
          <w:rFonts w:ascii="Times New Roman" w:hAnsi="Times New Roman" w:cs="Times New Roman"/>
          <w:sz w:val="24"/>
          <w:szCs w:val="24"/>
        </w:rPr>
        <w:t>У - условно разрешенный вид использования</w:t>
      </w:r>
    </w:p>
    <w:p w:rsidR="00804823" w:rsidRPr="00F71DA3" w:rsidRDefault="00804823" w:rsidP="00804823">
      <w:pPr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71DA3">
        <w:rPr>
          <w:rFonts w:ascii="Times New Roman" w:hAnsi="Times New Roman" w:cs="Times New Roman"/>
          <w:sz w:val="24"/>
          <w:szCs w:val="24"/>
        </w:rPr>
        <w:t>В - вспомогательный вид использования</w:t>
      </w:r>
    </w:p>
    <w:p w:rsidR="00804823" w:rsidRPr="00F71DA3" w:rsidRDefault="00804823" w:rsidP="00804823">
      <w:pPr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71DA3">
        <w:rPr>
          <w:rFonts w:ascii="Times New Roman" w:hAnsi="Times New Roman" w:cs="Times New Roman"/>
          <w:b/>
          <w:sz w:val="24"/>
          <w:szCs w:val="24"/>
          <w:shd w:val="clear" w:color="auto" w:fill="B3B3B3"/>
        </w:rPr>
        <w:t xml:space="preserve">   </w:t>
      </w:r>
      <w:r w:rsidRPr="00F71DA3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F71DA3">
        <w:rPr>
          <w:rFonts w:ascii="Times New Roman" w:hAnsi="Times New Roman" w:cs="Times New Roman"/>
          <w:sz w:val="24"/>
          <w:szCs w:val="24"/>
        </w:rPr>
        <w:t>запрещенный вид использования</w:t>
      </w:r>
    </w:p>
    <w:p w:rsidR="00804823" w:rsidRPr="00F71DA3" w:rsidRDefault="00804823" w:rsidP="00804823">
      <w:pPr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655750" w:rsidRDefault="00655750"/>
    <w:sectPr w:rsidR="0065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C">
    <w:altName w:val="Journal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22AE"/>
    <w:multiLevelType w:val="hybridMultilevel"/>
    <w:tmpl w:val="57DE37D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C4EAD"/>
    <w:multiLevelType w:val="hybridMultilevel"/>
    <w:tmpl w:val="0EA4E46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35493"/>
    <w:multiLevelType w:val="multilevel"/>
    <w:tmpl w:val="22163066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color w:val="FF0000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972"/>
        </w:tabs>
        <w:ind w:left="972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331275A"/>
    <w:multiLevelType w:val="hybridMultilevel"/>
    <w:tmpl w:val="C1821E94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1D5B37"/>
    <w:multiLevelType w:val="hybridMultilevel"/>
    <w:tmpl w:val="3E744CEE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E764A"/>
    <w:multiLevelType w:val="hybridMultilevel"/>
    <w:tmpl w:val="7CC4003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11631"/>
    <w:multiLevelType w:val="hybridMultilevel"/>
    <w:tmpl w:val="1422E07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43832"/>
    <w:multiLevelType w:val="hybridMultilevel"/>
    <w:tmpl w:val="47AAAB8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00954"/>
    <w:multiLevelType w:val="hybridMultilevel"/>
    <w:tmpl w:val="3F66AEB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8F7B30"/>
    <w:multiLevelType w:val="hybridMultilevel"/>
    <w:tmpl w:val="68A2826C"/>
    <w:lvl w:ilvl="0" w:tplc="6DACD0D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CF7A1322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268D3038"/>
    <w:multiLevelType w:val="hybridMultilevel"/>
    <w:tmpl w:val="D11EF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1A51DB"/>
    <w:multiLevelType w:val="hybridMultilevel"/>
    <w:tmpl w:val="F0E8735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F3492B"/>
    <w:multiLevelType w:val="hybridMultilevel"/>
    <w:tmpl w:val="801C1F4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65F70"/>
    <w:multiLevelType w:val="hybridMultilevel"/>
    <w:tmpl w:val="08B672F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D1564B"/>
    <w:multiLevelType w:val="hybridMultilevel"/>
    <w:tmpl w:val="744A981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7257EF"/>
    <w:multiLevelType w:val="hybridMultilevel"/>
    <w:tmpl w:val="70DC1A4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25FBF"/>
    <w:multiLevelType w:val="hybridMultilevel"/>
    <w:tmpl w:val="C5FAB01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61567A"/>
    <w:multiLevelType w:val="hybridMultilevel"/>
    <w:tmpl w:val="84F4EA1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6B6B82"/>
    <w:multiLevelType w:val="hybridMultilevel"/>
    <w:tmpl w:val="6582A76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1426C7"/>
    <w:multiLevelType w:val="hybridMultilevel"/>
    <w:tmpl w:val="B6AEE1F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F20BE2"/>
    <w:multiLevelType w:val="hybridMultilevel"/>
    <w:tmpl w:val="3C60A3B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4556B4"/>
    <w:multiLevelType w:val="hybridMultilevel"/>
    <w:tmpl w:val="3904C5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1FFA32BA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Arial"/>
      </w:rPr>
    </w:lvl>
    <w:lvl w:ilvl="2" w:tplc="04190017">
      <w:start w:val="1"/>
      <w:numFmt w:val="lowerLetter"/>
      <w:lvlText w:val="%3)"/>
      <w:lvlJc w:val="left"/>
      <w:pPr>
        <w:tabs>
          <w:tab w:val="num" w:pos="3049"/>
        </w:tabs>
        <w:ind w:left="304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29642F"/>
    <w:multiLevelType w:val="hybridMultilevel"/>
    <w:tmpl w:val="336C39F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167CE0"/>
    <w:multiLevelType w:val="hybridMultilevel"/>
    <w:tmpl w:val="BF8AA47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B7B75"/>
    <w:multiLevelType w:val="hybridMultilevel"/>
    <w:tmpl w:val="0B0E989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764D6C"/>
    <w:multiLevelType w:val="hybridMultilevel"/>
    <w:tmpl w:val="DA80EC9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77507C"/>
    <w:multiLevelType w:val="hybridMultilevel"/>
    <w:tmpl w:val="EDF437D2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85360C"/>
    <w:multiLevelType w:val="hybridMultilevel"/>
    <w:tmpl w:val="3332646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212081"/>
    <w:multiLevelType w:val="hybridMultilevel"/>
    <w:tmpl w:val="71228FFE"/>
    <w:lvl w:ilvl="0" w:tplc="041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CC68A6"/>
    <w:multiLevelType w:val="hybridMultilevel"/>
    <w:tmpl w:val="624A3F5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0C132F"/>
    <w:multiLevelType w:val="hybridMultilevel"/>
    <w:tmpl w:val="29A4D1F8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C86C51"/>
    <w:multiLevelType w:val="hybridMultilevel"/>
    <w:tmpl w:val="3EBC01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FA6640"/>
    <w:multiLevelType w:val="hybridMultilevel"/>
    <w:tmpl w:val="E400877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86500"/>
    <w:multiLevelType w:val="hybridMultilevel"/>
    <w:tmpl w:val="F430944E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F360F7"/>
    <w:multiLevelType w:val="hybridMultilevel"/>
    <w:tmpl w:val="6206D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7246F0"/>
    <w:multiLevelType w:val="hybridMultilevel"/>
    <w:tmpl w:val="4990A3F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8774A5"/>
    <w:multiLevelType w:val="hybridMultilevel"/>
    <w:tmpl w:val="814236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51358"/>
    <w:multiLevelType w:val="hybridMultilevel"/>
    <w:tmpl w:val="35A4426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C18ED"/>
    <w:multiLevelType w:val="hybridMultilevel"/>
    <w:tmpl w:val="08588F42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D0504C"/>
    <w:multiLevelType w:val="hybridMultilevel"/>
    <w:tmpl w:val="780245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1F10B4"/>
    <w:multiLevelType w:val="hybridMultilevel"/>
    <w:tmpl w:val="1482064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4E"/>
    <w:rsid w:val="005C7E4E"/>
    <w:rsid w:val="00655750"/>
    <w:rsid w:val="00804823"/>
    <w:rsid w:val="00985E1F"/>
    <w:rsid w:val="00F0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C5282-5AE9-48DE-942D-2D3D7513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823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804823"/>
    <w:pPr>
      <w:keepNext/>
      <w:widowControl/>
      <w:numPr>
        <w:numId w:val="1"/>
      </w:numPr>
      <w:autoSpaceDE/>
      <w:autoSpaceDN/>
      <w:adjustRightInd/>
      <w:spacing w:line="240" w:lineRule="auto"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04823"/>
    <w:pPr>
      <w:keepNext/>
      <w:numPr>
        <w:ilvl w:val="1"/>
        <w:numId w:val="1"/>
      </w:numPr>
      <w:spacing w:before="140" w:line="240" w:lineRule="auto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804823"/>
    <w:pPr>
      <w:keepNext/>
      <w:numPr>
        <w:ilvl w:val="2"/>
        <w:numId w:val="1"/>
      </w:numPr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04823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80482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04823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04823"/>
    <w:pPr>
      <w:keepNext/>
      <w:numPr>
        <w:ilvl w:val="6"/>
        <w:numId w:val="1"/>
      </w:numPr>
      <w:outlineLvl w:val="6"/>
    </w:pPr>
    <w:rPr>
      <w:sz w:val="20"/>
    </w:rPr>
  </w:style>
  <w:style w:type="paragraph" w:styleId="8">
    <w:name w:val="heading 8"/>
    <w:basedOn w:val="a"/>
    <w:next w:val="a"/>
    <w:link w:val="80"/>
    <w:qFormat/>
    <w:rsid w:val="00804823"/>
    <w:pPr>
      <w:keepNext/>
      <w:numPr>
        <w:ilvl w:val="7"/>
        <w:numId w:val="1"/>
      </w:numPr>
      <w:outlineLvl w:val="7"/>
    </w:pPr>
    <w:rPr>
      <w:sz w:val="20"/>
    </w:rPr>
  </w:style>
  <w:style w:type="paragraph" w:styleId="9">
    <w:name w:val="heading 9"/>
    <w:basedOn w:val="a"/>
    <w:next w:val="a"/>
    <w:link w:val="90"/>
    <w:qFormat/>
    <w:rsid w:val="00804823"/>
    <w:pPr>
      <w:keepNext/>
      <w:numPr>
        <w:ilvl w:val="8"/>
        <w:numId w:val="1"/>
      </w:numPr>
      <w:spacing w:before="140" w:line="360" w:lineRule="auto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8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4823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04823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804823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804823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0482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04823"/>
    <w:rPr>
      <w:rFonts w:ascii="Arial" w:eastAsia="Times New Roman" w:hAnsi="Arial" w:cs="Arial"/>
      <w:sz w:val="20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804823"/>
    <w:rPr>
      <w:rFonts w:ascii="Arial" w:eastAsia="Times New Roman" w:hAnsi="Arial" w:cs="Arial"/>
      <w:sz w:val="20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804823"/>
    <w:rPr>
      <w:rFonts w:ascii="Arial" w:eastAsia="Times New Roman" w:hAnsi="Arial" w:cs="Arial"/>
      <w:sz w:val="24"/>
      <w:szCs w:val="16"/>
      <w:lang w:eastAsia="ru-RU"/>
    </w:rPr>
  </w:style>
  <w:style w:type="character" w:styleId="a3">
    <w:name w:val="Hyperlink"/>
    <w:rsid w:val="00804823"/>
    <w:rPr>
      <w:color w:val="0000FF"/>
      <w:u w:val="single"/>
    </w:rPr>
  </w:style>
  <w:style w:type="character" w:styleId="a4">
    <w:name w:val="FollowedHyperlink"/>
    <w:rsid w:val="00804823"/>
    <w:rPr>
      <w:color w:val="800080"/>
      <w:u w:val="single"/>
    </w:rPr>
  </w:style>
  <w:style w:type="paragraph" w:styleId="a5">
    <w:name w:val="Normal (Web)"/>
    <w:basedOn w:val="a"/>
    <w:rsid w:val="00804823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804823"/>
    <w:pPr>
      <w:ind w:left="160" w:hanging="160"/>
    </w:pPr>
  </w:style>
  <w:style w:type="paragraph" w:styleId="12">
    <w:name w:val="toc 1"/>
    <w:basedOn w:val="a"/>
    <w:next w:val="a"/>
    <w:autoRedefine/>
    <w:semiHidden/>
    <w:rsid w:val="00804823"/>
    <w:pPr>
      <w:tabs>
        <w:tab w:val="right" w:leader="dot" w:pos="10206"/>
      </w:tabs>
      <w:spacing w:line="360" w:lineRule="auto"/>
      <w:ind w:firstLine="0"/>
    </w:pPr>
    <w:rPr>
      <w:noProof/>
      <w:sz w:val="20"/>
      <w:szCs w:val="28"/>
    </w:rPr>
  </w:style>
  <w:style w:type="paragraph" w:styleId="21">
    <w:name w:val="toc 2"/>
    <w:basedOn w:val="a"/>
    <w:next w:val="a"/>
    <w:autoRedefine/>
    <w:semiHidden/>
    <w:rsid w:val="00804823"/>
    <w:pPr>
      <w:ind w:left="160"/>
    </w:pPr>
  </w:style>
  <w:style w:type="paragraph" w:styleId="31">
    <w:name w:val="toc 3"/>
    <w:basedOn w:val="a"/>
    <w:next w:val="a"/>
    <w:autoRedefine/>
    <w:semiHidden/>
    <w:rsid w:val="00804823"/>
    <w:pPr>
      <w:ind w:left="320"/>
    </w:pPr>
  </w:style>
  <w:style w:type="paragraph" w:styleId="41">
    <w:name w:val="toc 4"/>
    <w:basedOn w:val="a"/>
    <w:next w:val="a"/>
    <w:autoRedefine/>
    <w:semiHidden/>
    <w:rsid w:val="00804823"/>
    <w:pPr>
      <w:ind w:left="480"/>
    </w:pPr>
  </w:style>
  <w:style w:type="paragraph" w:styleId="51">
    <w:name w:val="toc 5"/>
    <w:basedOn w:val="a"/>
    <w:next w:val="a"/>
    <w:autoRedefine/>
    <w:semiHidden/>
    <w:rsid w:val="00804823"/>
    <w:pPr>
      <w:ind w:left="640"/>
    </w:pPr>
  </w:style>
  <w:style w:type="paragraph" w:styleId="61">
    <w:name w:val="toc 6"/>
    <w:basedOn w:val="a"/>
    <w:next w:val="a"/>
    <w:autoRedefine/>
    <w:semiHidden/>
    <w:rsid w:val="00804823"/>
    <w:pPr>
      <w:ind w:left="800"/>
    </w:pPr>
  </w:style>
  <w:style w:type="paragraph" w:styleId="71">
    <w:name w:val="toc 7"/>
    <w:basedOn w:val="a"/>
    <w:next w:val="a"/>
    <w:autoRedefine/>
    <w:semiHidden/>
    <w:rsid w:val="00804823"/>
    <w:pPr>
      <w:ind w:left="960"/>
    </w:pPr>
  </w:style>
  <w:style w:type="paragraph" w:styleId="81">
    <w:name w:val="toc 8"/>
    <w:basedOn w:val="a"/>
    <w:next w:val="a"/>
    <w:autoRedefine/>
    <w:semiHidden/>
    <w:rsid w:val="00804823"/>
    <w:pPr>
      <w:ind w:left="1120"/>
    </w:pPr>
  </w:style>
  <w:style w:type="paragraph" w:styleId="91">
    <w:name w:val="toc 9"/>
    <w:basedOn w:val="a"/>
    <w:next w:val="a"/>
    <w:autoRedefine/>
    <w:semiHidden/>
    <w:rsid w:val="00804823"/>
    <w:pPr>
      <w:ind w:left="1280"/>
    </w:pPr>
  </w:style>
  <w:style w:type="paragraph" w:styleId="a6">
    <w:name w:val="footnote text"/>
    <w:basedOn w:val="a"/>
    <w:link w:val="a7"/>
    <w:semiHidden/>
    <w:rsid w:val="00804823"/>
    <w:pPr>
      <w:adjustRightInd/>
      <w:spacing w:line="240" w:lineRule="auto"/>
      <w:ind w:firstLine="0"/>
      <w:jc w:val="left"/>
    </w:pPr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804823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8">
    <w:name w:val="Текст примечания Знак"/>
    <w:link w:val="a9"/>
    <w:semiHidden/>
    <w:locked/>
    <w:rsid w:val="00804823"/>
    <w:rPr>
      <w:lang w:eastAsia="ru-RU"/>
    </w:rPr>
  </w:style>
  <w:style w:type="paragraph" w:styleId="a9">
    <w:name w:val="annotation text"/>
    <w:basedOn w:val="a"/>
    <w:link w:val="a8"/>
    <w:semiHidden/>
    <w:rsid w:val="00804823"/>
    <w:pPr>
      <w:widowControl/>
      <w:autoSpaceDE/>
      <w:autoSpaceDN/>
      <w:adjustRightInd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0"/>
    <w:uiPriority w:val="99"/>
    <w:semiHidden/>
    <w:rsid w:val="00804823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rsid w:val="008048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04823"/>
    <w:rPr>
      <w:rFonts w:ascii="Arial" w:eastAsia="Times New Roman" w:hAnsi="Arial" w:cs="Arial"/>
      <w:sz w:val="16"/>
      <w:szCs w:val="16"/>
      <w:lang w:eastAsia="ru-RU"/>
    </w:rPr>
  </w:style>
  <w:style w:type="paragraph" w:styleId="ac">
    <w:name w:val="footer"/>
    <w:basedOn w:val="a"/>
    <w:link w:val="ad"/>
    <w:rsid w:val="008048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04823"/>
    <w:rPr>
      <w:rFonts w:ascii="Arial" w:eastAsia="Times New Roman" w:hAnsi="Arial" w:cs="Arial"/>
      <w:sz w:val="16"/>
      <w:szCs w:val="16"/>
      <w:lang w:eastAsia="ru-RU"/>
    </w:rPr>
  </w:style>
  <w:style w:type="paragraph" w:styleId="ae">
    <w:name w:val="table of figures"/>
    <w:basedOn w:val="a"/>
    <w:next w:val="a"/>
    <w:semiHidden/>
    <w:rsid w:val="00804823"/>
    <w:pPr>
      <w:ind w:left="320" w:hanging="320"/>
    </w:pPr>
  </w:style>
  <w:style w:type="paragraph" w:styleId="af">
    <w:name w:val="Title"/>
    <w:basedOn w:val="a"/>
    <w:link w:val="af0"/>
    <w:qFormat/>
    <w:rsid w:val="00804823"/>
    <w:pPr>
      <w:spacing w:line="259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804823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1">
    <w:name w:val="Body Text"/>
    <w:basedOn w:val="a"/>
    <w:link w:val="af2"/>
    <w:rsid w:val="00804823"/>
    <w:pPr>
      <w:spacing w:after="120"/>
    </w:pPr>
  </w:style>
  <w:style w:type="character" w:customStyle="1" w:styleId="af2">
    <w:name w:val="Основной текст Знак"/>
    <w:basedOn w:val="a0"/>
    <w:link w:val="af1"/>
    <w:rsid w:val="00804823"/>
    <w:rPr>
      <w:rFonts w:ascii="Arial" w:eastAsia="Times New Roman" w:hAnsi="Arial" w:cs="Arial"/>
      <w:sz w:val="16"/>
      <w:szCs w:val="16"/>
      <w:lang w:eastAsia="ru-RU"/>
    </w:rPr>
  </w:style>
  <w:style w:type="paragraph" w:styleId="af3">
    <w:name w:val="Body Text Indent"/>
    <w:basedOn w:val="a"/>
    <w:link w:val="af4"/>
    <w:rsid w:val="00804823"/>
    <w:pPr>
      <w:spacing w:line="259" w:lineRule="auto"/>
      <w:ind w:left="220" w:firstLine="0"/>
    </w:pPr>
    <w:rPr>
      <w:sz w:val="24"/>
    </w:rPr>
  </w:style>
  <w:style w:type="character" w:customStyle="1" w:styleId="af4">
    <w:name w:val="Основной текст с отступом Знак"/>
    <w:basedOn w:val="a0"/>
    <w:link w:val="af3"/>
    <w:rsid w:val="00804823"/>
    <w:rPr>
      <w:rFonts w:ascii="Arial" w:eastAsia="Times New Roman" w:hAnsi="Arial" w:cs="Arial"/>
      <w:sz w:val="24"/>
      <w:szCs w:val="16"/>
      <w:lang w:eastAsia="ru-RU"/>
    </w:rPr>
  </w:style>
  <w:style w:type="paragraph" w:styleId="22">
    <w:name w:val="Body Text 2"/>
    <w:basedOn w:val="a"/>
    <w:link w:val="23"/>
    <w:rsid w:val="008048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804823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3 Знак"/>
    <w:link w:val="33"/>
    <w:locked/>
    <w:rsid w:val="00804823"/>
    <w:rPr>
      <w:rFonts w:ascii="Arial" w:hAnsi="Arial" w:cs="Arial"/>
      <w:szCs w:val="16"/>
      <w:lang w:eastAsia="ru-RU"/>
    </w:rPr>
  </w:style>
  <w:style w:type="paragraph" w:styleId="33">
    <w:name w:val="Body Text 3"/>
    <w:basedOn w:val="a"/>
    <w:link w:val="32"/>
    <w:rsid w:val="00804823"/>
    <w:pPr>
      <w:spacing w:line="360" w:lineRule="auto"/>
      <w:ind w:firstLine="0"/>
    </w:pPr>
    <w:rPr>
      <w:rFonts w:eastAsiaTheme="minorHAnsi"/>
      <w:sz w:val="22"/>
    </w:rPr>
  </w:style>
  <w:style w:type="character" w:customStyle="1" w:styleId="310">
    <w:name w:val="Основной текст 3 Знак1"/>
    <w:basedOn w:val="a0"/>
    <w:uiPriority w:val="99"/>
    <w:semiHidden/>
    <w:rsid w:val="00804823"/>
    <w:rPr>
      <w:rFonts w:ascii="Arial" w:eastAsia="Times New Roman" w:hAnsi="Arial" w:cs="Arial"/>
      <w:sz w:val="16"/>
      <w:szCs w:val="16"/>
      <w:lang w:eastAsia="ru-RU"/>
    </w:rPr>
  </w:style>
  <w:style w:type="paragraph" w:styleId="24">
    <w:name w:val="Body Text Indent 2"/>
    <w:basedOn w:val="a"/>
    <w:link w:val="25"/>
    <w:rsid w:val="00804823"/>
    <w:pPr>
      <w:spacing w:before="160" w:line="360" w:lineRule="auto"/>
      <w:ind w:firstLine="142"/>
    </w:pPr>
    <w:rPr>
      <w:sz w:val="24"/>
    </w:rPr>
  </w:style>
  <w:style w:type="character" w:customStyle="1" w:styleId="25">
    <w:name w:val="Основной текст с отступом 2 Знак"/>
    <w:basedOn w:val="a0"/>
    <w:link w:val="24"/>
    <w:rsid w:val="00804823"/>
    <w:rPr>
      <w:rFonts w:ascii="Arial" w:eastAsia="Times New Roman" w:hAnsi="Arial" w:cs="Arial"/>
      <w:sz w:val="24"/>
      <w:szCs w:val="16"/>
      <w:lang w:eastAsia="ru-RU"/>
    </w:rPr>
  </w:style>
  <w:style w:type="paragraph" w:styleId="34">
    <w:name w:val="Body Text Indent 3"/>
    <w:basedOn w:val="a"/>
    <w:link w:val="35"/>
    <w:rsid w:val="00804823"/>
    <w:pPr>
      <w:spacing w:after="120"/>
      <w:ind w:left="283"/>
    </w:pPr>
  </w:style>
  <w:style w:type="character" w:customStyle="1" w:styleId="35">
    <w:name w:val="Основной текст с отступом 3 Знак"/>
    <w:basedOn w:val="a0"/>
    <w:link w:val="34"/>
    <w:rsid w:val="00804823"/>
    <w:rPr>
      <w:rFonts w:ascii="Arial" w:eastAsia="Times New Roman" w:hAnsi="Arial" w:cs="Arial"/>
      <w:sz w:val="16"/>
      <w:szCs w:val="16"/>
      <w:lang w:eastAsia="ru-RU"/>
    </w:rPr>
  </w:style>
  <w:style w:type="paragraph" w:styleId="af5">
    <w:name w:val="Plain Text"/>
    <w:basedOn w:val="a"/>
    <w:link w:val="af6"/>
    <w:rsid w:val="00804823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6">
    <w:name w:val="Текст Знак"/>
    <w:basedOn w:val="a0"/>
    <w:link w:val="af5"/>
    <w:rsid w:val="0080482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semiHidden/>
    <w:rsid w:val="00804823"/>
    <w:rPr>
      <w:rFonts w:ascii="Tahoma" w:hAnsi="Tahoma" w:cs="Tahoma"/>
    </w:rPr>
  </w:style>
  <w:style w:type="character" w:customStyle="1" w:styleId="af8">
    <w:name w:val="Текст выноски Знак"/>
    <w:basedOn w:val="a0"/>
    <w:link w:val="af7"/>
    <w:semiHidden/>
    <w:rsid w:val="008048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9">
    <w:name w:val="Знак Знак Знак"/>
    <w:basedOn w:val="a"/>
    <w:rsid w:val="00804823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1"/>
    <w:basedOn w:val="a"/>
    <w:next w:val="a"/>
    <w:rsid w:val="00804823"/>
    <w:pPr>
      <w:widowControl/>
      <w:autoSpaceDE/>
      <w:autoSpaceDN/>
      <w:adjustRightInd/>
      <w:snapToGrid w:val="0"/>
      <w:spacing w:line="360" w:lineRule="auto"/>
      <w:ind w:firstLine="748"/>
    </w:pPr>
    <w:rPr>
      <w:rFonts w:ascii="Times New Roman" w:hAnsi="Times New Roman" w:cs="Times New Roman"/>
      <w:b/>
      <w:sz w:val="24"/>
      <w:szCs w:val="24"/>
    </w:rPr>
  </w:style>
  <w:style w:type="paragraph" w:customStyle="1" w:styleId="Iniiaiieoaenonionooiii2">
    <w:name w:val="Iniiaiie oaeno n ionooiii 2"/>
    <w:basedOn w:val="a"/>
    <w:rsid w:val="00804823"/>
    <w:pPr>
      <w:widowControl/>
      <w:autoSpaceDE/>
      <w:autoSpaceDN/>
      <w:adjustRightInd/>
      <w:spacing w:line="240" w:lineRule="auto"/>
      <w:ind w:firstLine="284"/>
    </w:pPr>
    <w:rPr>
      <w:rFonts w:ascii="Peterburg" w:hAnsi="Peterburg" w:cs="Times New Roman"/>
      <w:sz w:val="20"/>
      <w:szCs w:val="20"/>
    </w:rPr>
  </w:style>
  <w:style w:type="paragraph" w:customStyle="1" w:styleId="FR1">
    <w:name w:val="FR1"/>
    <w:rsid w:val="00804823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FR2">
    <w:name w:val="FR2"/>
    <w:rsid w:val="00804823"/>
    <w:pPr>
      <w:widowControl w:val="0"/>
      <w:autoSpaceDE w:val="0"/>
      <w:autoSpaceDN w:val="0"/>
      <w:adjustRightInd w:val="0"/>
      <w:spacing w:after="0"/>
      <w:ind w:firstLine="16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Nonformat">
    <w:name w:val="ConsNonformat"/>
    <w:rsid w:val="008048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048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04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Web1">
    <w:name w:val="Обычный (Web)1"/>
    <w:basedOn w:val="a"/>
    <w:rsid w:val="00804823"/>
    <w:pPr>
      <w:widowControl/>
      <w:autoSpaceDE/>
      <w:autoSpaceDN/>
      <w:adjustRightInd/>
      <w:spacing w:before="100" w:after="100" w:line="240" w:lineRule="auto"/>
      <w:ind w:left="480" w:right="240" w:firstLine="0"/>
    </w:pPr>
    <w:rPr>
      <w:rFonts w:ascii="Verdana" w:hAnsi="Verdana"/>
      <w:color w:val="000000"/>
    </w:rPr>
  </w:style>
  <w:style w:type="paragraph" w:customStyle="1" w:styleId="ConsPlusTitle">
    <w:name w:val="ConsPlusTitle"/>
    <w:rsid w:val="00804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048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048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Обычный1"/>
    <w:basedOn w:val="a"/>
    <w:rsid w:val="00804823"/>
    <w:pPr>
      <w:widowControl/>
      <w:autoSpaceDE/>
      <w:autoSpaceDN/>
      <w:adjustRightInd/>
      <w:spacing w:before="100" w:after="100" w:line="240" w:lineRule="auto"/>
      <w:ind w:left="480" w:right="240" w:firstLine="0"/>
    </w:pPr>
    <w:rPr>
      <w:rFonts w:ascii="Verdana" w:hAnsi="Verdana"/>
      <w:color w:val="000000"/>
    </w:rPr>
  </w:style>
  <w:style w:type="paragraph" w:customStyle="1" w:styleId="140">
    <w:name w:val="Обычный + 14 пт"/>
    <w:basedOn w:val="a"/>
    <w:rsid w:val="00804823"/>
    <w:pPr>
      <w:widowControl/>
      <w:overflowPunct w:val="0"/>
      <w:spacing w:line="240" w:lineRule="auto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Web">
    <w:name w:val="Обычный (Web)"/>
    <w:basedOn w:val="a"/>
    <w:rsid w:val="00804823"/>
    <w:pPr>
      <w:widowControl/>
      <w:autoSpaceDE/>
      <w:autoSpaceDN/>
      <w:adjustRightInd/>
      <w:spacing w:before="100" w:after="10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с отступом 21"/>
    <w:basedOn w:val="a"/>
    <w:rsid w:val="00804823"/>
    <w:pPr>
      <w:widowControl/>
      <w:autoSpaceDE/>
      <w:autoSpaceDN/>
      <w:adjustRightInd/>
      <w:spacing w:before="120" w:line="240" w:lineRule="auto"/>
      <w:ind w:firstLine="709"/>
    </w:pPr>
    <w:rPr>
      <w:rFonts w:ascii="Times New Roman" w:hAnsi="Times New Roman" w:cs="Times New Roman"/>
      <w:sz w:val="24"/>
      <w:szCs w:val="20"/>
    </w:rPr>
  </w:style>
  <w:style w:type="paragraph" w:customStyle="1" w:styleId="1-016">
    <w:name w:val="Стиль Заголовок 1 + Справа:  -0.1 см Перед:  6 пт"/>
    <w:basedOn w:val="1"/>
    <w:autoRedefine/>
    <w:rsid w:val="00804823"/>
    <w:pPr>
      <w:widowControl w:val="0"/>
      <w:numPr>
        <w:numId w:val="0"/>
      </w:numPr>
      <w:autoSpaceDE w:val="0"/>
      <w:autoSpaceDN w:val="0"/>
      <w:adjustRightInd w:val="0"/>
      <w:ind w:left="-68" w:right="-57"/>
      <w:jc w:val="left"/>
      <w:outlineLvl w:val="9"/>
    </w:pPr>
    <w:rPr>
      <w:noProof/>
      <w:sz w:val="22"/>
      <w:szCs w:val="22"/>
    </w:rPr>
  </w:style>
  <w:style w:type="paragraph" w:customStyle="1" w:styleId="Iniiaiieoaenonionooiii3">
    <w:name w:val="Iniiaiie oaeno n ionooiii 3"/>
    <w:basedOn w:val="a"/>
    <w:rsid w:val="00804823"/>
    <w:pPr>
      <w:widowControl/>
      <w:autoSpaceDE/>
      <w:autoSpaceDN/>
      <w:adjustRightInd/>
      <w:spacing w:line="240" w:lineRule="auto"/>
      <w:ind w:firstLine="720"/>
    </w:pPr>
    <w:rPr>
      <w:rFonts w:ascii="Peterburg" w:hAnsi="Peterburg" w:cs="Times New Roman"/>
      <w:sz w:val="28"/>
      <w:szCs w:val="20"/>
    </w:rPr>
  </w:style>
  <w:style w:type="paragraph" w:customStyle="1" w:styleId="Iauiue">
    <w:name w:val="Iau?iue"/>
    <w:rsid w:val="0080482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rsid w:val="00804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Знак Знак19"/>
    <w:rsid w:val="00804823"/>
    <w:rPr>
      <w:b/>
      <w:sz w:val="28"/>
      <w:lang w:val="ru-RU" w:eastAsia="ru-RU" w:bidi="ar-SA"/>
    </w:rPr>
  </w:style>
  <w:style w:type="paragraph" w:customStyle="1" w:styleId="afb">
    <w:name w:val="Знак Знак Знак"/>
    <w:basedOn w:val="a"/>
    <w:rsid w:val="00804823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6">
    <w:name w:val="Знак Знак1"/>
    <w:rsid w:val="00804823"/>
    <w:rPr>
      <w:rFonts w:ascii="Arial" w:hAnsi="Arial" w:cs="Arial"/>
      <w:szCs w:val="16"/>
      <w:lang w:val="ru-RU" w:eastAsia="ru-RU" w:bidi="ar-SA"/>
    </w:rPr>
  </w:style>
  <w:style w:type="character" w:customStyle="1" w:styleId="17">
    <w:name w:val="Знак Знак17"/>
    <w:rsid w:val="00804823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customStyle="1" w:styleId="160">
    <w:name w:val="Знак Знак16"/>
    <w:rsid w:val="00804823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styleId="afc">
    <w:name w:val="page number"/>
    <w:basedOn w:val="a0"/>
    <w:rsid w:val="00804823"/>
  </w:style>
  <w:style w:type="character" w:customStyle="1" w:styleId="110">
    <w:name w:val="Знак Знак11"/>
    <w:rsid w:val="00804823"/>
    <w:rPr>
      <w:rFonts w:ascii="Arial" w:hAnsi="Arial" w:cs="Arial"/>
      <w:sz w:val="24"/>
      <w:szCs w:val="16"/>
      <w:lang w:val="ru-RU" w:eastAsia="ru-RU" w:bidi="ar-SA"/>
    </w:rPr>
  </w:style>
  <w:style w:type="character" w:styleId="afd">
    <w:name w:val="annotation reference"/>
    <w:semiHidden/>
    <w:rsid w:val="00804823"/>
    <w:rPr>
      <w:sz w:val="16"/>
      <w:szCs w:val="16"/>
    </w:rPr>
  </w:style>
  <w:style w:type="paragraph" w:styleId="afe">
    <w:name w:val="annotation subject"/>
    <w:basedOn w:val="a9"/>
    <w:next w:val="a9"/>
    <w:link w:val="aff"/>
    <w:semiHidden/>
    <w:rsid w:val="00804823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 w:cs="Arial"/>
      <w:b/>
      <w:bCs/>
    </w:rPr>
  </w:style>
  <w:style w:type="character" w:customStyle="1" w:styleId="aff">
    <w:name w:val="Тема примечания Знак"/>
    <w:basedOn w:val="13"/>
    <w:link w:val="afe"/>
    <w:semiHidden/>
    <w:rsid w:val="00804823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2">
    <w:name w:val="Знак Знак6"/>
    <w:locked/>
    <w:rsid w:val="00804823"/>
    <w:rPr>
      <w:b/>
      <w:sz w:val="28"/>
      <w:lang w:val="ru-RU" w:eastAsia="ru-RU" w:bidi="ar-SA"/>
    </w:rPr>
  </w:style>
  <w:style w:type="character" w:customStyle="1" w:styleId="52">
    <w:name w:val="Знак Знак5"/>
    <w:locked/>
    <w:rsid w:val="00804823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customStyle="1" w:styleId="36">
    <w:name w:val="Знак Знак3"/>
    <w:locked/>
    <w:rsid w:val="00804823"/>
    <w:rPr>
      <w:rFonts w:ascii="Arial" w:hAnsi="Arial" w:cs="Arial"/>
      <w:sz w:val="24"/>
      <w:szCs w:val="16"/>
      <w:lang w:val="ru-RU" w:eastAsia="ru-RU" w:bidi="ar-SA"/>
    </w:rPr>
  </w:style>
  <w:style w:type="character" w:customStyle="1" w:styleId="350">
    <w:name w:val="Основной текст (35)"/>
    <w:basedOn w:val="a0"/>
    <w:link w:val="351"/>
    <w:rsid w:val="00804823"/>
    <w:rPr>
      <w:i/>
      <w:iCs/>
      <w:sz w:val="26"/>
      <w:szCs w:val="26"/>
      <w:shd w:val="clear" w:color="auto" w:fill="FFFFFF"/>
    </w:rPr>
  </w:style>
  <w:style w:type="paragraph" w:customStyle="1" w:styleId="351">
    <w:name w:val="Основной текст (35)1"/>
    <w:basedOn w:val="a"/>
    <w:link w:val="350"/>
    <w:rsid w:val="00804823"/>
    <w:pPr>
      <w:widowControl/>
      <w:shd w:val="clear" w:color="auto" w:fill="FFFFFF"/>
      <w:autoSpaceDE/>
      <w:autoSpaceDN/>
      <w:adjustRightInd/>
      <w:spacing w:line="411" w:lineRule="exact"/>
      <w:ind w:hanging="420"/>
      <w:jc w:val="left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paragraph" w:customStyle="1" w:styleId="26">
    <w:name w:val="Знак2"/>
    <w:basedOn w:val="a"/>
    <w:rsid w:val="00804823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0">
    <w:name w:val="Основной текст (10)"/>
    <w:basedOn w:val="a0"/>
    <w:link w:val="101"/>
    <w:rsid w:val="00804823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804823"/>
    <w:pPr>
      <w:widowControl/>
      <w:shd w:val="clear" w:color="auto" w:fill="FFFFFF"/>
      <w:autoSpaceDE/>
      <w:autoSpaceDN/>
      <w:adjustRightInd/>
      <w:spacing w:line="240" w:lineRule="atLeast"/>
      <w:ind w:firstLine="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lign-justify1">
    <w:name w:val="align-justify1"/>
    <w:basedOn w:val="a"/>
    <w:rsid w:val="00804823"/>
    <w:pPr>
      <w:widowControl/>
      <w:autoSpaceDE/>
      <w:autoSpaceDN/>
      <w:adjustRightInd/>
      <w:spacing w:after="225" w:line="240" w:lineRule="auto"/>
      <w:ind w:left="300" w:right="300" w:firstLine="375"/>
    </w:pPr>
    <w:rPr>
      <w:rFonts w:ascii="Verdana" w:hAnsi="Verdana" w:cs="Times New Roman"/>
      <w:color w:val="000000"/>
      <w:sz w:val="24"/>
      <w:szCs w:val="24"/>
    </w:rPr>
  </w:style>
  <w:style w:type="paragraph" w:customStyle="1" w:styleId="Iiiaeuiue">
    <w:name w:val="Ii?iaeuiue"/>
    <w:rsid w:val="0080482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23"/>
    <w:rPr>
      <w:rFonts w:cs="Times New Roman"/>
    </w:rPr>
  </w:style>
  <w:style w:type="paragraph" w:customStyle="1" w:styleId="formattexttopleveltext">
    <w:name w:val="formattext topleveltext"/>
    <w:basedOn w:val="a"/>
    <w:rsid w:val="00804823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804823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visited">
    <w:name w:val="visited"/>
    <w:basedOn w:val="a0"/>
    <w:rsid w:val="00804823"/>
    <w:rPr>
      <w:rFonts w:cs="Times New Roman"/>
    </w:rPr>
  </w:style>
  <w:style w:type="paragraph" w:customStyle="1" w:styleId="Pa2">
    <w:name w:val="Pa2"/>
    <w:basedOn w:val="a"/>
    <w:next w:val="a"/>
    <w:rsid w:val="00804823"/>
    <w:pPr>
      <w:widowControl/>
      <w:spacing w:line="201" w:lineRule="atLeast"/>
      <w:ind w:firstLine="0"/>
      <w:jc w:val="left"/>
    </w:pPr>
    <w:rPr>
      <w:rFonts w:ascii="JournalC" w:hAnsi="JournalC" w:cs="Times New Roman"/>
      <w:sz w:val="24"/>
      <w:szCs w:val="24"/>
    </w:rPr>
  </w:style>
  <w:style w:type="character" w:customStyle="1" w:styleId="342">
    <w:name w:val="Основной текст (34)2"/>
    <w:rsid w:val="00804823"/>
    <w:rPr>
      <w:sz w:val="26"/>
      <w:szCs w:val="26"/>
      <w:u w:val="single"/>
      <w:lang w:bidi="ar-SA"/>
    </w:rPr>
  </w:style>
  <w:style w:type="paragraph" w:styleId="aff0">
    <w:name w:val="List Paragraph"/>
    <w:basedOn w:val="a"/>
    <w:qFormat/>
    <w:rsid w:val="00804823"/>
    <w:pPr>
      <w:widowControl/>
      <w:autoSpaceDE/>
      <w:autoSpaceDN/>
      <w:adjustRightInd/>
      <w:spacing w:line="360" w:lineRule="auto"/>
      <w:ind w:left="720" w:firstLine="709"/>
      <w:jc w:val="left"/>
    </w:pPr>
    <w:rPr>
      <w:rFonts w:ascii="Times New Roman" w:eastAsia="Calibri" w:hAnsi="Times New Roman" w:cs="Calibri"/>
      <w:sz w:val="28"/>
      <w:szCs w:val="22"/>
      <w:lang w:eastAsia="ar-SA"/>
    </w:rPr>
  </w:style>
  <w:style w:type="paragraph" w:customStyle="1" w:styleId="Default">
    <w:name w:val="Default"/>
    <w:rsid w:val="008048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match">
    <w:name w:val="match"/>
    <w:basedOn w:val="a0"/>
    <w:rsid w:val="00804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User036</dc:creator>
  <cp:keywords/>
  <dc:description/>
  <cp:lastModifiedBy>Вадим Вагапов</cp:lastModifiedBy>
  <cp:revision>4</cp:revision>
  <cp:lastPrinted>2025-07-14T10:00:00Z</cp:lastPrinted>
  <dcterms:created xsi:type="dcterms:W3CDTF">2025-07-14T06:47:00Z</dcterms:created>
  <dcterms:modified xsi:type="dcterms:W3CDTF">2025-07-14T10:00:00Z</dcterms:modified>
</cp:coreProperties>
</file>